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1837" w:rsidRDefault="00EF1837" w:rsidP="00EF1837">
      <w:pPr>
        <w:pStyle w:val="Textbody"/>
        <w:spacing w:line="360" w:lineRule="auto"/>
        <w:jc w:val="right"/>
        <w:rPr>
          <w:rFonts w:ascii="Arial" w:hAnsi="Arial"/>
          <w:b/>
          <w:bCs/>
          <w:color w:val="000000"/>
          <w:sz w:val="32"/>
          <w:szCs w:val="22"/>
        </w:rPr>
      </w:pPr>
    </w:p>
    <w:p w:rsidR="0024587C" w:rsidRPr="00BF53A7" w:rsidRDefault="0024587C" w:rsidP="00EF1837">
      <w:pPr>
        <w:pStyle w:val="Textbody"/>
        <w:spacing w:line="360" w:lineRule="auto"/>
        <w:jc w:val="right"/>
        <w:rPr>
          <w:rFonts w:ascii="Arial" w:hAnsi="Arial"/>
          <w:b/>
          <w:bCs/>
          <w:color w:val="000000"/>
          <w:sz w:val="32"/>
          <w:szCs w:val="22"/>
        </w:rPr>
      </w:pPr>
    </w:p>
    <w:p w:rsidR="00A71B4A" w:rsidRDefault="00A71B4A"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PROJEKT WYKONAWCZY</w:t>
      </w:r>
    </w:p>
    <w:p w:rsidR="007054B8" w:rsidRDefault="007054B8"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TOM III</w:t>
      </w:r>
    </w:p>
    <w:p w:rsidR="0024587C" w:rsidRDefault="00435259" w:rsidP="00A71B4A">
      <w:pPr>
        <w:pStyle w:val="Tekstpodstawowy"/>
        <w:widowControl w:val="0"/>
        <w:autoSpaceDE w:val="0"/>
        <w:ind w:left="-54"/>
        <w:jc w:val="center"/>
        <w:rPr>
          <w:rFonts w:ascii="Century Gothic" w:hAnsi="Century Gothic" w:cs="Arial"/>
          <w:b/>
          <w:bCs/>
          <w:sz w:val="28"/>
          <w:lang w:val="pl-PL"/>
        </w:rPr>
      </w:pPr>
      <w:r>
        <w:rPr>
          <w:rFonts w:ascii="Century Gothic" w:hAnsi="Century Gothic" w:cs="Arial"/>
          <w:b/>
          <w:bCs/>
          <w:sz w:val="28"/>
          <w:lang w:val="pl-PL"/>
        </w:rPr>
        <w:t xml:space="preserve">INSTALACJE </w:t>
      </w:r>
      <w:r w:rsidR="004F7AFC">
        <w:rPr>
          <w:rFonts w:ascii="Century Gothic" w:hAnsi="Century Gothic" w:cs="Arial"/>
          <w:b/>
          <w:bCs/>
          <w:sz w:val="28"/>
          <w:lang w:val="pl-PL"/>
        </w:rPr>
        <w:t>ELEKTRYCZNE</w:t>
      </w:r>
    </w:p>
    <w:p w:rsidR="0024587C" w:rsidRPr="00A71B4A" w:rsidRDefault="0024587C" w:rsidP="00A71B4A">
      <w:pPr>
        <w:pStyle w:val="Tekstpodstawowy"/>
        <w:widowControl w:val="0"/>
        <w:autoSpaceDE w:val="0"/>
        <w:ind w:left="-54"/>
        <w:jc w:val="center"/>
        <w:rPr>
          <w:rFonts w:ascii="Century Gothic" w:hAnsi="Century Gothic" w:cs="Arial"/>
          <w:b/>
          <w:bCs/>
          <w:sz w:val="28"/>
          <w:lang w:val="pl-PL"/>
        </w:rPr>
      </w:pPr>
    </w:p>
    <w:p w:rsidR="00A71B4A" w:rsidRPr="003F4A85" w:rsidRDefault="00A71B4A" w:rsidP="00A71B4A"/>
    <w:tbl>
      <w:tblPr>
        <w:tblW w:w="9923" w:type="dxa"/>
        <w:tblInd w:w="-34"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459"/>
        <w:gridCol w:w="7464"/>
      </w:tblGrid>
      <w:tr w:rsidR="00A71B4A" w:rsidRPr="004C4D46" w:rsidTr="00A71B4A">
        <w:trPr>
          <w:trHeight w:val="1106"/>
        </w:trPr>
        <w:tc>
          <w:tcPr>
            <w:tcW w:w="2459" w:type="dxa"/>
            <w:vAlign w:val="center"/>
          </w:tcPr>
          <w:p w:rsidR="00A71B4A" w:rsidRPr="00083875" w:rsidRDefault="00A71B4A" w:rsidP="00A71B4A">
            <w:pPr>
              <w:pStyle w:val="Bezodstpw"/>
              <w:ind w:left="-54"/>
              <w:rPr>
                <w:rFonts w:ascii="Century Gothic" w:hAnsi="Century Gothic"/>
                <w:b/>
                <w:i/>
              </w:rPr>
            </w:pPr>
            <w:r w:rsidRPr="00083875">
              <w:rPr>
                <w:rFonts w:ascii="Century Gothic" w:hAnsi="Century Gothic"/>
                <w:b/>
                <w:i/>
              </w:rPr>
              <w:t>Nazwa</w:t>
            </w:r>
          </w:p>
          <w:p w:rsidR="00A71B4A" w:rsidRPr="00083875" w:rsidRDefault="00A71B4A" w:rsidP="00A71B4A">
            <w:pPr>
              <w:pStyle w:val="Bezodstpw"/>
              <w:ind w:left="-54"/>
              <w:rPr>
                <w:rFonts w:ascii="Century Gothic" w:hAnsi="Century Gothic"/>
                <w:b/>
                <w:i/>
              </w:rPr>
            </w:pPr>
            <w:proofErr w:type="gramStart"/>
            <w:r w:rsidRPr="00083875">
              <w:rPr>
                <w:rFonts w:ascii="Century Gothic" w:hAnsi="Century Gothic"/>
                <w:b/>
                <w:i/>
              </w:rPr>
              <w:t>inwestycji</w:t>
            </w:r>
            <w:proofErr w:type="gramEnd"/>
          </w:p>
        </w:tc>
        <w:tc>
          <w:tcPr>
            <w:tcW w:w="7464" w:type="dxa"/>
            <w:vAlign w:val="center"/>
          </w:tcPr>
          <w:p w:rsidR="00A71B4A" w:rsidRPr="000614AC" w:rsidRDefault="00A71B4A" w:rsidP="000614AC">
            <w:pPr>
              <w:pStyle w:val="Tekstpodstawowy"/>
              <w:widowControl w:val="0"/>
              <w:autoSpaceDE w:val="0"/>
              <w:ind w:left="-54"/>
              <w:jc w:val="center"/>
              <w:rPr>
                <w:rFonts w:ascii="Century Gothic" w:hAnsi="Century Gothic" w:cs="Arial"/>
                <w:b/>
                <w:bCs/>
                <w:sz w:val="28"/>
              </w:rPr>
            </w:pPr>
            <w:r>
              <w:rPr>
                <w:rFonts w:ascii="Century Gothic" w:hAnsi="Century Gothic" w:cs="Arial"/>
                <w:b/>
                <w:bCs/>
                <w:sz w:val="28"/>
              </w:rPr>
              <w:t xml:space="preserve">PRZEBUDOWA, NADBUDOWA I </w:t>
            </w:r>
            <w:r w:rsidR="000614AC">
              <w:rPr>
                <w:rFonts w:ascii="Century Gothic" w:hAnsi="Century Gothic" w:cs="Arial"/>
                <w:b/>
                <w:bCs/>
                <w:sz w:val="28"/>
                <w:lang w:val="pl-PL"/>
              </w:rPr>
              <w:t>ROZBUDOWA</w:t>
            </w:r>
            <w:r>
              <w:rPr>
                <w:rFonts w:ascii="Century Gothic" w:hAnsi="Century Gothic" w:cs="Arial"/>
                <w:b/>
                <w:bCs/>
                <w:sz w:val="28"/>
              </w:rPr>
              <w:t xml:space="preserve"> BUDYNKU PROKURATURY W LUBLINIE PRZY UL. OKOPOWEJ 2A</w:t>
            </w:r>
          </w:p>
        </w:tc>
      </w:tr>
      <w:tr w:rsidR="00A71B4A" w:rsidRPr="00066CFD" w:rsidTr="00A71B4A">
        <w:trPr>
          <w:trHeight w:val="567"/>
        </w:trPr>
        <w:tc>
          <w:tcPr>
            <w:tcW w:w="2459" w:type="dxa"/>
            <w:vAlign w:val="center"/>
          </w:tcPr>
          <w:p w:rsidR="00A71B4A" w:rsidRPr="00533B53"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Inwestor</w:t>
            </w:r>
          </w:p>
          <w:p w:rsidR="00A71B4A" w:rsidRPr="00533B53"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Lokalizacja</w:t>
            </w:r>
          </w:p>
        </w:tc>
        <w:tc>
          <w:tcPr>
            <w:tcW w:w="7464" w:type="dxa"/>
            <w:vAlign w:val="center"/>
          </w:tcPr>
          <w:p w:rsidR="00A71B4A" w:rsidRDefault="00A71B4A" w:rsidP="00A71B4A">
            <w:pPr>
              <w:ind w:left="-54"/>
              <w:jc w:val="center"/>
              <w:rPr>
                <w:rFonts w:ascii="Century Gothic" w:eastAsia="Calibri" w:hAnsi="Century Gothic" w:cs="Arial"/>
                <w:color w:val="000000"/>
              </w:rPr>
            </w:pPr>
            <w:r>
              <w:rPr>
                <w:rFonts w:ascii="Century Gothic" w:eastAsia="Calibri" w:hAnsi="Century Gothic" w:cs="Arial"/>
                <w:color w:val="000000"/>
              </w:rPr>
              <w:t>PROKURATURA REGIONALNA W LUBLINIE</w:t>
            </w:r>
          </w:p>
          <w:p w:rsidR="00A71B4A" w:rsidRDefault="00A71B4A" w:rsidP="00A71B4A">
            <w:pPr>
              <w:ind w:left="-54"/>
              <w:jc w:val="center"/>
              <w:rPr>
                <w:rFonts w:ascii="Century Gothic" w:eastAsia="Calibri" w:hAnsi="Century Gothic" w:cs="Arial"/>
                <w:color w:val="000000"/>
              </w:rPr>
            </w:pPr>
            <w:r>
              <w:rPr>
                <w:rFonts w:ascii="Century Gothic" w:eastAsia="Calibri" w:hAnsi="Century Gothic" w:cs="Arial"/>
                <w:color w:val="000000"/>
              </w:rPr>
              <w:t>UL. OKOPOWA 2A</w:t>
            </w:r>
          </w:p>
          <w:p w:rsidR="00A71B4A" w:rsidRPr="00F30A1E" w:rsidRDefault="00A71B4A" w:rsidP="00A71B4A">
            <w:pPr>
              <w:ind w:left="-54"/>
              <w:jc w:val="center"/>
              <w:rPr>
                <w:rFonts w:ascii="Arial" w:eastAsia="Calibri" w:hAnsi="Arial" w:cs="Arial"/>
                <w:color w:val="000000"/>
              </w:rPr>
            </w:pPr>
            <w:r>
              <w:rPr>
                <w:rFonts w:ascii="Century Gothic" w:eastAsia="Calibri" w:hAnsi="Century Gothic" w:cs="Arial"/>
                <w:color w:val="000000"/>
              </w:rPr>
              <w:t>20-950 LUBLIN</w:t>
            </w:r>
          </w:p>
        </w:tc>
      </w:tr>
      <w:tr w:rsidR="00A71B4A" w:rsidRPr="00066CFD" w:rsidTr="00A71B4A">
        <w:trPr>
          <w:trHeight w:val="740"/>
        </w:trPr>
        <w:tc>
          <w:tcPr>
            <w:tcW w:w="2459" w:type="dxa"/>
            <w:vAlign w:val="center"/>
          </w:tcPr>
          <w:p w:rsidR="00A71B4A" w:rsidRPr="00083875" w:rsidRDefault="00A71B4A" w:rsidP="00A71B4A">
            <w:pPr>
              <w:pStyle w:val="Bezodstpw"/>
              <w:ind w:left="-54"/>
              <w:rPr>
                <w:rFonts w:ascii="Century Gothic" w:hAnsi="Century Gothic"/>
                <w:b/>
                <w:i/>
                <w:sz w:val="20"/>
                <w:szCs w:val="20"/>
              </w:rPr>
            </w:pPr>
            <w:r w:rsidRPr="00533B53">
              <w:rPr>
                <w:rFonts w:ascii="Century Gothic" w:hAnsi="Century Gothic"/>
                <w:b/>
                <w:i/>
                <w:sz w:val="20"/>
                <w:szCs w:val="20"/>
              </w:rPr>
              <w:t>Jednost</w:t>
            </w:r>
            <w:r w:rsidRPr="00083875">
              <w:rPr>
                <w:rFonts w:ascii="Century Gothic" w:hAnsi="Century Gothic"/>
                <w:b/>
                <w:i/>
                <w:sz w:val="20"/>
                <w:szCs w:val="20"/>
              </w:rPr>
              <w:t>ka</w:t>
            </w:r>
            <w:r>
              <w:rPr>
                <w:rFonts w:ascii="Century Gothic" w:hAnsi="Century Gothic"/>
                <w:b/>
                <w:i/>
                <w:sz w:val="20"/>
                <w:szCs w:val="20"/>
              </w:rPr>
              <w:t xml:space="preserve"> </w:t>
            </w:r>
            <w:r w:rsidRPr="00083875">
              <w:rPr>
                <w:rFonts w:ascii="Century Gothic" w:hAnsi="Century Gothic"/>
                <w:b/>
                <w:i/>
                <w:sz w:val="20"/>
                <w:szCs w:val="20"/>
              </w:rPr>
              <w:t>projektowa</w:t>
            </w:r>
          </w:p>
        </w:tc>
        <w:tc>
          <w:tcPr>
            <w:tcW w:w="7464" w:type="dxa"/>
            <w:vAlign w:val="center"/>
          </w:tcPr>
          <w:p w:rsidR="00A71B4A" w:rsidRPr="00083875" w:rsidRDefault="00A71B4A" w:rsidP="00A71B4A">
            <w:pPr>
              <w:pStyle w:val="Bezodstpw"/>
              <w:ind w:left="-54"/>
              <w:rPr>
                <w:rFonts w:ascii="Century Gothic" w:hAnsi="Century Gothic"/>
                <w:b/>
                <w:sz w:val="20"/>
                <w:szCs w:val="20"/>
              </w:rPr>
            </w:pPr>
            <w:r w:rsidRPr="00083875">
              <w:rPr>
                <w:rFonts w:ascii="Century Gothic" w:hAnsi="Century Gothic"/>
                <w:b/>
                <w:sz w:val="20"/>
                <w:szCs w:val="20"/>
              </w:rPr>
              <w:t xml:space="preserve">GLOBAL Albert Dragan, ul. </w:t>
            </w:r>
            <w:proofErr w:type="spellStart"/>
            <w:r w:rsidRPr="00083875">
              <w:rPr>
                <w:rFonts w:ascii="Century Gothic" w:hAnsi="Century Gothic"/>
                <w:b/>
                <w:sz w:val="20"/>
                <w:szCs w:val="20"/>
              </w:rPr>
              <w:t>Ponikwoda</w:t>
            </w:r>
            <w:proofErr w:type="spellEnd"/>
            <w:r w:rsidRPr="00083875">
              <w:rPr>
                <w:rFonts w:ascii="Century Gothic" w:hAnsi="Century Gothic"/>
                <w:b/>
                <w:sz w:val="20"/>
                <w:szCs w:val="20"/>
              </w:rPr>
              <w:t xml:space="preserve"> 28, 20-135 Lublin</w:t>
            </w:r>
          </w:p>
        </w:tc>
      </w:tr>
      <w:tr w:rsidR="00A71B4A" w:rsidRPr="00066CFD" w:rsidTr="00A71B4A">
        <w:trPr>
          <w:trHeight w:val="410"/>
        </w:trPr>
        <w:tc>
          <w:tcPr>
            <w:tcW w:w="2459" w:type="dxa"/>
            <w:vAlign w:val="center"/>
          </w:tcPr>
          <w:p w:rsidR="00A71B4A" w:rsidRPr="00083875" w:rsidRDefault="00A71B4A" w:rsidP="00A71B4A">
            <w:pPr>
              <w:pStyle w:val="Bezodstpw"/>
              <w:ind w:left="-54"/>
              <w:rPr>
                <w:rFonts w:ascii="Century Gothic" w:hAnsi="Century Gothic"/>
                <w:b/>
                <w:i/>
                <w:sz w:val="20"/>
                <w:szCs w:val="20"/>
              </w:rPr>
            </w:pPr>
            <w:r w:rsidRPr="00083875">
              <w:rPr>
                <w:rFonts w:ascii="Century Gothic" w:hAnsi="Century Gothic"/>
                <w:b/>
                <w:i/>
                <w:sz w:val="20"/>
                <w:szCs w:val="20"/>
              </w:rPr>
              <w:t>Kat. obiektu</w:t>
            </w:r>
          </w:p>
        </w:tc>
        <w:tc>
          <w:tcPr>
            <w:tcW w:w="7464" w:type="dxa"/>
            <w:vAlign w:val="center"/>
          </w:tcPr>
          <w:p w:rsidR="00A71B4A" w:rsidRPr="006C515F" w:rsidRDefault="00A71B4A" w:rsidP="00A71B4A">
            <w:pPr>
              <w:pStyle w:val="Bezodstpw"/>
              <w:ind w:left="-54"/>
              <w:rPr>
                <w:rFonts w:ascii="Century Gothic" w:hAnsi="Century Gothic"/>
                <w:b/>
                <w:sz w:val="20"/>
                <w:szCs w:val="20"/>
              </w:rPr>
            </w:pPr>
            <w:r w:rsidRPr="006C515F">
              <w:rPr>
                <w:rFonts w:ascii="Century Gothic" w:hAnsi="Century Gothic"/>
                <w:b/>
                <w:sz w:val="20"/>
                <w:szCs w:val="20"/>
              </w:rPr>
              <w:t>XI</w:t>
            </w:r>
            <w:r>
              <w:rPr>
                <w:rFonts w:ascii="Century Gothic" w:hAnsi="Century Gothic"/>
                <w:b/>
                <w:sz w:val="20"/>
                <w:szCs w:val="20"/>
              </w:rPr>
              <w:t>I</w:t>
            </w:r>
            <w:r w:rsidRPr="006C515F">
              <w:rPr>
                <w:rFonts w:ascii="Century Gothic" w:hAnsi="Century Gothic"/>
                <w:b/>
                <w:sz w:val="20"/>
                <w:szCs w:val="20"/>
              </w:rPr>
              <w:t xml:space="preserve"> – BUDYNKI</w:t>
            </w:r>
            <w:r>
              <w:rPr>
                <w:rFonts w:ascii="Century Gothic" w:hAnsi="Century Gothic"/>
                <w:b/>
                <w:sz w:val="20"/>
                <w:szCs w:val="20"/>
              </w:rPr>
              <w:t xml:space="preserve"> ADMINISTRACJI PUBLICZNEJ</w:t>
            </w:r>
          </w:p>
        </w:tc>
      </w:tr>
    </w:tbl>
    <w:p w:rsidR="00A71B4A" w:rsidRDefault="00A71B4A" w:rsidP="00A71B4A">
      <w:pPr>
        <w:pStyle w:val="Bezodstpw"/>
        <w:ind w:left="-54"/>
      </w:pPr>
    </w:p>
    <w:p w:rsidR="00A71B4A" w:rsidRDefault="00A71B4A" w:rsidP="00EF1837">
      <w:pPr>
        <w:pStyle w:val="Textbody"/>
        <w:spacing w:line="240" w:lineRule="auto"/>
        <w:jc w:val="center"/>
        <w:rPr>
          <w:rFonts w:ascii="Arial" w:hAnsi="Arial"/>
          <w:b/>
          <w:bCs/>
          <w:color w:val="000000"/>
          <w:sz w:val="32"/>
          <w:szCs w:val="22"/>
          <w:u w:val="single"/>
        </w:rPr>
      </w:pPr>
    </w:p>
    <w:p w:rsidR="00F84867" w:rsidRDefault="00F84867" w:rsidP="00EF1837">
      <w:pPr>
        <w:pStyle w:val="Textbody"/>
        <w:spacing w:line="240" w:lineRule="auto"/>
        <w:jc w:val="center"/>
        <w:rPr>
          <w:rFonts w:ascii="Arial" w:hAnsi="Arial"/>
          <w:b/>
          <w:bCs/>
          <w:color w:val="000000"/>
          <w:sz w:val="32"/>
          <w:szCs w:val="22"/>
          <w:u w:val="single"/>
        </w:rPr>
      </w:pPr>
    </w:p>
    <w:tbl>
      <w:tblPr>
        <w:tblW w:w="9923" w:type="dxa"/>
        <w:tblInd w:w="-34" w:type="dxa"/>
        <w:tblLayout w:type="fixed"/>
        <w:tblLook w:val="0000" w:firstRow="0" w:lastRow="0" w:firstColumn="0" w:lastColumn="0" w:noHBand="0" w:noVBand="0"/>
      </w:tblPr>
      <w:tblGrid>
        <w:gridCol w:w="5671"/>
        <w:gridCol w:w="1559"/>
        <w:gridCol w:w="2693"/>
      </w:tblGrid>
      <w:tr w:rsidR="00F84867" w:rsidRPr="001B564C" w:rsidTr="00F84867">
        <w:tc>
          <w:tcPr>
            <w:tcW w:w="5671" w:type="dxa"/>
            <w:tcBorders>
              <w:top w:val="single" w:sz="4" w:space="0" w:color="000000"/>
              <w:left w:val="single" w:sz="4" w:space="0" w:color="000000"/>
              <w:bottom w:val="single" w:sz="4" w:space="0" w:color="000000"/>
            </w:tcBorders>
            <w:shd w:val="clear" w:color="auto" w:fill="auto"/>
            <w:vAlign w:val="center"/>
          </w:tcPr>
          <w:p w:rsidR="00F84867" w:rsidRDefault="00F84867" w:rsidP="00F84867">
            <w:pPr>
              <w:pStyle w:val="Bezodstpw"/>
              <w:rPr>
                <w:rFonts w:ascii="Century Gothic" w:hAnsi="Century Gothic"/>
                <w:sz w:val="18"/>
                <w:szCs w:val="18"/>
              </w:rPr>
            </w:pPr>
            <w:r w:rsidRPr="001B564C">
              <w:rPr>
                <w:rFonts w:ascii="Century Gothic" w:hAnsi="Century Gothic"/>
                <w:sz w:val="18"/>
                <w:szCs w:val="18"/>
              </w:rPr>
              <w:t xml:space="preserve">BRANŻA </w:t>
            </w:r>
            <w:r>
              <w:rPr>
                <w:rFonts w:ascii="Century Gothic" w:hAnsi="Century Gothic"/>
                <w:sz w:val="18"/>
                <w:szCs w:val="18"/>
              </w:rPr>
              <w:t>ELEKTRYCZNA</w:t>
            </w:r>
          </w:p>
          <w:p w:rsidR="00F84867" w:rsidRPr="001B564C" w:rsidRDefault="00F84867" w:rsidP="00F84867">
            <w:pPr>
              <w:pStyle w:val="Bezodstpw"/>
              <w:rPr>
                <w:rFonts w:ascii="Century Gothic" w:hAnsi="Century Gothic"/>
                <w:sz w:val="18"/>
                <w:szCs w:val="18"/>
              </w:rPr>
            </w:pPr>
            <w:r w:rsidRPr="001B564C">
              <w:rPr>
                <w:rFonts w:ascii="Century Gothic" w:hAnsi="Century Gothic"/>
                <w:sz w:val="18"/>
                <w:szCs w:val="18"/>
              </w:rPr>
              <w:t>IMIĘ</w:t>
            </w:r>
            <w:r>
              <w:rPr>
                <w:rFonts w:ascii="Century Gothic" w:hAnsi="Century Gothic"/>
                <w:sz w:val="18"/>
                <w:szCs w:val="18"/>
              </w:rPr>
              <w:t xml:space="preserve"> i </w:t>
            </w:r>
            <w:r w:rsidRPr="001B564C">
              <w:rPr>
                <w:rFonts w:ascii="Century Gothic" w:hAnsi="Century Gothic"/>
                <w:sz w:val="18"/>
                <w:szCs w:val="18"/>
              </w:rPr>
              <w:t>NAZWISKO</w:t>
            </w:r>
          </w:p>
        </w:tc>
        <w:tc>
          <w:tcPr>
            <w:tcW w:w="1559" w:type="dxa"/>
            <w:tcBorders>
              <w:top w:val="single" w:sz="4" w:space="0" w:color="000000"/>
              <w:left w:val="single" w:sz="4" w:space="0" w:color="000000"/>
              <w:bottom w:val="single" w:sz="4" w:space="0" w:color="000000"/>
            </w:tcBorders>
            <w:shd w:val="clear" w:color="auto" w:fill="auto"/>
            <w:vAlign w:val="center"/>
          </w:tcPr>
          <w:p w:rsidR="00F84867" w:rsidRPr="001B564C" w:rsidRDefault="00F84867" w:rsidP="00F84867">
            <w:pPr>
              <w:pStyle w:val="Bezodstpw"/>
              <w:rPr>
                <w:rFonts w:ascii="Century Gothic" w:hAnsi="Century Gothic"/>
                <w:sz w:val="18"/>
                <w:szCs w:val="18"/>
              </w:rPr>
            </w:pPr>
            <w:r w:rsidRPr="001B564C">
              <w:rPr>
                <w:rFonts w:ascii="Century Gothic" w:hAnsi="Century Gothic"/>
                <w:sz w:val="18"/>
                <w:szCs w:val="18"/>
              </w:rPr>
              <w:t>NR UPRAWNIEŃ</w:t>
            </w:r>
          </w:p>
        </w:tc>
        <w:tc>
          <w:tcPr>
            <w:tcW w:w="2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4867" w:rsidRPr="001B564C" w:rsidRDefault="00F84867" w:rsidP="00F84867">
            <w:pPr>
              <w:pStyle w:val="Bezodstpw"/>
              <w:jc w:val="center"/>
              <w:rPr>
                <w:rFonts w:ascii="Century Gothic" w:hAnsi="Century Gothic"/>
                <w:b/>
                <w:sz w:val="18"/>
                <w:szCs w:val="18"/>
              </w:rPr>
            </w:pPr>
            <w:r w:rsidRPr="001B564C">
              <w:rPr>
                <w:rFonts w:ascii="Century Gothic" w:hAnsi="Century Gothic"/>
                <w:sz w:val="18"/>
                <w:szCs w:val="18"/>
              </w:rPr>
              <w:t>PODPIS</w:t>
            </w:r>
          </w:p>
        </w:tc>
      </w:tr>
      <w:tr w:rsidR="00F84867" w:rsidRPr="001B564C" w:rsidTr="00F84867">
        <w:tc>
          <w:tcPr>
            <w:tcW w:w="5671" w:type="dxa"/>
            <w:tcBorders>
              <w:top w:val="single" w:sz="4" w:space="0" w:color="000000"/>
              <w:left w:val="single" w:sz="4" w:space="0" w:color="000000"/>
              <w:bottom w:val="single" w:sz="4" w:space="0" w:color="000000"/>
            </w:tcBorders>
            <w:shd w:val="clear" w:color="auto" w:fill="auto"/>
          </w:tcPr>
          <w:p w:rsidR="00F84867" w:rsidRPr="00F56EB6" w:rsidRDefault="00F84867" w:rsidP="00F84867">
            <w:pPr>
              <w:pStyle w:val="Bezodstpw"/>
              <w:rPr>
                <w:rFonts w:ascii="Century Gothic" w:hAnsi="Century Gothic"/>
                <w:b/>
                <w:bCs/>
                <w:sz w:val="16"/>
                <w:szCs w:val="16"/>
              </w:rPr>
            </w:pPr>
            <w:proofErr w:type="gramStart"/>
            <w:r>
              <w:rPr>
                <w:rFonts w:ascii="Century Gothic" w:hAnsi="Century Gothic"/>
                <w:sz w:val="16"/>
                <w:szCs w:val="16"/>
              </w:rPr>
              <w:t>projektant</w:t>
            </w:r>
            <w:proofErr w:type="gramEnd"/>
            <w:r>
              <w:rPr>
                <w:rFonts w:ascii="Century Gothic" w:hAnsi="Century Gothic"/>
                <w:sz w:val="16"/>
                <w:szCs w:val="16"/>
              </w:rPr>
              <w:t xml:space="preserve">: </w:t>
            </w:r>
            <w:r w:rsidRPr="00F56EB6">
              <w:rPr>
                <w:rFonts w:ascii="Century Gothic" w:hAnsi="Century Gothic"/>
                <w:b/>
                <w:bCs/>
                <w:sz w:val="16"/>
                <w:szCs w:val="16"/>
              </w:rPr>
              <w:t>mgr inż. Tomasz Kopeć</w:t>
            </w:r>
          </w:p>
          <w:p w:rsidR="00F84867" w:rsidRPr="009D78A6" w:rsidRDefault="00F84867" w:rsidP="00F84867">
            <w:pPr>
              <w:pStyle w:val="Bezodstpw"/>
              <w:rPr>
                <w:rFonts w:ascii="Century Gothic" w:hAnsi="Century Gothic"/>
                <w:sz w:val="14"/>
                <w:szCs w:val="14"/>
              </w:rPr>
            </w:pPr>
            <w:proofErr w:type="gramStart"/>
            <w:r w:rsidRPr="001A5CFC">
              <w:rPr>
                <w:rFonts w:ascii="Century Gothic" w:hAnsi="Century Gothic"/>
                <w:sz w:val="14"/>
                <w:szCs w:val="14"/>
              </w:rPr>
              <w:t>uprawnienia</w:t>
            </w:r>
            <w:proofErr w:type="gramEnd"/>
            <w:r w:rsidRPr="001A5CFC">
              <w:rPr>
                <w:rFonts w:ascii="Century Gothic" w:hAnsi="Century Gothic"/>
                <w:sz w:val="14"/>
                <w:szCs w:val="14"/>
              </w:rPr>
              <w:t xml:space="preserve"> do proj. i kierowania robotami budowlanymi bez ograniczeń w specjalności instalacyjnej w zakresie sieci, instalacji i urządzeń elektrycznych i elektroenergetycznych</w:t>
            </w:r>
          </w:p>
        </w:tc>
        <w:tc>
          <w:tcPr>
            <w:tcW w:w="1559" w:type="dxa"/>
            <w:tcBorders>
              <w:top w:val="single" w:sz="4" w:space="0" w:color="000000"/>
              <w:left w:val="single" w:sz="4" w:space="0" w:color="000000"/>
              <w:bottom w:val="single" w:sz="4" w:space="0" w:color="000000"/>
            </w:tcBorders>
            <w:shd w:val="clear" w:color="auto" w:fill="auto"/>
          </w:tcPr>
          <w:p w:rsidR="00F84867" w:rsidRDefault="00F84867" w:rsidP="00F84867">
            <w:pPr>
              <w:pStyle w:val="Bezodstpw"/>
              <w:rPr>
                <w:rFonts w:ascii="Century Gothic" w:hAnsi="Century Gothic"/>
                <w:b/>
                <w:bCs/>
                <w:sz w:val="18"/>
                <w:szCs w:val="18"/>
              </w:rPr>
            </w:pPr>
          </w:p>
          <w:p w:rsidR="00F84867" w:rsidRPr="001B564C" w:rsidRDefault="00F84867" w:rsidP="00F84867">
            <w:pPr>
              <w:pStyle w:val="Bezodstpw"/>
              <w:rPr>
                <w:rFonts w:ascii="Century Gothic" w:hAnsi="Century Gothic"/>
                <w:b/>
                <w:bCs/>
                <w:sz w:val="18"/>
                <w:szCs w:val="18"/>
              </w:rPr>
            </w:pPr>
          </w:p>
          <w:p w:rsidR="00F84867" w:rsidRDefault="00F84867" w:rsidP="00F84867">
            <w:pPr>
              <w:pStyle w:val="Bezodstpw"/>
              <w:rPr>
                <w:rFonts w:ascii="Century Gothic" w:hAnsi="Century Gothic"/>
                <w:b/>
                <w:bCs/>
                <w:sz w:val="18"/>
                <w:szCs w:val="18"/>
              </w:rPr>
            </w:pPr>
            <w:r>
              <w:rPr>
                <w:rFonts w:ascii="Century Gothic" w:hAnsi="Century Gothic"/>
                <w:b/>
                <w:bCs/>
                <w:sz w:val="18"/>
                <w:szCs w:val="18"/>
              </w:rPr>
              <w:t>LUB/0132/</w:t>
            </w:r>
          </w:p>
          <w:p w:rsidR="00F84867" w:rsidRDefault="00F84867" w:rsidP="00F84867">
            <w:pPr>
              <w:pStyle w:val="Bezodstpw"/>
              <w:rPr>
                <w:rFonts w:ascii="Century Gothic" w:hAnsi="Century Gothic"/>
                <w:b/>
                <w:bCs/>
                <w:sz w:val="18"/>
                <w:szCs w:val="18"/>
              </w:rPr>
            </w:pPr>
            <w:r>
              <w:rPr>
                <w:rFonts w:ascii="Century Gothic" w:hAnsi="Century Gothic"/>
                <w:b/>
                <w:bCs/>
                <w:sz w:val="18"/>
                <w:szCs w:val="18"/>
              </w:rPr>
              <w:t>PWOE/10</w:t>
            </w:r>
          </w:p>
          <w:p w:rsidR="00F84867" w:rsidRDefault="00F84867" w:rsidP="00F84867">
            <w:pPr>
              <w:pStyle w:val="Bezodstpw"/>
              <w:rPr>
                <w:rFonts w:ascii="Century Gothic" w:hAnsi="Century Gothic"/>
                <w:b/>
                <w:bCs/>
                <w:sz w:val="18"/>
                <w:szCs w:val="18"/>
              </w:rPr>
            </w:pPr>
          </w:p>
          <w:p w:rsidR="00F84867" w:rsidRPr="009D78A6" w:rsidRDefault="00F84867" w:rsidP="00F84867">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F84867" w:rsidRPr="001B564C" w:rsidRDefault="00F84867" w:rsidP="00F84867">
            <w:pPr>
              <w:pStyle w:val="Bezodstpw"/>
              <w:rPr>
                <w:rFonts w:ascii="Century Gothic" w:hAnsi="Century Gothic"/>
                <w:sz w:val="18"/>
                <w:szCs w:val="18"/>
              </w:rPr>
            </w:pPr>
          </w:p>
        </w:tc>
      </w:tr>
      <w:tr w:rsidR="00F84867" w:rsidRPr="001B564C" w:rsidTr="00F84867">
        <w:tc>
          <w:tcPr>
            <w:tcW w:w="5671" w:type="dxa"/>
            <w:tcBorders>
              <w:top w:val="single" w:sz="4" w:space="0" w:color="000000"/>
              <w:left w:val="single" w:sz="4" w:space="0" w:color="000000"/>
              <w:bottom w:val="single" w:sz="4" w:space="0" w:color="000000"/>
            </w:tcBorders>
            <w:shd w:val="clear" w:color="auto" w:fill="auto"/>
          </w:tcPr>
          <w:p w:rsidR="00F84867" w:rsidRPr="00F56EB6" w:rsidRDefault="00F84867" w:rsidP="00F84867">
            <w:pPr>
              <w:pStyle w:val="Bezodstpw"/>
              <w:rPr>
                <w:rFonts w:ascii="Century Gothic" w:hAnsi="Century Gothic"/>
                <w:b/>
                <w:sz w:val="18"/>
                <w:szCs w:val="18"/>
              </w:rPr>
            </w:pPr>
            <w:r w:rsidRPr="00DB1682">
              <w:rPr>
                <w:rFonts w:ascii="Century Gothic" w:hAnsi="Century Gothic"/>
                <w:b/>
                <w:bCs/>
                <w:sz w:val="16"/>
                <w:szCs w:val="16"/>
              </w:rPr>
              <w:t>Opracował: inż. Bernard Kopeć</w:t>
            </w:r>
          </w:p>
        </w:tc>
        <w:tc>
          <w:tcPr>
            <w:tcW w:w="1559" w:type="dxa"/>
            <w:tcBorders>
              <w:top w:val="single" w:sz="4" w:space="0" w:color="000000"/>
              <w:left w:val="single" w:sz="4" w:space="0" w:color="000000"/>
              <w:bottom w:val="single" w:sz="4" w:space="0" w:color="000000"/>
            </w:tcBorders>
            <w:shd w:val="clear" w:color="auto" w:fill="auto"/>
          </w:tcPr>
          <w:p w:rsidR="00F84867" w:rsidRDefault="00F84867" w:rsidP="00F84867">
            <w:pPr>
              <w:pStyle w:val="Bezodstpw"/>
              <w:rPr>
                <w:rFonts w:ascii="Century Gothic" w:hAnsi="Century Gothic"/>
                <w:b/>
                <w:bCs/>
                <w:sz w:val="18"/>
                <w:szCs w:val="18"/>
              </w:rPr>
            </w:pPr>
          </w:p>
          <w:p w:rsidR="00F84867" w:rsidRDefault="00F84867" w:rsidP="00F84867">
            <w:pPr>
              <w:pStyle w:val="Bezodstpw"/>
              <w:rPr>
                <w:rFonts w:ascii="Century Gothic" w:hAnsi="Century Gothic"/>
                <w:b/>
                <w:bCs/>
                <w:sz w:val="18"/>
                <w:szCs w:val="18"/>
              </w:rPr>
            </w:pPr>
            <w:r>
              <w:rPr>
                <w:rFonts w:ascii="Century Gothic" w:hAnsi="Century Gothic"/>
                <w:b/>
                <w:bCs/>
                <w:sz w:val="18"/>
                <w:szCs w:val="18"/>
              </w:rPr>
              <w:t>---</w:t>
            </w:r>
          </w:p>
          <w:p w:rsidR="00F84867" w:rsidRPr="001B564C" w:rsidRDefault="00F84867" w:rsidP="00F84867">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F84867" w:rsidRPr="001B564C" w:rsidRDefault="00F84867" w:rsidP="00F84867">
            <w:pPr>
              <w:pStyle w:val="Bezodstpw"/>
              <w:rPr>
                <w:rFonts w:ascii="Century Gothic" w:hAnsi="Century Gothic"/>
                <w:sz w:val="18"/>
                <w:szCs w:val="18"/>
              </w:rPr>
            </w:pPr>
          </w:p>
        </w:tc>
      </w:tr>
      <w:tr w:rsidR="00F84867" w:rsidRPr="001B564C" w:rsidTr="00F84867">
        <w:tc>
          <w:tcPr>
            <w:tcW w:w="5671" w:type="dxa"/>
            <w:tcBorders>
              <w:top w:val="single" w:sz="4" w:space="0" w:color="000000"/>
              <w:left w:val="single" w:sz="4" w:space="0" w:color="000000"/>
              <w:bottom w:val="single" w:sz="4" w:space="0" w:color="000000"/>
            </w:tcBorders>
            <w:shd w:val="clear" w:color="auto" w:fill="auto"/>
          </w:tcPr>
          <w:p w:rsidR="00F84867" w:rsidRPr="00F56EB6" w:rsidRDefault="005F7FA8" w:rsidP="00F84867">
            <w:pPr>
              <w:pStyle w:val="Bezodstpw"/>
              <w:rPr>
                <w:rFonts w:ascii="Century Gothic" w:hAnsi="Century Gothic"/>
                <w:b/>
                <w:bCs/>
                <w:sz w:val="16"/>
                <w:szCs w:val="16"/>
              </w:rPr>
            </w:pPr>
            <w:proofErr w:type="gramStart"/>
            <w:r>
              <w:rPr>
                <w:rFonts w:ascii="Century Gothic" w:hAnsi="Century Gothic"/>
                <w:sz w:val="16"/>
                <w:szCs w:val="16"/>
              </w:rPr>
              <w:t>sprawdzający</w:t>
            </w:r>
            <w:proofErr w:type="gramEnd"/>
            <w:r w:rsidR="00F84867">
              <w:rPr>
                <w:rFonts w:ascii="Century Gothic" w:hAnsi="Century Gothic"/>
                <w:sz w:val="16"/>
                <w:szCs w:val="16"/>
              </w:rPr>
              <w:t xml:space="preserve">: </w:t>
            </w:r>
            <w:r w:rsidR="00F84867" w:rsidRPr="00F56EB6">
              <w:rPr>
                <w:rFonts w:ascii="Century Gothic" w:hAnsi="Century Gothic"/>
                <w:b/>
                <w:bCs/>
                <w:sz w:val="16"/>
                <w:szCs w:val="16"/>
              </w:rPr>
              <w:t xml:space="preserve">mgr inż. </w:t>
            </w:r>
            <w:r w:rsidR="00F84867" w:rsidRPr="001A5CFC">
              <w:rPr>
                <w:rFonts w:ascii="Century Gothic" w:hAnsi="Century Gothic"/>
                <w:b/>
                <w:bCs/>
                <w:sz w:val="16"/>
                <w:szCs w:val="16"/>
              </w:rPr>
              <w:t>Andrzej Łukaszuk</w:t>
            </w:r>
          </w:p>
          <w:p w:rsidR="00F84867" w:rsidRPr="009D78A6" w:rsidRDefault="00F84867" w:rsidP="00F84867">
            <w:pPr>
              <w:pStyle w:val="Bezodstpw"/>
              <w:rPr>
                <w:rFonts w:ascii="Century Gothic" w:hAnsi="Century Gothic"/>
                <w:sz w:val="14"/>
                <w:szCs w:val="14"/>
              </w:rPr>
            </w:pPr>
            <w:proofErr w:type="gramStart"/>
            <w:r w:rsidRPr="001A5CFC">
              <w:rPr>
                <w:rFonts w:ascii="Century Gothic" w:hAnsi="Century Gothic"/>
                <w:sz w:val="14"/>
                <w:szCs w:val="14"/>
              </w:rPr>
              <w:t>uprawnienia</w:t>
            </w:r>
            <w:proofErr w:type="gramEnd"/>
            <w:r w:rsidRPr="001A5CFC">
              <w:rPr>
                <w:rFonts w:ascii="Century Gothic" w:hAnsi="Century Gothic"/>
                <w:sz w:val="14"/>
                <w:szCs w:val="14"/>
              </w:rPr>
              <w:t xml:space="preserve"> do proj. i kierowania robotami budowlanymi bez ograniczeń w specjalności instalacyjnej w zakresie sieci, instalacji i urządzeń elektrycznych i elektroenergetycznych</w:t>
            </w:r>
          </w:p>
        </w:tc>
        <w:tc>
          <w:tcPr>
            <w:tcW w:w="1559" w:type="dxa"/>
            <w:tcBorders>
              <w:top w:val="single" w:sz="4" w:space="0" w:color="000000"/>
              <w:left w:val="single" w:sz="4" w:space="0" w:color="000000"/>
              <w:bottom w:val="single" w:sz="4" w:space="0" w:color="000000"/>
            </w:tcBorders>
            <w:shd w:val="clear" w:color="auto" w:fill="auto"/>
          </w:tcPr>
          <w:p w:rsidR="00F84867" w:rsidRDefault="00F84867" w:rsidP="00F84867">
            <w:pPr>
              <w:pStyle w:val="Bezodstpw"/>
              <w:rPr>
                <w:rFonts w:ascii="Century Gothic" w:hAnsi="Century Gothic"/>
                <w:b/>
                <w:bCs/>
                <w:sz w:val="18"/>
                <w:szCs w:val="18"/>
              </w:rPr>
            </w:pPr>
          </w:p>
          <w:p w:rsidR="00F84867" w:rsidRPr="001B564C" w:rsidRDefault="00F84867" w:rsidP="00F84867">
            <w:pPr>
              <w:pStyle w:val="Bezodstpw"/>
              <w:rPr>
                <w:rFonts w:ascii="Century Gothic" w:hAnsi="Century Gothic"/>
                <w:b/>
                <w:bCs/>
                <w:sz w:val="18"/>
                <w:szCs w:val="18"/>
              </w:rPr>
            </w:pPr>
          </w:p>
          <w:p w:rsidR="00F84867" w:rsidRDefault="00F84867" w:rsidP="00F84867">
            <w:pPr>
              <w:pStyle w:val="Bezodstpw"/>
              <w:rPr>
                <w:rFonts w:ascii="Century Gothic" w:hAnsi="Century Gothic"/>
                <w:b/>
                <w:bCs/>
                <w:sz w:val="18"/>
                <w:szCs w:val="18"/>
              </w:rPr>
            </w:pPr>
            <w:r>
              <w:rPr>
                <w:rFonts w:ascii="Century Gothic" w:hAnsi="Century Gothic"/>
                <w:b/>
                <w:bCs/>
                <w:sz w:val="18"/>
                <w:szCs w:val="18"/>
              </w:rPr>
              <w:t>LUB/0028/</w:t>
            </w:r>
          </w:p>
          <w:p w:rsidR="00F84867" w:rsidRDefault="00F84867" w:rsidP="00F84867">
            <w:pPr>
              <w:pStyle w:val="Bezodstpw"/>
              <w:rPr>
                <w:rFonts w:ascii="Century Gothic" w:hAnsi="Century Gothic"/>
                <w:b/>
                <w:bCs/>
                <w:sz w:val="18"/>
                <w:szCs w:val="18"/>
              </w:rPr>
            </w:pPr>
            <w:r>
              <w:rPr>
                <w:rFonts w:ascii="Century Gothic" w:hAnsi="Century Gothic"/>
                <w:b/>
                <w:bCs/>
                <w:sz w:val="18"/>
                <w:szCs w:val="18"/>
              </w:rPr>
              <w:t>PWBE/23</w:t>
            </w:r>
          </w:p>
          <w:p w:rsidR="00F84867" w:rsidRDefault="00F84867" w:rsidP="00F84867">
            <w:pPr>
              <w:pStyle w:val="Bezodstpw"/>
              <w:rPr>
                <w:rFonts w:ascii="Century Gothic" w:hAnsi="Century Gothic"/>
                <w:b/>
                <w:bCs/>
                <w:sz w:val="18"/>
                <w:szCs w:val="18"/>
              </w:rPr>
            </w:pPr>
          </w:p>
          <w:p w:rsidR="00F84867" w:rsidRPr="009D78A6" w:rsidRDefault="00F84867" w:rsidP="00F84867">
            <w:pPr>
              <w:pStyle w:val="Bezodstpw"/>
              <w:rPr>
                <w:rFonts w:ascii="Century Gothic" w:hAnsi="Century Gothic"/>
                <w:b/>
                <w:bCs/>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rsidR="00F84867" w:rsidRPr="001B564C" w:rsidRDefault="00F84867" w:rsidP="00F84867">
            <w:pPr>
              <w:pStyle w:val="Bezodstpw"/>
              <w:rPr>
                <w:rFonts w:ascii="Century Gothic" w:hAnsi="Century Gothic"/>
                <w:sz w:val="18"/>
                <w:szCs w:val="18"/>
              </w:rPr>
            </w:pPr>
          </w:p>
        </w:tc>
      </w:tr>
      <w:tr w:rsidR="00F84867" w:rsidRPr="001B564C" w:rsidTr="00F84867">
        <w:trPr>
          <w:trHeight w:val="202"/>
        </w:trPr>
        <w:tc>
          <w:tcPr>
            <w:tcW w:w="9923" w:type="dxa"/>
            <w:gridSpan w:val="3"/>
            <w:tcBorders>
              <w:top w:val="single" w:sz="4" w:space="0" w:color="000000"/>
              <w:left w:val="single" w:sz="4" w:space="0" w:color="000000"/>
              <w:bottom w:val="single" w:sz="4" w:space="0" w:color="000000"/>
              <w:right w:val="single" w:sz="4" w:space="0" w:color="000000"/>
            </w:tcBorders>
            <w:shd w:val="clear" w:color="auto" w:fill="auto"/>
          </w:tcPr>
          <w:p w:rsidR="00F84867" w:rsidRPr="001B564C" w:rsidRDefault="00F84867" w:rsidP="00F84867">
            <w:pPr>
              <w:pStyle w:val="Bezodstpw"/>
              <w:jc w:val="center"/>
              <w:rPr>
                <w:rFonts w:ascii="Century Gothic" w:hAnsi="Century Gothic"/>
                <w:sz w:val="18"/>
                <w:szCs w:val="18"/>
              </w:rPr>
            </w:pPr>
            <w:r>
              <w:rPr>
                <w:rFonts w:ascii="Century Gothic" w:hAnsi="Century Gothic"/>
                <w:b/>
                <w:sz w:val="18"/>
                <w:szCs w:val="18"/>
              </w:rPr>
              <w:t>Lublin, kwiecień 2024</w:t>
            </w:r>
          </w:p>
        </w:tc>
      </w:tr>
    </w:tbl>
    <w:p w:rsidR="00F84867" w:rsidRDefault="00F84867" w:rsidP="00EF1837">
      <w:pPr>
        <w:pStyle w:val="Textbody"/>
        <w:spacing w:line="240" w:lineRule="auto"/>
        <w:jc w:val="center"/>
        <w:rPr>
          <w:rFonts w:ascii="Arial" w:hAnsi="Arial"/>
          <w:b/>
          <w:bCs/>
          <w:color w:val="000000"/>
          <w:sz w:val="32"/>
          <w:szCs w:val="22"/>
          <w:u w:val="single"/>
        </w:rPr>
      </w:pPr>
    </w:p>
    <w:p w:rsidR="00EF1837" w:rsidRDefault="00EF1837" w:rsidP="00BE71A5">
      <w:pPr>
        <w:rPr>
          <w:b/>
        </w:rPr>
      </w:pPr>
    </w:p>
    <w:p w:rsidR="00FB16B1" w:rsidRDefault="00FB16B1">
      <w:pPr>
        <w:widowControl/>
        <w:autoSpaceDE/>
        <w:autoSpaceDN/>
        <w:adjustRightInd/>
        <w:spacing w:after="160" w:line="259" w:lineRule="auto"/>
        <w:rPr>
          <w:rFonts w:ascii="Arial" w:hAnsi="Arial" w:cs="Arial"/>
        </w:rPr>
      </w:pPr>
      <w:r>
        <w:rPr>
          <w:rFonts w:ascii="Arial" w:hAnsi="Arial" w:cs="Arial"/>
        </w:rPr>
        <w:br w:type="page"/>
      </w:r>
    </w:p>
    <w:sdt>
      <w:sdtPr>
        <w:rPr>
          <w:rFonts w:eastAsia="Times New Roman" w:cs="Times New Roman"/>
          <w:color w:val="auto"/>
          <w:sz w:val="24"/>
          <w:szCs w:val="24"/>
        </w:rPr>
        <w:id w:val="224567615"/>
        <w:docPartObj>
          <w:docPartGallery w:val="Table of Contents"/>
          <w:docPartUnique/>
        </w:docPartObj>
      </w:sdtPr>
      <w:sdtEndPr>
        <w:rPr>
          <w:b/>
          <w:bCs/>
        </w:rPr>
      </w:sdtEndPr>
      <w:sdtContent>
        <w:p w:rsidR="00867AEF" w:rsidRDefault="00867AEF" w:rsidP="00E31BE4">
          <w:pPr>
            <w:pStyle w:val="Nagwekspisutreci"/>
          </w:pPr>
          <w:r>
            <w:t>Spis treści</w:t>
          </w:r>
        </w:p>
        <w:p w:rsidR="006A6EE1" w:rsidRDefault="00867AEF">
          <w:pPr>
            <w:pStyle w:val="Spistreci1"/>
            <w:tabs>
              <w:tab w:val="left" w:pos="480"/>
              <w:tab w:val="right" w:leader="dot" w:pos="9488"/>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63730267" w:history="1">
            <w:r w:rsidR="006A6EE1" w:rsidRPr="002925B4">
              <w:rPr>
                <w:rStyle w:val="Hipercze"/>
                <w:noProof/>
              </w:rPr>
              <w:t>1</w:t>
            </w:r>
            <w:r w:rsidR="006A6EE1">
              <w:rPr>
                <w:rFonts w:asciiTheme="minorHAnsi" w:eastAsiaTheme="minorEastAsia" w:hAnsiTheme="minorHAnsi" w:cstheme="minorBidi"/>
                <w:noProof/>
                <w:sz w:val="22"/>
                <w:szCs w:val="22"/>
              </w:rPr>
              <w:tab/>
            </w:r>
            <w:r w:rsidR="006A6EE1" w:rsidRPr="002925B4">
              <w:rPr>
                <w:rStyle w:val="Hipercze"/>
                <w:noProof/>
              </w:rPr>
              <w:t>Oświadczenie projektantów</w:t>
            </w:r>
            <w:r w:rsidR="006A6EE1">
              <w:rPr>
                <w:noProof/>
                <w:webHidden/>
              </w:rPr>
              <w:tab/>
            </w:r>
            <w:r w:rsidR="006A6EE1">
              <w:rPr>
                <w:noProof/>
                <w:webHidden/>
              </w:rPr>
              <w:fldChar w:fldCharType="begin"/>
            </w:r>
            <w:r w:rsidR="006A6EE1">
              <w:rPr>
                <w:noProof/>
                <w:webHidden/>
              </w:rPr>
              <w:instrText xml:space="preserve"> PAGEREF _Toc163730267 \h </w:instrText>
            </w:r>
            <w:r w:rsidR="006A6EE1">
              <w:rPr>
                <w:noProof/>
                <w:webHidden/>
              </w:rPr>
            </w:r>
            <w:r w:rsidR="006A6EE1">
              <w:rPr>
                <w:noProof/>
                <w:webHidden/>
              </w:rPr>
              <w:fldChar w:fldCharType="separate"/>
            </w:r>
            <w:r w:rsidR="006A6EE1">
              <w:rPr>
                <w:noProof/>
                <w:webHidden/>
              </w:rPr>
              <w:t>4</w:t>
            </w:r>
            <w:r w:rsidR="006A6EE1">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68" w:history="1">
            <w:r w:rsidRPr="002925B4">
              <w:rPr>
                <w:rStyle w:val="Hipercze"/>
                <w:noProof/>
              </w:rPr>
              <w:t>2</w:t>
            </w:r>
            <w:r>
              <w:rPr>
                <w:rFonts w:asciiTheme="minorHAnsi" w:eastAsiaTheme="minorEastAsia" w:hAnsiTheme="minorHAnsi" w:cstheme="minorBidi"/>
                <w:noProof/>
                <w:sz w:val="22"/>
                <w:szCs w:val="22"/>
              </w:rPr>
              <w:tab/>
            </w:r>
            <w:r w:rsidRPr="002925B4">
              <w:rPr>
                <w:rStyle w:val="Hipercze"/>
                <w:noProof/>
              </w:rPr>
              <w:t>Uprawnienia oraz zaświadczenia z OIIB Projektanta i Sprawdzającego</w:t>
            </w:r>
            <w:r>
              <w:rPr>
                <w:noProof/>
                <w:webHidden/>
              </w:rPr>
              <w:tab/>
            </w:r>
            <w:r>
              <w:rPr>
                <w:noProof/>
                <w:webHidden/>
              </w:rPr>
              <w:fldChar w:fldCharType="begin"/>
            </w:r>
            <w:r>
              <w:rPr>
                <w:noProof/>
                <w:webHidden/>
              </w:rPr>
              <w:instrText xml:space="preserve"> PAGEREF _Toc163730268 \h </w:instrText>
            </w:r>
            <w:r>
              <w:rPr>
                <w:noProof/>
                <w:webHidden/>
              </w:rPr>
            </w:r>
            <w:r>
              <w:rPr>
                <w:noProof/>
                <w:webHidden/>
              </w:rPr>
              <w:fldChar w:fldCharType="separate"/>
            </w:r>
            <w:r>
              <w:rPr>
                <w:noProof/>
                <w:webHidden/>
              </w:rPr>
              <w:t>5</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69" w:history="1">
            <w:r w:rsidRPr="002925B4">
              <w:rPr>
                <w:rStyle w:val="Hipercze"/>
                <w:noProof/>
              </w:rPr>
              <w:t>3</w:t>
            </w:r>
            <w:r>
              <w:rPr>
                <w:rFonts w:asciiTheme="minorHAnsi" w:eastAsiaTheme="minorEastAsia" w:hAnsiTheme="minorHAnsi" w:cstheme="minorBidi"/>
                <w:noProof/>
                <w:sz w:val="22"/>
                <w:szCs w:val="22"/>
              </w:rPr>
              <w:tab/>
            </w:r>
            <w:r w:rsidRPr="002925B4">
              <w:rPr>
                <w:rStyle w:val="Hipercze"/>
                <w:noProof/>
              </w:rPr>
              <w:t>Zakres pr</w:t>
            </w:r>
            <w:r w:rsidRPr="002925B4">
              <w:rPr>
                <w:rStyle w:val="Hipercze"/>
                <w:noProof/>
              </w:rPr>
              <w:t>o</w:t>
            </w:r>
            <w:r w:rsidRPr="002925B4">
              <w:rPr>
                <w:rStyle w:val="Hipercze"/>
                <w:noProof/>
              </w:rPr>
              <w:t>jektu</w:t>
            </w:r>
            <w:r>
              <w:rPr>
                <w:noProof/>
                <w:webHidden/>
              </w:rPr>
              <w:tab/>
            </w:r>
            <w:r>
              <w:rPr>
                <w:noProof/>
                <w:webHidden/>
              </w:rPr>
              <w:fldChar w:fldCharType="begin"/>
            </w:r>
            <w:r>
              <w:rPr>
                <w:noProof/>
                <w:webHidden/>
              </w:rPr>
              <w:instrText xml:space="preserve"> PAGEREF _Toc163730269 \h </w:instrText>
            </w:r>
            <w:r>
              <w:rPr>
                <w:noProof/>
                <w:webHidden/>
              </w:rPr>
            </w:r>
            <w:r>
              <w:rPr>
                <w:noProof/>
                <w:webHidden/>
              </w:rPr>
              <w:fldChar w:fldCharType="separate"/>
            </w:r>
            <w:r>
              <w:rPr>
                <w:noProof/>
                <w:webHidden/>
              </w:rPr>
              <w:t>9</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70" w:history="1">
            <w:r w:rsidRPr="002925B4">
              <w:rPr>
                <w:rStyle w:val="Hipercze"/>
                <w:rFonts w:cs="Times New Roman"/>
                <w:noProof/>
              </w:rPr>
              <w:t>3.1</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Przyłącza</w:t>
            </w:r>
            <w:r>
              <w:rPr>
                <w:noProof/>
                <w:webHidden/>
              </w:rPr>
              <w:tab/>
            </w:r>
            <w:r>
              <w:rPr>
                <w:noProof/>
                <w:webHidden/>
              </w:rPr>
              <w:fldChar w:fldCharType="begin"/>
            </w:r>
            <w:r>
              <w:rPr>
                <w:noProof/>
                <w:webHidden/>
              </w:rPr>
              <w:instrText xml:space="preserve"> PAGEREF _Toc163730270 \h </w:instrText>
            </w:r>
            <w:r>
              <w:rPr>
                <w:noProof/>
                <w:webHidden/>
              </w:rPr>
            </w:r>
            <w:r>
              <w:rPr>
                <w:noProof/>
                <w:webHidden/>
              </w:rPr>
              <w:fldChar w:fldCharType="separate"/>
            </w:r>
            <w:r>
              <w:rPr>
                <w:noProof/>
                <w:webHidden/>
              </w:rPr>
              <w:t>9</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71" w:history="1">
            <w:r w:rsidRPr="002925B4">
              <w:rPr>
                <w:rStyle w:val="Hipercze"/>
                <w:rFonts w:cs="Times New Roman"/>
                <w:noProof/>
              </w:rPr>
              <w:t>3.2</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Demontaże</w:t>
            </w:r>
            <w:r>
              <w:rPr>
                <w:noProof/>
                <w:webHidden/>
              </w:rPr>
              <w:tab/>
            </w:r>
            <w:r>
              <w:rPr>
                <w:noProof/>
                <w:webHidden/>
              </w:rPr>
              <w:fldChar w:fldCharType="begin"/>
            </w:r>
            <w:r>
              <w:rPr>
                <w:noProof/>
                <w:webHidden/>
              </w:rPr>
              <w:instrText xml:space="preserve"> PAGEREF _Toc163730271 \h </w:instrText>
            </w:r>
            <w:r>
              <w:rPr>
                <w:noProof/>
                <w:webHidden/>
              </w:rPr>
            </w:r>
            <w:r>
              <w:rPr>
                <w:noProof/>
                <w:webHidden/>
              </w:rPr>
              <w:fldChar w:fldCharType="separate"/>
            </w:r>
            <w:r>
              <w:rPr>
                <w:noProof/>
                <w:webHidden/>
              </w:rPr>
              <w:t>9</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72" w:history="1">
            <w:r w:rsidRPr="002925B4">
              <w:rPr>
                <w:rStyle w:val="Hipercze"/>
                <w:rFonts w:cs="Times New Roman"/>
                <w:noProof/>
              </w:rPr>
              <w:t>3.3</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Instalacje elektryczne</w:t>
            </w:r>
            <w:r>
              <w:rPr>
                <w:noProof/>
                <w:webHidden/>
              </w:rPr>
              <w:tab/>
            </w:r>
            <w:r>
              <w:rPr>
                <w:noProof/>
                <w:webHidden/>
              </w:rPr>
              <w:fldChar w:fldCharType="begin"/>
            </w:r>
            <w:r>
              <w:rPr>
                <w:noProof/>
                <w:webHidden/>
              </w:rPr>
              <w:instrText xml:space="preserve"> PAGEREF _Toc163730272 \h </w:instrText>
            </w:r>
            <w:r>
              <w:rPr>
                <w:noProof/>
                <w:webHidden/>
              </w:rPr>
            </w:r>
            <w:r>
              <w:rPr>
                <w:noProof/>
                <w:webHidden/>
              </w:rPr>
              <w:fldChar w:fldCharType="separate"/>
            </w:r>
            <w:r>
              <w:rPr>
                <w:noProof/>
                <w:webHidden/>
              </w:rPr>
              <w:t>9</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3" w:history="1">
            <w:r w:rsidRPr="002925B4">
              <w:rPr>
                <w:rStyle w:val="Hipercze"/>
                <w:noProof/>
              </w:rPr>
              <w:t>4</w:t>
            </w:r>
            <w:r>
              <w:rPr>
                <w:rFonts w:asciiTheme="minorHAnsi" w:eastAsiaTheme="minorEastAsia" w:hAnsiTheme="minorHAnsi" w:cstheme="minorBidi"/>
                <w:noProof/>
                <w:sz w:val="22"/>
                <w:szCs w:val="22"/>
              </w:rPr>
              <w:tab/>
            </w:r>
            <w:r w:rsidRPr="002925B4">
              <w:rPr>
                <w:rStyle w:val="Hipercze"/>
                <w:noProof/>
              </w:rPr>
              <w:t>Podstawa opracowania</w:t>
            </w:r>
            <w:r>
              <w:rPr>
                <w:noProof/>
                <w:webHidden/>
              </w:rPr>
              <w:tab/>
            </w:r>
            <w:r>
              <w:rPr>
                <w:noProof/>
                <w:webHidden/>
              </w:rPr>
              <w:fldChar w:fldCharType="begin"/>
            </w:r>
            <w:r>
              <w:rPr>
                <w:noProof/>
                <w:webHidden/>
              </w:rPr>
              <w:instrText xml:space="preserve"> PAGEREF _Toc163730273 \h </w:instrText>
            </w:r>
            <w:r>
              <w:rPr>
                <w:noProof/>
                <w:webHidden/>
              </w:rPr>
            </w:r>
            <w:r>
              <w:rPr>
                <w:noProof/>
                <w:webHidden/>
              </w:rPr>
              <w:fldChar w:fldCharType="separate"/>
            </w:r>
            <w:r>
              <w:rPr>
                <w:noProof/>
                <w:webHidden/>
              </w:rPr>
              <w:t>9</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4" w:history="1">
            <w:r w:rsidRPr="002925B4">
              <w:rPr>
                <w:rStyle w:val="Hipercze"/>
                <w:noProof/>
              </w:rPr>
              <w:t>5</w:t>
            </w:r>
            <w:r>
              <w:rPr>
                <w:rFonts w:asciiTheme="minorHAnsi" w:eastAsiaTheme="minorEastAsia" w:hAnsiTheme="minorHAnsi" w:cstheme="minorBidi"/>
                <w:noProof/>
                <w:sz w:val="22"/>
                <w:szCs w:val="22"/>
              </w:rPr>
              <w:tab/>
            </w:r>
            <w:r w:rsidRPr="002925B4">
              <w:rPr>
                <w:rStyle w:val="Hipercze"/>
                <w:noProof/>
              </w:rPr>
              <w:t>Charakterystyka obiektu</w:t>
            </w:r>
            <w:r>
              <w:rPr>
                <w:noProof/>
                <w:webHidden/>
              </w:rPr>
              <w:tab/>
            </w:r>
            <w:r>
              <w:rPr>
                <w:noProof/>
                <w:webHidden/>
              </w:rPr>
              <w:fldChar w:fldCharType="begin"/>
            </w:r>
            <w:r>
              <w:rPr>
                <w:noProof/>
                <w:webHidden/>
              </w:rPr>
              <w:instrText xml:space="preserve"> PAGEREF _Toc163730274 \h </w:instrText>
            </w:r>
            <w:r>
              <w:rPr>
                <w:noProof/>
                <w:webHidden/>
              </w:rPr>
            </w:r>
            <w:r>
              <w:rPr>
                <w:noProof/>
                <w:webHidden/>
              </w:rPr>
              <w:fldChar w:fldCharType="separate"/>
            </w:r>
            <w:r>
              <w:rPr>
                <w:noProof/>
                <w:webHidden/>
              </w:rPr>
              <w:t>11</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5" w:history="1">
            <w:r w:rsidRPr="002925B4">
              <w:rPr>
                <w:rStyle w:val="Hipercze"/>
                <w:noProof/>
              </w:rPr>
              <w:t>6</w:t>
            </w:r>
            <w:r>
              <w:rPr>
                <w:rFonts w:asciiTheme="minorHAnsi" w:eastAsiaTheme="minorEastAsia" w:hAnsiTheme="minorHAnsi" w:cstheme="minorBidi"/>
                <w:noProof/>
                <w:sz w:val="22"/>
                <w:szCs w:val="22"/>
              </w:rPr>
              <w:tab/>
            </w:r>
            <w:r w:rsidRPr="002925B4">
              <w:rPr>
                <w:rStyle w:val="Hipercze"/>
                <w:noProof/>
              </w:rPr>
              <w:t>Tablica pomiarowa</w:t>
            </w:r>
            <w:r>
              <w:rPr>
                <w:noProof/>
                <w:webHidden/>
              </w:rPr>
              <w:tab/>
            </w:r>
            <w:r>
              <w:rPr>
                <w:noProof/>
                <w:webHidden/>
              </w:rPr>
              <w:fldChar w:fldCharType="begin"/>
            </w:r>
            <w:r>
              <w:rPr>
                <w:noProof/>
                <w:webHidden/>
              </w:rPr>
              <w:instrText xml:space="preserve"> PAGEREF _Toc163730275 \h </w:instrText>
            </w:r>
            <w:r>
              <w:rPr>
                <w:noProof/>
                <w:webHidden/>
              </w:rPr>
            </w:r>
            <w:r>
              <w:rPr>
                <w:noProof/>
                <w:webHidden/>
              </w:rPr>
              <w:fldChar w:fldCharType="separate"/>
            </w:r>
            <w:r>
              <w:rPr>
                <w:noProof/>
                <w:webHidden/>
              </w:rPr>
              <w:t>11</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6" w:history="1">
            <w:r w:rsidRPr="002925B4">
              <w:rPr>
                <w:rStyle w:val="Hipercze"/>
                <w:noProof/>
              </w:rPr>
              <w:t>7</w:t>
            </w:r>
            <w:r>
              <w:rPr>
                <w:rFonts w:asciiTheme="minorHAnsi" w:eastAsiaTheme="minorEastAsia" w:hAnsiTheme="minorHAnsi" w:cstheme="minorBidi"/>
                <w:noProof/>
                <w:sz w:val="22"/>
                <w:szCs w:val="22"/>
              </w:rPr>
              <w:tab/>
            </w:r>
            <w:r w:rsidRPr="002925B4">
              <w:rPr>
                <w:rStyle w:val="Hipercze"/>
                <w:noProof/>
              </w:rPr>
              <w:t>Zasilanie obiektu i złącze ZK-PWP</w:t>
            </w:r>
            <w:r>
              <w:rPr>
                <w:noProof/>
                <w:webHidden/>
              </w:rPr>
              <w:tab/>
            </w:r>
            <w:r>
              <w:rPr>
                <w:noProof/>
                <w:webHidden/>
              </w:rPr>
              <w:fldChar w:fldCharType="begin"/>
            </w:r>
            <w:r>
              <w:rPr>
                <w:noProof/>
                <w:webHidden/>
              </w:rPr>
              <w:instrText xml:space="preserve"> PAGEREF _Toc163730276 \h </w:instrText>
            </w:r>
            <w:r>
              <w:rPr>
                <w:noProof/>
                <w:webHidden/>
              </w:rPr>
            </w:r>
            <w:r>
              <w:rPr>
                <w:noProof/>
                <w:webHidden/>
              </w:rPr>
              <w:fldChar w:fldCharType="separate"/>
            </w:r>
            <w:r>
              <w:rPr>
                <w:noProof/>
                <w:webHidden/>
              </w:rPr>
              <w:t>11</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7" w:history="1">
            <w:r w:rsidRPr="002925B4">
              <w:rPr>
                <w:rStyle w:val="Hipercze"/>
                <w:noProof/>
              </w:rPr>
              <w:t>8</w:t>
            </w:r>
            <w:r>
              <w:rPr>
                <w:rFonts w:asciiTheme="minorHAnsi" w:eastAsiaTheme="minorEastAsia" w:hAnsiTheme="minorHAnsi" w:cstheme="minorBidi"/>
                <w:noProof/>
                <w:sz w:val="22"/>
                <w:szCs w:val="22"/>
              </w:rPr>
              <w:tab/>
            </w:r>
            <w:r w:rsidRPr="002925B4">
              <w:rPr>
                <w:rStyle w:val="Hipercze"/>
                <w:noProof/>
              </w:rPr>
              <w:t>Rozdzielnica główna RGnN</w:t>
            </w:r>
            <w:r>
              <w:rPr>
                <w:noProof/>
                <w:webHidden/>
              </w:rPr>
              <w:tab/>
            </w:r>
            <w:r>
              <w:rPr>
                <w:noProof/>
                <w:webHidden/>
              </w:rPr>
              <w:fldChar w:fldCharType="begin"/>
            </w:r>
            <w:r>
              <w:rPr>
                <w:noProof/>
                <w:webHidden/>
              </w:rPr>
              <w:instrText xml:space="preserve"> PAGEREF _Toc163730277 \h </w:instrText>
            </w:r>
            <w:r>
              <w:rPr>
                <w:noProof/>
                <w:webHidden/>
              </w:rPr>
            </w:r>
            <w:r>
              <w:rPr>
                <w:noProof/>
                <w:webHidden/>
              </w:rPr>
              <w:fldChar w:fldCharType="separate"/>
            </w:r>
            <w:r>
              <w:rPr>
                <w:noProof/>
                <w:webHidden/>
              </w:rPr>
              <w:t>11</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8" w:history="1">
            <w:r w:rsidRPr="002925B4">
              <w:rPr>
                <w:rStyle w:val="Hipercze"/>
                <w:noProof/>
              </w:rPr>
              <w:t>9</w:t>
            </w:r>
            <w:r>
              <w:rPr>
                <w:rFonts w:asciiTheme="minorHAnsi" w:eastAsiaTheme="minorEastAsia" w:hAnsiTheme="minorHAnsi" w:cstheme="minorBidi"/>
                <w:noProof/>
                <w:sz w:val="22"/>
                <w:szCs w:val="22"/>
              </w:rPr>
              <w:tab/>
            </w:r>
            <w:r w:rsidRPr="002925B4">
              <w:rPr>
                <w:rStyle w:val="Hipercze"/>
                <w:noProof/>
              </w:rPr>
              <w:t>Zasilacz UPS</w:t>
            </w:r>
            <w:r>
              <w:rPr>
                <w:noProof/>
                <w:webHidden/>
              </w:rPr>
              <w:tab/>
            </w:r>
            <w:r>
              <w:rPr>
                <w:noProof/>
                <w:webHidden/>
              </w:rPr>
              <w:fldChar w:fldCharType="begin"/>
            </w:r>
            <w:r>
              <w:rPr>
                <w:noProof/>
                <w:webHidden/>
              </w:rPr>
              <w:instrText xml:space="preserve"> PAGEREF _Toc163730278 \h </w:instrText>
            </w:r>
            <w:r>
              <w:rPr>
                <w:noProof/>
                <w:webHidden/>
              </w:rPr>
            </w:r>
            <w:r>
              <w:rPr>
                <w:noProof/>
                <w:webHidden/>
              </w:rPr>
              <w:fldChar w:fldCharType="separate"/>
            </w:r>
            <w:r>
              <w:rPr>
                <w:noProof/>
                <w:webHidden/>
              </w:rPr>
              <w:t>12</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79" w:history="1">
            <w:r w:rsidRPr="002925B4">
              <w:rPr>
                <w:rStyle w:val="Hipercze"/>
                <w:noProof/>
              </w:rPr>
              <w:t>10</w:t>
            </w:r>
            <w:r>
              <w:rPr>
                <w:rFonts w:asciiTheme="minorHAnsi" w:eastAsiaTheme="minorEastAsia" w:hAnsiTheme="minorHAnsi" w:cstheme="minorBidi"/>
                <w:noProof/>
                <w:sz w:val="22"/>
                <w:szCs w:val="22"/>
              </w:rPr>
              <w:tab/>
            </w:r>
            <w:r w:rsidRPr="002925B4">
              <w:rPr>
                <w:rStyle w:val="Hipercze"/>
                <w:noProof/>
              </w:rPr>
              <w:t>Rozdzielnice piętrowe</w:t>
            </w:r>
            <w:r>
              <w:rPr>
                <w:noProof/>
                <w:webHidden/>
              </w:rPr>
              <w:tab/>
            </w:r>
            <w:r>
              <w:rPr>
                <w:noProof/>
                <w:webHidden/>
              </w:rPr>
              <w:fldChar w:fldCharType="begin"/>
            </w:r>
            <w:r>
              <w:rPr>
                <w:noProof/>
                <w:webHidden/>
              </w:rPr>
              <w:instrText xml:space="preserve"> PAGEREF _Toc163730279 \h </w:instrText>
            </w:r>
            <w:r>
              <w:rPr>
                <w:noProof/>
                <w:webHidden/>
              </w:rPr>
            </w:r>
            <w:r>
              <w:rPr>
                <w:noProof/>
                <w:webHidden/>
              </w:rPr>
              <w:fldChar w:fldCharType="separate"/>
            </w:r>
            <w:r>
              <w:rPr>
                <w:noProof/>
                <w:webHidden/>
              </w:rPr>
              <w:t>12</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80" w:history="1">
            <w:r w:rsidRPr="002925B4">
              <w:rPr>
                <w:rStyle w:val="Hipercze"/>
                <w:noProof/>
              </w:rPr>
              <w:t>11</w:t>
            </w:r>
            <w:r>
              <w:rPr>
                <w:rFonts w:asciiTheme="minorHAnsi" w:eastAsiaTheme="minorEastAsia" w:hAnsiTheme="minorHAnsi" w:cstheme="minorBidi"/>
                <w:noProof/>
                <w:sz w:val="22"/>
                <w:szCs w:val="22"/>
              </w:rPr>
              <w:tab/>
            </w:r>
            <w:r w:rsidRPr="002925B4">
              <w:rPr>
                <w:rStyle w:val="Hipercze"/>
                <w:noProof/>
              </w:rPr>
              <w:t>Instalacje elektryczne - wymagania ogólne</w:t>
            </w:r>
            <w:r>
              <w:rPr>
                <w:noProof/>
                <w:webHidden/>
              </w:rPr>
              <w:tab/>
            </w:r>
            <w:r>
              <w:rPr>
                <w:noProof/>
                <w:webHidden/>
              </w:rPr>
              <w:fldChar w:fldCharType="begin"/>
            </w:r>
            <w:r>
              <w:rPr>
                <w:noProof/>
                <w:webHidden/>
              </w:rPr>
              <w:instrText xml:space="preserve"> PAGEREF _Toc163730280 \h </w:instrText>
            </w:r>
            <w:r>
              <w:rPr>
                <w:noProof/>
                <w:webHidden/>
              </w:rPr>
            </w:r>
            <w:r>
              <w:rPr>
                <w:noProof/>
                <w:webHidden/>
              </w:rPr>
              <w:fldChar w:fldCharType="separate"/>
            </w:r>
            <w:r>
              <w:rPr>
                <w:noProof/>
                <w:webHidden/>
              </w:rPr>
              <w:t>12</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81" w:history="1">
            <w:r w:rsidRPr="002925B4">
              <w:rPr>
                <w:rStyle w:val="Hipercze"/>
                <w:noProof/>
              </w:rPr>
              <w:t>12</w:t>
            </w:r>
            <w:r>
              <w:rPr>
                <w:rFonts w:asciiTheme="minorHAnsi" w:eastAsiaTheme="minorEastAsia" w:hAnsiTheme="minorHAnsi" w:cstheme="minorBidi"/>
                <w:noProof/>
                <w:sz w:val="22"/>
                <w:szCs w:val="22"/>
              </w:rPr>
              <w:tab/>
            </w:r>
            <w:r w:rsidRPr="002925B4">
              <w:rPr>
                <w:rStyle w:val="Hipercze"/>
                <w:noProof/>
              </w:rPr>
              <w:t>Demontaże</w:t>
            </w:r>
            <w:r>
              <w:rPr>
                <w:noProof/>
                <w:webHidden/>
              </w:rPr>
              <w:tab/>
            </w:r>
            <w:r>
              <w:rPr>
                <w:noProof/>
                <w:webHidden/>
              </w:rPr>
              <w:fldChar w:fldCharType="begin"/>
            </w:r>
            <w:r>
              <w:rPr>
                <w:noProof/>
                <w:webHidden/>
              </w:rPr>
              <w:instrText xml:space="preserve"> PAGEREF _Toc163730281 \h </w:instrText>
            </w:r>
            <w:r>
              <w:rPr>
                <w:noProof/>
                <w:webHidden/>
              </w:rPr>
            </w:r>
            <w:r>
              <w:rPr>
                <w:noProof/>
                <w:webHidden/>
              </w:rPr>
              <w:fldChar w:fldCharType="separate"/>
            </w:r>
            <w:r>
              <w:rPr>
                <w:noProof/>
                <w:webHidden/>
              </w:rPr>
              <w:t>13</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82" w:history="1">
            <w:r w:rsidRPr="002925B4">
              <w:rPr>
                <w:rStyle w:val="Hipercze"/>
                <w:noProof/>
              </w:rPr>
              <w:t>13</w:t>
            </w:r>
            <w:r>
              <w:rPr>
                <w:rFonts w:asciiTheme="minorHAnsi" w:eastAsiaTheme="minorEastAsia" w:hAnsiTheme="minorHAnsi" w:cstheme="minorBidi"/>
                <w:noProof/>
                <w:sz w:val="22"/>
                <w:szCs w:val="22"/>
              </w:rPr>
              <w:tab/>
            </w:r>
            <w:r w:rsidRPr="002925B4">
              <w:rPr>
                <w:rStyle w:val="Hipercze"/>
                <w:noProof/>
              </w:rPr>
              <w:t>Konstrukcje wsporcze</w:t>
            </w:r>
            <w:r>
              <w:rPr>
                <w:noProof/>
                <w:webHidden/>
              </w:rPr>
              <w:tab/>
            </w:r>
            <w:r>
              <w:rPr>
                <w:noProof/>
                <w:webHidden/>
              </w:rPr>
              <w:fldChar w:fldCharType="begin"/>
            </w:r>
            <w:r>
              <w:rPr>
                <w:noProof/>
                <w:webHidden/>
              </w:rPr>
              <w:instrText xml:space="preserve"> PAGEREF _Toc163730282 \h </w:instrText>
            </w:r>
            <w:r>
              <w:rPr>
                <w:noProof/>
                <w:webHidden/>
              </w:rPr>
            </w:r>
            <w:r>
              <w:rPr>
                <w:noProof/>
                <w:webHidden/>
              </w:rPr>
              <w:fldChar w:fldCharType="separate"/>
            </w:r>
            <w:r>
              <w:rPr>
                <w:noProof/>
                <w:webHidden/>
              </w:rPr>
              <w:t>13</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83" w:history="1">
            <w:r w:rsidRPr="002925B4">
              <w:rPr>
                <w:rStyle w:val="Hipercze"/>
                <w:noProof/>
              </w:rPr>
              <w:t>14</w:t>
            </w:r>
            <w:r>
              <w:rPr>
                <w:rFonts w:asciiTheme="minorHAnsi" w:eastAsiaTheme="minorEastAsia" w:hAnsiTheme="minorHAnsi" w:cstheme="minorBidi"/>
                <w:noProof/>
                <w:sz w:val="22"/>
                <w:szCs w:val="22"/>
              </w:rPr>
              <w:tab/>
            </w:r>
            <w:r w:rsidRPr="002925B4">
              <w:rPr>
                <w:rStyle w:val="Hipercze"/>
                <w:noProof/>
              </w:rPr>
              <w:t>Oświetlenie</w:t>
            </w:r>
            <w:r>
              <w:rPr>
                <w:noProof/>
                <w:webHidden/>
              </w:rPr>
              <w:tab/>
            </w:r>
            <w:r>
              <w:rPr>
                <w:noProof/>
                <w:webHidden/>
              </w:rPr>
              <w:fldChar w:fldCharType="begin"/>
            </w:r>
            <w:r>
              <w:rPr>
                <w:noProof/>
                <w:webHidden/>
              </w:rPr>
              <w:instrText xml:space="preserve"> PAGEREF _Toc163730283 \h </w:instrText>
            </w:r>
            <w:r>
              <w:rPr>
                <w:noProof/>
                <w:webHidden/>
              </w:rPr>
            </w:r>
            <w:r>
              <w:rPr>
                <w:noProof/>
                <w:webHidden/>
              </w:rPr>
              <w:fldChar w:fldCharType="separate"/>
            </w:r>
            <w:r>
              <w:rPr>
                <w:noProof/>
                <w:webHidden/>
              </w:rPr>
              <w:t>14</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84" w:history="1">
            <w:r w:rsidRPr="002925B4">
              <w:rPr>
                <w:rStyle w:val="Hipercze"/>
                <w:rFonts w:cs="Times New Roman"/>
                <w:noProof/>
              </w:rPr>
              <w:t>14.1</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Oświetlenie awaryjne i ewakuacyjne</w:t>
            </w:r>
            <w:r>
              <w:rPr>
                <w:noProof/>
                <w:webHidden/>
              </w:rPr>
              <w:tab/>
            </w:r>
            <w:r>
              <w:rPr>
                <w:noProof/>
                <w:webHidden/>
              </w:rPr>
              <w:fldChar w:fldCharType="begin"/>
            </w:r>
            <w:r>
              <w:rPr>
                <w:noProof/>
                <w:webHidden/>
              </w:rPr>
              <w:instrText xml:space="preserve"> PAGEREF _Toc163730284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85" w:history="1">
            <w:r w:rsidRPr="002925B4">
              <w:rPr>
                <w:rStyle w:val="Hipercze"/>
                <w:rFonts w:cs="Times New Roman"/>
                <w:noProof/>
              </w:rPr>
              <w:t>14.2</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Centralna bateria</w:t>
            </w:r>
            <w:r>
              <w:rPr>
                <w:noProof/>
                <w:webHidden/>
              </w:rPr>
              <w:tab/>
            </w:r>
            <w:r>
              <w:rPr>
                <w:noProof/>
                <w:webHidden/>
              </w:rPr>
              <w:fldChar w:fldCharType="begin"/>
            </w:r>
            <w:r>
              <w:rPr>
                <w:noProof/>
                <w:webHidden/>
              </w:rPr>
              <w:instrText xml:space="preserve"> PAGEREF _Toc163730285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86" w:history="1">
            <w:r w:rsidRPr="002925B4">
              <w:rPr>
                <w:rStyle w:val="Hipercze"/>
                <w:noProof/>
              </w:rPr>
              <w:t>14.3</w:t>
            </w:r>
            <w:r>
              <w:rPr>
                <w:rFonts w:asciiTheme="minorHAnsi" w:eastAsiaTheme="minorEastAsia" w:hAnsiTheme="minorHAnsi" w:cstheme="minorBidi"/>
                <w:b w:val="0"/>
                <w:bCs w:val="0"/>
                <w:smallCaps w:val="0"/>
                <w:noProof/>
                <w:sz w:val="22"/>
                <w:lang w:eastAsia="pl-PL"/>
              </w:rPr>
              <w:tab/>
            </w:r>
            <w:r w:rsidRPr="002925B4">
              <w:rPr>
                <w:rStyle w:val="Hipercze"/>
                <w:noProof/>
              </w:rPr>
              <w:t>Oświetlenie kierunkowe</w:t>
            </w:r>
            <w:r>
              <w:rPr>
                <w:noProof/>
                <w:webHidden/>
              </w:rPr>
              <w:tab/>
            </w:r>
            <w:r>
              <w:rPr>
                <w:noProof/>
                <w:webHidden/>
              </w:rPr>
              <w:fldChar w:fldCharType="begin"/>
            </w:r>
            <w:r>
              <w:rPr>
                <w:noProof/>
                <w:webHidden/>
              </w:rPr>
              <w:instrText xml:space="preserve"> PAGEREF _Toc163730286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87" w:history="1">
            <w:r w:rsidRPr="002925B4">
              <w:rPr>
                <w:rStyle w:val="Hipercze"/>
                <w:rFonts w:cs="Times New Roman"/>
                <w:noProof/>
              </w:rPr>
              <w:t>14.4</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Oświetlenie zewnętrzne</w:t>
            </w:r>
            <w:r>
              <w:rPr>
                <w:noProof/>
                <w:webHidden/>
              </w:rPr>
              <w:tab/>
            </w:r>
            <w:r>
              <w:rPr>
                <w:noProof/>
                <w:webHidden/>
              </w:rPr>
              <w:fldChar w:fldCharType="begin"/>
            </w:r>
            <w:r>
              <w:rPr>
                <w:noProof/>
                <w:webHidden/>
              </w:rPr>
              <w:instrText xml:space="preserve"> PAGEREF _Toc163730287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88" w:history="1">
            <w:r w:rsidRPr="002925B4">
              <w:rPr>
                <w:rStyle w:val="Hipercze"/>
                <w:noProof/>
              </w:rPr>
              <w:t>15</w:t>
            </w:r>
            <w:r>
              <w:rPr>
                <w:rFonts w:asciiTheme="minorHAnsi" w:eastAsiaTheme="minorEastAsia" w:hAnsiTheme="minorHAnsi" w:cstheme="minorBidi"/>
                <w:noProof/>
                <w:sz w:val="22"/>
                <w:szCs w:val="22"/>
              </w:rPr>
              <w:tab/>
            </w:r>
            <w:r w:rsidRPr="002925B4">
              <w:rPr>
                <w:rStyle w:val="Hipercze"/>
                <w:noProof/>
              </w:rPr>
              <w:t>Instalacje gniazd 230~ i zestawów gniazd 400/230~</w:t>
            </w:r>
            <w:r>
              <w:rPr>
                <w:noProof/>
                <w:webHidden/>
              </w:rPr>
              <w:tab/>
            </w:r>
            <w:r>
              <w:rPr>
                <w:noProof/>
                <w:webHidden/>
              </w:rPr>
              <w:fldChar w:fldCharType="begin"/>
            </w:r>
            <w:r>
              <w:rPr>
                <w:noProof/>
                <w:webHidden/>
              </w:rPr>
              <w:instrText xml:space="preserve"> PAGEREF _Toc163730288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2"/>
            <w:tabs>
              <w:tab w:val="left" w:pos="720"/>
              <w:tab w:val="right" w:leader="dot" w:pos="9488"/>
            </w:tabs>
            <w:rPr>
              <w:rFonts w:asciiTheme="minorHAnsi" w:eastAsiaTheme="minorEastAsia" w:hAnsiTheme="minorHAnsi" w:cstheme="minorBidi"/>
              <w:b w:val="0"/>
              <w:bCs w:val="0"/>
              <w:smallCaps w:val="0"/>
              <w:noProof/>
              <w:sz w:val="22"/>
              <w:lang w:eastAsia="pl-PL"/>
            </w:rPr>
          </w:pPr>
          <w:hyperlink w:anchor="_Toc163730289" w:history="1">
            <w:r w:rsidRPr="002925B4">
              <w:rPr>
                <w:rStyle w:val="Hipercze"/>
                <w:rFonts w:cs="Times New Roman"/>
                <w:noProof/>
              </w:rPr>
              <w:t>15.1</w:t>
            </w:r>
            <w:r>
              <w:rPr>
                <w:rFonts w:asciiTheme="minorHAnsi" w:eastAsiaTheme="minorEastAsia" w:hAnsiTheme="minorHAnsi" w:cstheme="minorBidi"/>
                <w:b w:val="0"/>
                <w:bCs w:val="0"/>
                <w:smallCaps w:val="0"/>
                <w:noProof/>
                <w:sz w:val="22"/>
                <w:lang w:eastAsia="pl-PL"/>
              </w:rPr>
              <w:tab/>
            </w:r>
            <w:r w:rsidRPr="002925B4">
              <w:rPr>
                <w:rStyle w:val="Hipercze"/>
                <w:rFonts w:cs="Times New Roman"/>
                <w:noProof/>
              </w:rPr>
              <w:t>Gniazda komputerowe</w:t>
            </w:r>
            <w:r>
              <w:rPr>
                <w:noProof/>
                <w:webHidden/>
              </w:rPr>
              <w:tab/>
            </w:r>
            <w:r>
              <w:rPr>
                <w:noProof/>
                <w:webHidden/>
              </w:rPr>
              <w:fldChar w:fldCharType="begin"/>
            </w:r>
            <w:r>
              <w:rPr>
                <w:noProof/>
                <w:webHidden/>
              </w:rPr>
              <w:instrText xml:space="preserve"> PAGEREF _Toc163730289 \h </w:instrText>
            </w:r>
            <w:r>
              <w:rPr>
                <w:noProof/>
                <w:webHidden/>
              </w:rPr>
            </w:r>
            <w:r>
              <w:rPr>
                <w:noProof/>
                <w:webHidden/>
              </w:rPr>
              <w:fldChar w:fldCharType="separate"/>
            </w:r>
            <w:r>
              <w:rPr>
                <w:noProof/>
                <w:webHidden/>
              </w:rPr>
              <w:t>15</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0" w:history="1">
            <w:r w:rsidRPr="002925B4">
              <w:rPr>
                <w:rStyle w:val="Hipercze"/>
                <w:noProof/>
              </w:rPr>
              <w:t>16</w:t>
            </w:r>
            <w:r>
              <w:rPr>
                <w:rFonts w:asciiTheme="minorHAnsi" w:eastAsiaTheme="minorEastAsia" w:hAnsiTheme="minorHAnsi" w:cstheme="minorBidi"/>
                <w:noProof/>
                <w:sz w:val="22"/>
                <w:szCs w:val="22"/>
              </w:rPr>
              <w:tab/>
            </w:r>
            <w:r w:rsidRPr="002925B4">
              <w:rPr>
                <w:rStyle w:val="Hipercze"/>
                <w:noProof/>
              </w:rPr>
              <w:t>Zasilanie i sterowanie instalacji sanitarnych</w:t>
            </w:r>
            <w:r>
              <w:rPr>
                <w:noProof/>
                <w:webHidden/>
              </w:rPr>
              <w:tab/>
            </w:r>
            <w:r>
              <w:rPr>
                <w:noProof/>
                <w:webHidden/>
              </w:rPr>
              <w:fldChar w:fldCharType="begin"/>
            </w:r>
            <w:r>
              <w:rPr>
                <w:noProof/>
                <w:webHidden/>
              </w:rPr>
              <w:instrText xml:space="preserve"> PAGEREF _Toc163730290 \h </w:instrText>
            </w:r>
            <w:r>
              <w:rPr>
                <w:noProof/>
                <w:webHidden/>
              </w:rPr>
            </w:r>
            <w:r>
              <w:rPr>
                <w:noProof/>
                <w:webHidden/>
              </w:rPr>
              <w:fldChar w:fldCharType="separate"/>
            </w:r>
            <w:r>
              <w:rPr>
                <w:noProof/>
                <w:webHidden/>
              </w:rPr>
              <w:t>16</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1" w:history="1">
            <w:r w:rsidRPr="002925B4">
              <w:rPr>
                <w:rStyle w:val="Hipercze"/>
                <w:noProof/>
              </w:rPr>
              <w:t>17</w:t>
            </w:r>
            <w:r>
              <w:rPr>
                <w:rFonts w:asciiTheme="minorHAnsi" w:eastAsiaTheme="minorEastAsia" w:hAnsiTheme="minorHAnsi" w:cstheme="minorBidi"/>
                <w:noProof/>
                <w:sz w:val="22"/>
                <w:szCs w:val="22"/>
              </w:rPr>
              <w:tab/>
            </w:r>
            <w:r w:rsidRPr="002925B4">
              <w:rPr>
                <w:rStyle w:val="Hipercze"/>
                <w:noProof/>
              </w:rPr>
              <w:t>Instalacje uziemiające</w:t>
            </w:r>
            <w:r>
              <w:rPr>
                <w:noProof/>
                <w:webHidden/>
              </w:rPr>
              <w:tab/>
            </w:r>
            <w:r>
              <w:rPr>
                <w:noProof/>
                <w:webHidden/>
              </w:rPr>
              <w:fldChar w:fldCharType="begin"/>
            </w:r>
            <w:r>
              <w:rPr>
                <w:noProof/>
                <w:webHidden/>
              </w:rPr>
              <w:instrText xml:space="preserve"> PAGEREF _Toc163730291 \h </w:instrText>
            </w:r>
            <w:r>
              <w:rPr>
                <w:noProof/>
                <w:webHidden/>
              </w:rPr>
            </w:r>
            <w:r>
              <w:rPr>
                <w:noProof/>
                <w:webHidden/>
              </w:rPr>
              <w:fldChar w:fldCharType="separate"/>
            </w:r>
            <w:r>
              <w:rPr>
                <w:noProof/>
                <w:webHidden/>
              </w:rPr>
              <w:t>17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2" w:history="1">
            <w:r w:rsidRPr="002925B4">
              <w:rPr>
                <w:rStyle w:val="Hipercze"/>
                <w:noProof/>
              </w:rPr>
              <w:t>18</w:t>
            </w:r>
            <w:r>
              <w:rPr>
                <w:rFonts w:asciiTheme="minorHAnsi" w:eastAsiaTheme="minorEastAsia" w:hAnsiTheme="minorHAnsi" w:cstheme="minorBidi"/>
                <w:noProof/>
                <w:sz w:val="22"/>
                <w:szCs w:val="22"/>
              </w:rPr>
              <w:tab/>
            </w:r>
            <w:r w:rsidRPr="002925B4">
              <w:rPr>
                <w:rStyle w:val="Hipercze"/>
                <w:noProof/>
              </w:rPr>
              <w:t>Instalacje podgrzewania rynien, rur spustowych</w:t>
            </w:r>
            <w:r>
              <w:rPr>
                <w:noProof/>
                <w:webHidden/>
              </w:rPr>
              <w:tab/>
            </w:r>
            <w:r>
              <w:rPr>
                <w:noProof/>
                <w:webHidden/>
              </w:rPr>
              <w:fldChar w:fldCharType="begin"/>
            </w:r>
            <w:r>
              <w:rPr>
                <w:noProof/>
                <w:webHidden/>
              </w:rPr>
              <w:instrText xml:space="preserve"> PAGEREF _Toc163730292 \h </w:instrText>
            </w:r>
            <w:r>
              <w:rPr>
                <w:noProof/>
                <w:webHidden/>
              </w:rPr>
            </w:r>
            <w:r>
              <w:rPr>
                <w:noProof/>
                <w:webHidden/>
              </w:rPr>
              <w:fldChar w:fldCharType="separate"/>
            </w:r>
            <w:r>
              <w:rPr>
                <w:noProof/>
                <w:webHidden/>
              </w:rPr>
              <w:t>17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3" w:history="1">
            <w:r w:rsidRPr="002925B4">
              <w:rPr>
                <w:rStyle w:val="Hipercze"/>
                <w:noProof/>
              </w:rPr>
              <w:t>19</w:t>
            </w:r>
            <w:r>
              <w:rPr>
                <w:rFonts w:asciiTheme="minorHAnsi" w:eastAsiaTheme="minorEastAsia" w:hAnsiTheme="minorHAnsi" w:cstheme="minorBidi"/>
                <w:noProof/>
                <w:sz w:val="22"/>
                <w:szCs w:val="22"/>
              </w:rPr>
              <w:tab/>
            </w:r>
            <w:r w:rsidRPr="002925B4">
              <w:rPr>
                <w:rStyle w:val="Hipercze"/>
                <w:noProof/>
              </w:rPr>
              <w:t>Instalacje odgromowe</w:t>
            </w:r>
            <w:r>
              <w:rPr>
                <w:noProof/>
                <w:webHidden/>
              </w:rPr>
              <w:tab/>
            </w:r>
            <w:r>
              <w:rPr>
                <w:noProof/>
                <w:webHidden/>
              </w:rPr>
              <w:fldChar w:fldCharType="begin"/>
            </w:r>
            <w:r>
              <w:rPr>
                <w:noProof/>
                <w:webHidden/>
              </w:rPr>
              <w:instrText xml:space="preserve"> PAGEREF _Toc163730293 \h </w:instrText>
            </w:r>
            <w:r>
              <w:rPr>
                <w:noProof/>
                <w:webHidden/>
              </w:rPr>
            </w:r>
            <w:r>
              <w:rPr>
                <w:noProof/>
                <w:webHidden/>
              </w:rPr>
              <w:fldChar w:fldCharType="separate"/>
            </w:r>
            <w:r>
              <w:rPr>
                <w:noProof/>
                <w:webHidden/>
              </w:rPr>
              <w:t>17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4" w:history="1">
            <w:r w:rsidRPr="002925B4">
              <w:rPr>
                <w:rStyle w:val="Hipercze"/>
                <w:noProof/>
              </w:rPr>
              <w:t>20</w:t>
            </w:r>
            <w:r>
              <w:rPr>
                <w:rFonts w:asciiTheme="minorHAnsi" w:eastAsiaTheme="minorEastAsia" w:hAnsiTheme="minorHAnsi" w:cstheme="minorBidi"/>
                <w:noProof/>
                <w:sz w:val="22"/>
                <w:szCs w:val="22"/>
              </w:rPr>
              <w:tab/>
            </w:r>
            <w:r w:rsidRPr="002925B4">
              <w:rPr>
                <w:rStyle w:val="Hipercze"/>
                <w:noProof/>
              </w:rPr>
              <w:t>Instalacje fotowoltaiczne</w:t>
            </w:r>
            <w:r>
              <w:rPr>
                <w:noProof/>
                <w:webHidden/>
              </w:rPr>
              <w:tab/>
            </w:r>
            <w:r>
              <w:rPr>
                <w:noProof/>
                <w:webHidden/>
              </w:rPr>
              <w:fldChar w:fldCharType="begin"/>
            </w:r>
            <w:r>
              <w:rPr>
                <w:noProof/>
                <w:webHidden/>
              </w:rPr>
              <w:instrText xml:space="preserve"> PAGEREF _Toc163730294 \h </w:instrText>
            </w:r>
            <w:r>
              <w:rPr>
                <w:noProof/>
                <w:webHidden/>
              </w:rPr>
            </w:r>
            <w:r>
              <w:rPr>
                <w:noProof/>
                <w:webHidden/>
              </w:rPr>
              <w:fldChar w:fldCharType="separate"/>
            </w:r>
            <w:r>
              <w:rPr>
                <w:noProof/>
                <w:webHidden/>
              </w:rPr>
              <w:t>18</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5" w:history="1">
            <w:r w:rsidRPr="002925B4">
              <w:rPr>
                <w:rStyle w:val="Hipercze"/>
                <w:noProof/>
              </w:rPr>
              <w:t>21</w:t>
            </w:r>
            <w:r>
              <w:rPr>
                <w:rFonts w:asciiTheme="minorHAnsi" w:eastAsiaTheme="minorEastAsia" w:hAnsiTheme="minorHAnsi" w:cstheme="minorBidi"/>
                <w:noProof/>
                <w:sz w:val="22"/>
                <w:szCs w:val="22"/>
              </w:rPr>
              <w:tab/>
            </w:r>
            <w:r w:rsidRPr="002925B4">
              <w:rPr>
                <w:rStyle w:val="Hipercze"/>
                <w:noProof/>
              </w:rPr>
              <w:t>Obliczenia dla instalacji fotowoltaicznej</w:t>
            </w:r>
            <w:r>
              <w:rPr>
                <w:noProof/>
                <w:webHidden/>
              </w:rPr>
              <w:tab/>
            </w:r>
            <w:r>
              <w:rPr>
                <w:noProof/>
                <w:webHidden/>
              </w:rPr>
              <w:fldChar w:fldCharType="begin"/>
            </w:r>
            <w:r>
              <w:rPr>
                <w:noProof/>
                <w:webHidden/>
              </w:rPr>
              <w:instrText xml:space="preserve"> PAGEREF _Toc163730295 \h </w:instrText>
            </w:r>
            <w:r>
              <w:rPr>
                <w:noProof/>
                <w:webHidden/>
              </w:rPr>
            </w:r>
            <w:r>
              <w:rPr>
                <w:noProof/>
                <w:webHidden/>
              </w:rPr>
              <w:fldChar w:fldCharType="separate"/>
            </w:r>
            <w:r>
              <w:rPr>
                <w:noProof/>
                <w:webHidden/>
              </w:rPr>
              <w:t>25</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6" w:history="1">
            <w:r w:rsidRPr="002925B4">
              <w:rPr>
                <w:rStyle w:val="Hipercze"/>
                <w:noProof/>
              </w:rPr>
              <w:t>22</w:t>
            </w:r>
            <w:r>
              <w:rPr>
                <w:rFonts w:asciiTheme="minorHAnsi" w:eastAsiaTheme="minorEastAsia" w:hAnsiTheme="minorHAnsi" w:cstheme="minorBidi"/>
                <w:noProof/>
                <w:sz w:val="22"/>
                <w:szCs w:val="22"/>
              </w:rPr>
              <w:tab/>
            </w:r>
            <w:r w:rsidRPr="002925B4">
              <w:rPr>
                <w:rStyle w:val="Hipercze"/>
                <w:noProof/>
              </w:rPr>
              <w:t>Ochrona przeciwprzepięciowa</w:t>
            </w:r>
            <w:r>
              <w:rPr>
                <w:noProof/>
                <w:webHidden/>
              </w:rPr>
              <w:tab/>
            </w:r>
            <w:r>
              <w:rPr>
                <w:noProof/>
                <w:webHidden/>
              </w:rPr>
              <w:fldChar w:fldCharType="begin"/>
            </w:r>
            <w:r>
              <w:rPr>
                <w:noProof/>
                <w:webHidden/>
              </w:rPr>
              <w:instrText xml:space="preserve"> PAGEREF _Toc163730296 \h </w:instrText>
            </w:r>
            <w:r>
              <w:rPr>
                <w:noProof/>
                <w:webHidden/>
              </w:rPr>
            </w:r>
            <w:r>
              <w:rPr>
                <w:noProof/>
                <w:webHidden/>
              </w:rPr>
              <w:fldChar w:fldCharType="separate"/>
            </w:r>
            <w:r>
              <w:rPr>
                <w:noProof/>
                <w:webHidden/>
              </w:rPr>
              <w:t>27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7" w:history="1">
            <w:r w:rsidRPr="002925B4">
              <w:rPr>
                <w:rStyle w:val="Hipercze"/>
                <w:noProof/>
              </w:rPr>
              <w:t>23</w:t>
            </w:r>
            <w:r>
              <w:rPr>
                <w:rFonts w:asciiTheme="minorHAnsi" w:eastAsiaTheme="minorEastAsia" w:hAnsiTheme="minorHAnsi" w:cstheme="minorBidi"/>
                <w:noProof/>
                <w:sz w:val="22"/>
                <w:szCs w:val="22"/>
              </w:rPr>
              <w:tab/>
            </w:r>
            <w:r w:rsidRPr="002925B4">
              <w:rPr>
                <w:rStyle w:val="Hipercze"/>
                <w:noProof/>
              </w:rPr>
              <w:t>Ochrona od porażeń</w:t>
            </w:r>
            <w:r>
              <w:rPr>
                <w:noProof/>
                <w:webHidden/>
              </w:rPr>
              <w:tab/>
            </w:r>
            <w:r>
              <w:rPr>
                <w:noProof/>
                <w:webHidden/>
              </w:rPr>
              <w:fldChar w:fldCharType="begin"/>
            </w:r>
            <w:r>
              <w:rPr>
                <w:noProof/>
                <w:webHidden/>
              </w:rPr>
              <w:instrText xml:space="preserve"> PAGEREF _Toc163730297 \h </w:instrText>
            </w:r>
            <w:r>
              <w:rPr>
                <w:noProof/>
                <w:webHidden/>
              </w:rPr>
            </w:r>
            <w:r>
              <w:rPr>
                <w:noProof/>
                <w:webHidden/>
              </w:rPr>
              <w:fldChar w:fldCharType="separate"/>
            </w:r>
            <w:r>
              <w:rPr>
                <w:noProof/>
                <w:webHidden/>
              </w:rPr>
              <w:t>27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8" w:history="1">
            <w:r w:rsidRPr="002925B4">
              <w:rPr>
                <w:rStyle w:val="Hipercze"/>
                <w:noProof/>
              </w:rPr>
              <w:t>24</w:t>
            </w:r>
            <w:r>
              <w:rPr>
                <w:rFonts w:asciiTheme="minorHAnsi" w:eastAsiaTheme="minorEastAsia" w:hAnsiTheme="minorHAnsi" w:cstheme="minorBidi"/>
                <w:noProof/>
                <w:sz w:val="22"/>
                <w:szCs w:val="22"/>
              </w:rPr>
              <w:tab/>
            </w:r>
            <w:r w:rsidRPr="002925B4">
              <w:rPr>
                <w:rStyle w:val="Hipercze"/>
                <w:noProof/>
              </w:rPr>
              <w:t>Wytyczne BHP</w:t>
            </w:r>
            <w:r>
              <w:rPr>
                <w:noProof/>
                <w:webHidden/>
              </w:rPr>
              <w:tab/>
            </w:r>
            <w:r>
              <w:rPr>
                <w:noProof/>
                <w:webHidden/>
              </w:rPr>
              <w:fldChar w:fldCharType="begin"/>
            </w:r>
            <w:r>
              <w:rPr>
                <w:noProof/>
                <w:webHidden/>
              </w:rPr>
              <w:instrText xml:space="preserve"> PAGEREF _Toc163730298 \h </w:instrText>
            </w:r>
            <w:r>
              <w:rPr>
                <w:noProof/>
                <w:webHidden/>
              </w:rPr>
            </w:r>
            <w:r>
              <w:rPr>
                <w:noProof/>
                <w:webHidden/>
              </w:rPr>
              <w:fldChar w:fldCharType="separate"/>
            </w:r>
            <w:r>
              <w:rPr>
                <w:noProof/>
                <w:webHidden/>
              </w:rPr>
              <w:t>27</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299" w:history="1">
            <w:r w:rsidRPr="002925B4">
              <w:rPr>
                <w:rStyle w:val="Hipercze"/>
                <w:noProof/>
              </w:rPr>
              <w:t>25</w:t>
            </w:r>
            <w:r>
              <w:rPr>
                <w:rFonts w:asciiTheme="minorHAnsi" w:eastAsiaTheme="minorEastAsia" w:hAnsiTheme="minorHAnsi" w:cstheme="minorBidi"/>
                <w:noProof/>
                <w:sz w:val="22"/>
                <w:szCs w:val="22"/>
              </w:rPr>
              <w:tab/>
            </w:r>
            <w:r w:rsidRPr="002925B4">
              <w:rPr>
                <w:rStyle w:val="Hipercze"/>
                <w:noProof/>
              </w:rPr>
              <w:t>Ochrona pożarowa obiektu</w:t>
            </w:r>
            <w:r>
              <w:rPr>
                <w:noProof/>
                <w:webHidden/>
              </w:rPr>
              <w:tab/>
            </w:r>
            <w:r>
              <w:rPr>
                <w:noProof/>
                <w:webHidden/>
              </w:rPr>
              <w:fldChar w:fldCharType="begin"/>
            </w:r>
            <w:r>
              <w:rPr>
                <w:noProof/>
                <w:webHidden/>
              </w:rPr>
              <w:instrText xml:space="preserve"> PAGEREF _Toc163730299 \h </w:instrText>
            </w:r>
            <w:r>
              <w:rPr>
                <w:noProof/>
                <w:webHidden/>
              </w:rPr>
            </w:r>
            <w:r>
              <w:rPr>
                <w:noProof/>
                <w:webHidden/>
              </w:rPr>
              <w:fldChar w:fldCharType="separate"/>
            </w:r>
            <w:r>
              <w:rPr>
                <w:noProof/>
                <w:webHidden/>
              </w:rPr>
              <w:t>28</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300" w:history="1">
            <w:r w:rsidRPr="002925B4">
              <w:rPr>
                <w:rStyle w:val="Hipercze"/>
                <w:noProof/>
              </w:rPr>
              <w:t>26</w:t>
            </w:r>
            <w:r>
              <w:rPr>
                <w:rFonts w:asciiTheme="minorHAnsi" w:eastAsiaTheme="minorEastAsia" w:hAnsiTheme="minorHAnsi" w:cstheme="minorBidi"/>
                <w:noProof/>
                <w:sz w:val="22"/>
                <w:szCs w:val="22"/>
              </w:rPr>
              <w:tab/>
            </w:r>
            <w:r w:rsidRPr="002925B4">
              <w:rPr>
                <w:rStyle w:val="Hipercze"/>
                <w:noProof/>
              </w:rPr>
              <w:t>Uwagi końcowe</w:t>
            </w:r>
            <w:r>
              <w:rPr>
                <w:noProof/>
                <w:webHidden/>
              </w:rPr>
              <w:tab/>
            </w:r>
            <w:r>
              <w:rPr>
                <w:noProof/>
                <w:webHidden/>
              </w:rPr>
              <w:fldChar w:fldCharType="begin"/>
            </w:r>
            <w:r>
              <w:rPr>
                <w:noProof/>
                <w:webHidden/>
              </w:rPr>
              <w:instrText xml:space="preserve"> PAGEREF _Toc163730300 \h </w:instrText>
            </w:r>
            <w:r>
              <w:rPr>
                <w:noProof/>
                <w:webHidden/>
              </w:rPr>
            </w:r>
            <w:r>
              <w:rPr>
                <w:noProof/>
                <w:webHidden/>
              </w:rPr>
              <w:fldChar w:fldCharType="separate"/>
            </w:r>
            <w:r>
              <w:rPr>
                <w:noProof/>
                <w:webHidden/>
              </w:rPr>
              <w:t>28</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301" w:history="1">
            <w:r w:rsidRPr="002925B4">
              <w:rPr>
                <w:rStyle w:val="Hipercze"/>
                <w:noProof/>
              </w:rPr>
              <w:t>27</w:t>
            </w:r>
            <w:r>
              <w:rPr>
                <w:rFonts w:asciiTheme="minorHAnsi" w:eastAsiaTheme="minorEastAsia" w:hAnsiTheme="minorHAnsi" w:cstheme="minorBidi"/>
                <w:noProof/>
                <w:sz w:val="22"/>
                <w:szCs w:val="22"/>
              </w:rPr>
              <w:tab/>
            </w:r>
            <w:r w:rsidRPr="002925B4">
              <w:rPr>
                <w:rStyle w:val="Hipercze"/>
                <w:noProof/>
              </w:rPr>
              <w:t>Obliczenia</w:t>
            </w:r>
            <w:r>
              <w:rPr>
                <w:noProof/>
                <w:webHidden/>
              </w:rPr>
              <w:tab/>
            </w:r>
            <w:r>
              <w:rPr>
                <w:noProof/>
                <w:webHidden/>
              </w:rPr>
              <w:fldChar w:fldCharType="begin"/>
            </w:r>
            <w:r>
              <w:rPr>
                <w:noProof/>
                <w:webHidden/>
              </w:rPr>
              <w:instrText xml:space="preserve"> PAGEREF _Toc163730301 \h </w:instrText>
            </w:r>
            <w:r>
              <w:rPr>
                <w:noProof/>
                <w:webHidden/>
              </w:rPr>
            </w:r>
            <w:r>
              <w:rPr>
                <w:noProof/>
                <w:webHidden/>
              </w:rPr>
              <w:fldChar w:fldCharType="separate"/>
            </w:r>
            <w:r>
              <w:rPr>
                <w:noProof/>
                <w:webHidden/>
              </w:rPr>
              <w:t>30</w:t>
            </w:r>
            <w:r>
              <w:rPr>
                <w:noProof/>
                <w:webHidden/>
              </w:rPr>
              <w:fldChar w:fldCharType="end"/>
            </w:r>
          </w:hyperlink>
        </w:p>
        <w:p w:rsidR="006A6EE1" w:rsidRDefault="006A6EE1">
          <w:pPr>
            <w:pStyle w:val="Spistreci1"/>
            <w:tabs>
              <w:tab w:val="left" w:pos="720"/>
              <w:tab w:val="right" w:leader="dot" w:pos="9488"/>
            </w:tabs>
            <w:rPr>
              <w:rFonts w:asciiTheme="minorHAnsi" w:eastAsiaTheme="minorEastAsia" w:hAnsiTheme="minorHAnsi" w:cstheme="minorBidi"/>
              <w:noProof/>
              <w:sz w:val="22"/>
              <w:szCs w:val="22"/>
            </w:rPr>
          </w:pPr>
          <w:hyperlink w:anchor="_Toc163730302" w:history="1">
            <w:r w:rsidRPr="002925B4">
              <w:rPr>
                <w:rStyle w:val="Hipercze"/>
                <w:noProof/>
              </w:rPr>
              <w:t>27.1</w:t>
            </w:r>
            <w:r>
              <w:rPr>
                <w:rFonts w:asciiTheme="minorHAnsi" w:eastAsiaTheme="minorEastAsia" w:hAnsiTheme="minorHAnsi" w:cstheme="minorBidi"/>
                <w:noProof/>
                <w:sz w:val="22"/>
                <w:szCs w:val="22"/>
              </w:rPr>
              <w:tab/>
            </w:r>
            <w:r w:rsidRPr="002925B4">
              <w:rPr>
                <w:rStyle w:val="Hipercze"/>
                <w:noProof/>
              </w:rPr>
              <w:t>Bilans mocy etapu</w:t>
            </w:r>
            <w:r>
              <w:rPr>
                <w:noProof/>
                <w:webHidden/>
              </w:rPr>
              <w:tab/>
            </w:r>
            <w:r>
              <w:rPr>
                <w:noProof/>
                <w:webHidden/>
              </w:rPr>
              <w:fldChar w:fldCharType="begin"/>
            </w:r>
            <w:r>
              <w:rPr>
                <w:noProof/>
                <w:webHidden/>
              </w:rPr>
              <w:instrText xml:space="preserve"> PAGEREF _Toc163730302 \h </w:instrText>
            </w:r>
            <w:r>
              <w:rPr>
                <w:noProof/>
                <w:webHidden/>
              </w:rPr>
            </w:r>
            <w:r>
              <w:rPr>
                <w:noProof/>
                <w:webHidden/>
              </w:rPr>
              <w:fldChar w:fldCharType="separate"/>
            </w:r>
            <w:r>
              <w:rPr>
                <w:noProof/>
                <w:webHidden/>
              </w:rPr>
              <w:t>30</w:t>
            </w:r>
            <w:r>
              <w:rPr>
                <w:noProof/>
                <w:webHidden/>
              </w:rPr>
              <w:fldChar w:fldCharType="end"/>
            </w:r>
          </w:hyperlink>
        </w:p>
        <w:p w:rsidR="006A6EE1" w:rsidRDefault="006A6EE1">
          <w:pPr>
            <w:pStyle w:val="Spistreci1"/>
            <w:tabs>
              <w:tab w:val="left" w:pos="720"/>
              <w:tab w:val="right" w:leader="dot" w:pos="9488"/>
            </w:tabs>
            <w:rPr>
              <w:rFonts w:asciiTheme="minorHAnsi" w:eastAsiaTheme="minorEastAsia" w:hAnsiTheme="minorHAnsi" w:cstheme="minorBidi"/>
              <w:noProof/>
              <w:sz w:val="22"/>
              <w:szCs w:val="22"/>
            </w:rPr>
          </w:pPr>
          <w:hyperlink w:anchor="_Toc163730303" w:history="1">
            <w:r w:rsidRPr="002925B4">
              <w:rPr>
                <w:rStyle w:val="Hipercze"/>
                <w:noProof/>
              </w:rPr>
              <w:t>27.2</w:t>
            </w:r>
            <w:r>
              <w:rPr>
                <w:rFonts w:asciiTheme="minorHAnsi" w:eastAsiaTheme="minorEastAsia" w:hAnsiTheme="minorHAnsi" w:cstheme="minorBidi"/>
                <w:noProof/>
                <w:sz w:val="22"/>
                <w:szCs w:val="22"/>
              </w:rPr>
              <w:tab/>
            </w:r>
            <w:r w:rsidRPr="002925B4">
              <w:rPr>
                <w:rStyle w:val="Hipercze"/>
                <w:noProof/>
              </w:rPr>
              <w:t>Dobór kabli i zabezpieczeń</w:t>
            </w:r>
            <w:r>
              <w:rPr>
                <w:noProof/>
                <w:webHidden/>
              </w:rPr>
              <w:tab/>
            </w:r>
            <w:r>
              <w:rPr>
                <w:noProof/>
                <w:webHidden/>
              </w:rPr>
              <w:fldChar w:fldCharType="begin"/>
            </w:r>
            <w:r>
              <w:rPr>
                <w:noProof/>
                <w:webHidden/>
              </w:rPr>
              <w:instrText xml:space="preserve"> PAGEREF _Toc163730303 \h </w:instrText>
            </w:r>
            <w:r>
              <w:rPr>
                <w:noProof/>
                <w:webHidden/>
              </w:rPr>
            </w:r>
            <w:r>
              <w:rPr>
                <w:noProof/>
                <w:webHidden/>
              </w:rPr>
              <w:fldChar w:fldCharType="separate"/>
            </w:r>
            <w:r>
              <w:rPr>
                <w:noProof/>
                <w:webHidden/>
              </w:rPr>
              <w:t>34</w:t>
            </w:r>
            <w:r>
              <w:rPr>
                <w:noProof/>
                <w:webHidden/>
              </w:rPr>
              <w:fldChar w:fldCharType="end"/>
            </w:r>
          </w:hyperlink>
        </w:p>
        <w:p w:rsidR="006A6EE1" w:rsidRDefault="006A6EE1">
          <w:pPr>
            <w:pStyle w:val="Spistreci1"/>
            <w:tabs>
              <w:tab w:val="left" w:pos="480"/>
              <w:tab w:val="right" w:leader="dot" w:pos="9488"/>
            </w:tabs>
            <w:rPr>
              <w:rFonts w:asciiTheme="minorHAnsi" w:eastAsiaTheme="minorEastAsia" w:hAnsiTheme="minorHAnsi" w:cstheme="minorBidi"/>
              <w:noProof/>
              <w:sz w:val="22"/>
              <w:szCs w:val="22"/>
            </w:rPr>
          </w:pPr>
          <w:hyperlink w:anchor="_Toc163730304" w:history="1">
            <w:r w:rsidRPr="002925B4">
              <w:rPr>
                <w:rStyle w:val="Hipercze"/>
                <w:noProof/>
              </w:rPr>
              <w:t>28</w:t>
            </w:r>
            <w:r>
              <w:rPr>
                <w:rFonts w:asciiTheme="minorHAnsi" w:eastAsiaTheme="minorEastAsia" w:hAnsiTheme="minorHAnsi" w:cstheme="minorBidi"/>
                <w:noProof/>
                <w:sz w:val="22"/>
                <w:szCs w:val="22"/>
              </w:rPr>
              <w:tab/>
            </w:r>
            <w:r w:rsidRPr="002925B4">
              <w:rPr>
                <w:rStyle w:val="Hipercze"/>
                <w:noProof/>
              </w:rPr>
              <w:t>Zestawienie rysunków</w:t>
            </w:r>
            <w:r>
              <w:rPr>
                <w:noProof/>
                <w:webHidden/>
              </w:rPr>
              <w:tab/>
            </w:r>
            <w:r>
              <w:rPr>
                <w:noProof/>
                <w:webHidden/>
              </w:rPr>
              <w:fldChar w:fldCharType="begin"/>
            </w:r>
            <w:r>
              <w:rPr>
                <w:noProof/>
                <w:webHidden/>
              </w:rPr>
              <w:instrText xml:space="preserve"> PAGEREF _Toc163730304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05" w:history="1">
            <w:r w:rsidRPr="002925B4">
              <w:rPr>
                <w:rStyle w:val="Hipercze"/>
                <w:rFonts w:cs="Times New Roman"/>
                <w:noProof/>
              </w:rPr>
              <w:t>T-III-01 Plan instalacji oświetleniowej- Rzut Parteru</w:t>
            </w:r>
            <w:r>
              <w:rPr>
                <w:noProof/>
                <w:webHidden/>
              </w:rPr>
              <w:tab/>
            </w:r>
            <w:r>
              <w:rPr>
                <w:noProof/>
                <w:webHidden/>
              </w:rPr>
              <w:fldChar w:fldCharType="begin"/>
            </w:r>
            <w:r>
              <w:rPr>
                <w:noProof/>
                <w:webHidden/>
              </w:rPr>
              <w:instrText xml:space="preserve"> PAGEREF _Toc163730305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06" w:history="1">
            <w:r w:rsidRPr="002925B4">
              <w:rPr>
                <w:rStyle w:val="Hipercze"/>
                <w:rFonts w:cs="Times New Roman"/>
                <w:noProof/>
              </w:rPr>
              <w:t>T-III-02 Plan instalacji oświetleniowej- Rzut IV piętra</w:t>
            </w:r>
            <w:r>
              <w:rPr>
                <w:noProof/>
                <w:webHidden/>
              </w:rPr>
              <w:tab/>
            </w:r>
            <w:r>
              <w:rPr>
                <w:noProof/>
                <w:webHidden/>
              </w:rPr>
              <w:fldChar w:fldCharType="begin"/>
            </w:r>
            <w:r>
              <w:rPr>
                <w:noProof/>
                <w:webHidden/>
              </w:rPr>
              <w:instrText xml:space="preserve"> PAGEREF _Toc163730306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07" w:history="1">
            <w:r w:rsidRPr="002925B4">
              <w:rPr>
                <w:rStyle w:val="Hipercze"/>
                <w:rFonts w:cs="Times New Roman"/>
                <w:noProof/>
              </w:rPr>
              <w:t>T-III-03 Plan instalacji elektr.- Rzut Piwnicy</w:t>
            </w:r>
            <w:r>
              <w:rPr>
                <w:noProof/>
                <w:webHidden/>
              </w:rPr>
              <w:tab/>
            </w:r>
            <w:r>
              <w:rPr>
                <w:noProof/>
                <w:webHidden/>
              </w:rPr>
              <w:fldChar w:fldCharType="begin"/>
            </w:r>
            <w:r>
              <w:rPr>
                <w:noProof/>
                <w:webHidden/>
              </w:rPr>
              <w:instrText xml:space="preserve"> PAGEREF _Toc163730307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08" w:history="1">
            <w:r w:rsidRPr="002925B4">
              <w:rPr>
                <w:rStyle w:val="Hipercze"/>
                <w:rFonts w:cs="Times New Roman"/>
                <w:noProof/>
              </w:rPr>
              <w:t>T-III-04 Plan instalacji elektr.- Rzut Parteru</w:t>
            </w:r>
            <w:r>
              <w:rPr>
                <w:noProof/>
                <w:webHidden/>
              </w:rPr>
              <w:tab/>
            </w:r>
            <w:r>
              <w:rPr>
                <w:noProof/>
                <w:webHidden/>
              </w:rPr>
              <w:fldChar w:fldCharType="begin"/>
            </w:r>
            <w:r>
              <w:rPr>
                <w:noProof/>
                <w:webHidden/>
              </w:rPr>
              <w:instrText xml:space="preserve"> PAGEREF _Toc163730308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09" w:history="1">
            <w:r w:rsidRPr="002925B4">
              <w:rPr>
                <w:rStyle w:val="Hipercze"/>
                <w:rFonts w:cs="Times New Roman"/>
                <w:noProof/>
              </w:rPr>
              <w:t>T-III-05 Plan instalacji elektr.- Rzut IV piętra</w:t>
            </w:r>
            <w:r>
              <w:rPr>
                <w:noProof/>
                <w:webHidden/>
              </w:rPr>
              <w:tab/>
            </w:r>
            <w:r>
              <w:rPr>
                <w:noProof/>
                <w:webHidden/>
              </w:rPr>
              <w:fldChar w:fldCharType="begin"/>
            </w:r>
            <w:r>
              <w:rPr>
                <w:noProof/>
                <w:webHidden/>
              </w:rPr>
              <w:instrText xml:space="preserve"> PAGEREF _Toc163730309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0" w:history="1">
            <w:r w:rsidRPr="002925B4">
              <w:rPr>
                <w:rStyle w:val="Hipercze"/>
                <w:rFonts w:cs="Times New Roman"/>
                <w:noProof/>
              </w:rPr>
              <w:t>T-III-06 Plan instalacji elektr.i odgromowych - Rzut dachu</w:t>
            </w:r>
            <w:r>
              <w:rPr>
                <w:noProof/>
                <w:webHidden/>
              </w:rPr>
              <w:tab/>
            </w:r>
            <w:r>
              <w:rPr>
                <w:noProof/>
                <w:webHidden/>
              </w:rPr>
              <w:fldChar w:fldCharType="begin"/>
            </w:r>
            <w:r>
              <w:rPr>
                <w:noProof/>
                <w:webHidden/>
              </w:rPr>
              <w:instrText xml:space="preserve"> PAGEREF _Toc163730310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1" w:history="1">
            <w:r w:rsidRPr="002925B4">
              <w:rPr>
                <w:rStyle w:val="Hipercze"/>
                <w:rFonts w:cs="Times New Roman"/>
                <w:noProof/>
              </w:rPr>
              <w:t>T-III-07 Plan konstrukcji wsporczych- Rzut parteru</w:t>
            </w:r>
            <w:r>
              <w:rPr>
                <w:noProof/>
                <w:webHidden/>
              </w:rPr>
              <w:tab/>
            </w:r>
            <w:r>
              <w:rPr>
                <w:noProof/>
                <w:webHidden/>
              </w:rPr>
              <w:fldChar w:fldCharType="begin"/>
            </w:r>
            <w:r>
              <w:rPr>
                <w:noProof/>
                <w:webHidden/>
              </w:rPr>
              <w:instrText xml:space="preserve"> PAGEREF _Toc163730311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2" w:history="1">
            <w:r w:rsidRPr="002925B4">
              <w:rPr>
                <w:rStyle w:val="Hipercze"/>
                <w:rFonts w:cs="Times New Roman"/>
                <w:noProof/>
              </w:rPr>
              <w:t>T-III-08 Plan konstrukcji wsporczych- Rzut IV piętra</w:t>
            </w:r>
            <w:r>
              <w:rPr>
                <w:noProof/>
                <w:webHidden/>
              </w:rPr>
              <w:tab/>
            </w:r>
            <w:r>
              <w:rPr>
                <w:noProof/>
                <w:webHidden/>
              </w:rPr>
              <w:fldChar w:fldCharType="begin"/>
            </w:r>
            <w:r>
              <w:rPr>
                <w:noProof/>
                <w:webHidden/>
              </w:rPr>
              <w:instrText xml:space="preserve"> PAGEREF _Toc163730312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3" w:history="1">
            <w:r w:rsidRPr="002925B4">
              <w:rPr>
                <w:rStyle w:val="Hipercze"/>
                <w:rFonts w:cs="Times New Roman"/>
                <w:noProof/>
              </w:rPr>
              <w:t>T-III-09 Schemat rozdzielnicy RGnN</w:t>
            </w:r>
            <w:r>
              <w:rPr>
                <w:noProof/>
                <w:webHidden/>
              </w:rPr>
              <w:tab/>
            </w:r>
            <w:r>
              <w:rPr>
                <w:noProof/>
                <w:webHidden/>
              </w:rPr>
              <w:fldChar w:fldCharType="begin"/>
            </w:r>
            <w:r>
              <w:rPr>
                <w:noProof/>
                <w:webHidden/>
              </w:rPr>
              <w:instrText xml:space="preserve"> PAGEREF _Toc163730313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4" w:history="1">
            <w:r w:rsidRPr="002925B4">
              <w:rPr>
                <w:rStyle w:val="Hipercze"/>
                <w:rFonts w:cs="Times New Roman"/>
                <w:noProof/>
              </w:rPr>
              <w:t>T-III-10 Schemat rozdzielnicy TP0.3</w:t>
            </w:r>
            <w:r>
              <w:rPr>
                <w:noProof/>
                <w:webHidden/>
              </w:rPr>
              <w:tab/>
            </w:r>
            <w:r>
              <w:rPr>
                <w:noProof/>
                <w:webHidden/>
              </w:rPr>
              <w:fldChar w:fldCharType="begin"/>
            </w:r>
            <w:r>
              <w:rPr>
                <w:noProof/>
                <w:webHidden/>
              </w:rPr>
              <w:instrText xml:space="preserve"> PAGEREF _Toc163730314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5" w:history="1">
            <w:r w:rsidRPr="002925B4">
              <w:rPr>
                <w:rStyle w:val="Hipercze"/>
                <w:rFonts w:cs="Times New Roman"/>
                <w:noProof/>
              </w:rPr>
              <w:t>T-III-11 Schemat rozdzielnicy TP0.K3</w:t>
            </w:r>
            <w:r>
              <w:rPr>
                <w:noProof/>
                <w:webHidden/>
              </w:rPr>
              <w:tab/>
            </w:r>
            <w:r>
              <w:rPr>
                <w:noProof/>
                <w:webHidden/>
              </w:rPr>
              <w:fldChar w:fldCharType="begin"/>
            </w:r>
            <w:r>
              <w:rPr>
                <w:noProof/>
                <w:webHidden/>
              </w:rPr>
              <w:instrText xml:space="preserve"> PAGEREF _Toc163730315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6" w:history="1">
            <w:r w:rsidRPr="002925B4">
              <w:rPr>
                <w:rStyle w:val="Hipercze"/>
                <w:rFonts w:cs="Times New Roman"/>
                <w:noProof/>
              </w:rPr>
              <w:t>T-III-12 Widok rozdzielnicy TP0.3,TP0.K3</w:t>
            </w:r>
            <w:r>
              <w:rPr>
                <w:noProof/>
                <w:webHidden/>
              </w:rPr>
              <w:tab/>
            </w:r>
            <w:r>
              <w:rPr>
                <w:noProof/>
                <w:webHidden/>
              </w:rPr>
              <w:fldChar w:fldCharType="begin"/>
            </w:r>
            <w:r>
              <w:rPr>
                <w:noProof/>
                <w:webHidden/>
              </w:rPr>
              <w:instrText xml:space="preserve"> PAGEREF _Toc163730316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7" w:history="1">
            <w:r w:rsidRPr="002925B4">
              <w:rPr>
                <w:rStyle w:val="Hipercze"/>
                <w:rFonts w:cs="Times New Roman"/>
                <w:noProof/>
              </w:rPr>
              <w:t>T-III-13 Schemat rozdzielnicy TP4.1</w:t>
            </w:r>
            <w:r>
              <w:rPr>
                <w:noProof/>
                <w:webHidden/>
              </w:rPr>
              <w:tab/>
            </w:r>
            <w:r>
              <w:rPr>
                <w:noProof/>
                <w:webHidden/>
              </w:rPr>
              <w:fldChar w:fldCharType="begin"/>
            </w:r>
            <w:r>
              <w:rPr>
                <w:noProof/>
                <w:webHidden/>
              </w:rPr>
              <w:instrText xml:space="preserve"> PAGEREF _Toc163730317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8" w:history="1">
            <w:r w:rsidRPr="002925B4">
              <w:rPr>
                <w:rStyle w:val="Hipercze"/>
                <w:rFonts w:cs="Times New Roman"/>
                <w:noProof/>
              </w:rPr>
              <w:t>T-III-14 Schemat rozdzielnicy TP4.K1</w:t>
            </w:r>
            <w:r>
              <w:rPr>
                <w:noProof/>
                <w:webHidden/>
              </w:rPr>
              <w:tab/>
            </w:r>
            <w:r>
              <w:rPr>
                <w:noProof/>
                <w:webHidden/>
              </w:rPr>
              <w:fldChar w:fldCharType="begin"/>
            </w:r>
            <w:r>
              <w:rPr>
                <w:noProof/>
                <w:webHidden/>
              </w:rPr>
              <w:instrText xml:space="preserve"> PAGEREF _Toc163730318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19" w:history="1">
            <w:r w:rsidRPr="002925B4">
              <w:rPr>
                <w:rStyle w:val="Hipercze"/>
                <w:rFonts w:cs="Times New Roman"/>
                <w:noProof/>
              </w:rPr>
              <w:t>T-III-15 Widok rozdzielnicy TP4.1,TP4.K1</w:t>
            </w:r>
            <w:r>
              <w:rPr>
                <w:noProof/>
                <w:webHidden/>
              </w:rPr>
              <w:tab/>
            </w:r>
            <w:r>
              <w:rPr>
                <w:noProof/>
                <w:webHidden/>
              </w:rPr>
              <w:fldChar w:fldCharType="begin"/>
            </w:r>
            <w:r>
              <w:rPr>
                <w:noProof/>
                <w:webHidden/>
              </w:rPr>
              <w:instrText xml:space="preserve"> PAGEREF _Toc163730319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0" w:history="1">
            <w:r w:rsidRPr="002925B4">
              <w:rPr>
                <w:rStyle w:val="Hipercze"/>
                <w:rFonts w:cs="Times New Roman"/>
                <w:noProof/>
              </w:rPr>
              <w:t>T-III-16 Schemat rozdzielnicy TP4.2</w:t>
            </w:r>
            <w:r>
              <w:rPr>
                <w:noProof/>
                <w:webHidden/>
              </w:rPr>
              <w:tab/>
            </w:r>
            <w:r>
              <w:rPr>
                <w:noProof/>
                <w:webHidden/>
              </w:rPr>
              <w:fldChar w:fldCharType="begin"/>
            </w:r>
            <w:r>
              <w:rPr>
                <w:noProof/>
                <w:webHidden/>
              </w:rPr>
              <w:instrText xml:space="preserve"> PAGEREF _Toc163730320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1" w:history="1">
            <w:r w:rsidRPr="002925B4">
              <w:rPr>
                <w:rStyle w:val="Hipercze"/>
                <w:rFonts w:cs="Times New Roman"/>
                <w:noProof/>
              </w:rPr>
              <w:t>T-III-17 Schemat rozdzielnicy TP4.K2</w:t>
            </w:r>
            <w:r>
              <w:rPr>
                <w:noProof/>
                <w:webHidden/>
              </w:rPr>
              <w:tab/>
            </w:r>
            <w:r>
              <w:rPr>
                <w:noProof/>
                <w:webHidden/>
              </w:rPr>
              <w:fldChar w:fldCharType="begin"/>
            </w:r>
            <w:r>
              <w:rPr>
                <w:noProof/>
                <w:webHidden/>
              </w:rPr>
              <w:instrText xml:space="preserve"> PAGEREF _Toc163730321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2" w:history="1">
            <w:r w:rsidRPr="002925B4">
              <w:rPr>
                <w:rStyle w:val="Hipercze"/>
                <w:rFonts w:cs="Times New Roman"/>
                <w:noProof/>
              </w:rPr>
              <w:t>T-III-18 Widok rozdzielnicy TP4.2,TP4.K2</w:t>
            </w:r>
            <w:r>
              <w:rPr>
                <w:noProof/>
                <w:webHidden/>
              </w:rPr>
              <w:tab/>
            </w:r>
            <w:r>
              <w:rPr>
                <w:noProof/>
                <w:webHidden/>
              </w:rPr>
              <w:fldChar w:fldCharType="begin"/>
            </w:r>
            <w:r>
              <w:rPr>
                <w:noProof/>
                <w:webHidden/>
              </w:rPr>
              <w:instrText xml:space="preserve"> PAGEREF _Toc163730322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3" w:history="1">
            <w:r w:rsidRPr="002925B4">
              <w:rPr>
                <w:rStyle w:val="Hipercze"/>
                <w:rFonts w:cs="Times New Roman"/>
                <w:noProof/>
              </w:rPr>
              <w:t>T-III-19 Schemat rozdzielnicy TP4.3</w:t>
            </w:r>
            <w:r>
              <w:rPr>
                <w:noProof/>
                <w:webHidden/>
              </w:rPr>
              <w:tab/>
            </w:r>
            <w:r>
              <w:rPr>
                <w:noProof/>
                <w:webHidden/>
              </w:rPr>
              <w:fldChar w:fldCharType="begin"/>
            </w:r>
            <w:r>
              <w:rPr>
                <w:noProof/>
                <w:webHidden/>
              </w:rPr>
              <w:instrText xml:space="preserve"> PAGEREF _Toc163730323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4" w:history="1">
            <w:r w:rsidRPr="002925B4">
              <w:rPr>
                <w:rStyle w:val="Hipercze"/>
                <w:rFonts w:cs="Times New Roman"/>
                <w:noProof/>
              </w:rPr>
              <w:t>T-III-20 Schemat rozdzielnicy TP4.K3</w:t>
            </w:r>
            <w:r>
              <w:rPr>
                <w:noProof/>
                <w:webHidden/>
              </w:rPr>
              <w:tab/>
            </w:r>
            <w:r>
              <w:rPr>
                <w:noProof/>
                <w:webHidden/>
              </w:rPr>
              <w:fldChar w:fldCharType="begin"/>
            </w:r>
            <w:r>
              <w:rPr>
                <w:noProof/>
                <w:webHidden/>
              </w:rPr>
              <w:instrText xml:space="preserve"> PAGEREF _Toc163730324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5" w:history="1">
            <w:r w:rsidRPr="002925B4">
              <w:rPr>
                <w:rStyle w:val="Hipercze"/>
                <w:rFonts w:cs="Times New Roman"/>
                <w:noProof/>
              </w:rPr>
              <w:t>T-III-21 Widok rozdzielnicy TP4.3,TP4.K3</w:t>
            </w:r>
            <w:r>
              <w:rPr>
                <w:noProof/>
                <w:webHidden/>
              </w:rPr>
              <w:tab/>
            </w:r>
            <w:r>
              <w:rPr>
                <w:noProof/>
                <w:webHidden/>
              </w:rPr>
              <w:fldChar w:fldCharType="begin"/>
            </w:r>
            <w:r>
              <w:rPr>
                <w:noProof/>
                <w:webHidden/>
              </w:rPr>
              <w:instrText xml:space="preserve"> PAGEREF _Toc163730325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6" w:history="1">
            <w:r w:rsidRPr="002925B4">
              <w:rPr>
                <w:rStyle w:val="Hipercze"/>
                <w:rFonts w:cs="Times New Roman"/>
                <w:noProof/>
              </w:rPr>
              <w:t>T-III-22 Schemat rozdzielnicy RK</w:t>
            </w:r>
            <w:r>
              <w:rPr>
                <w:noProof/>
                <w:webHidden/>
              </w:rPr>
              <w:tab/>
            </w:r>
            <w:r>
              <w:rPr>
                <w:noProof/>
                <w:webHidden/>
              </w:rPr>
              <w:fldChar w:fldCharType="begin"/>
            </w:r>
            <w:r>
              <w:rPr>
                <w:noProof/>
                <w:webHidden/>
              </w:rPr>
              <w:instrText xml:space="preserve"> PAGEREF _Toc163730326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7" w:history="1">
            <w:r w:rsidRPr="002925B4">
              <w:rPr>
                <w:rStyle w:val="Hipercze"/>
                <w:rFonts w:cs="Times New Roman"/>
                <w:noProof/>
              </w:rPr>
              <w:t>T-III-23 Widok rozdzielnicy RK</w:t>
            </w:r>
            <w:r>
              <w:rPr>
                <w:noProof/>
                <w:webHidden/>
              </w:rPr>
              <w:tab/>
            </w:r>
            <w:r>
              <w:rPr>
                <w:noProof/>
                <w:webHidden/>
              </w:rPr>
              <w:fldChar w:fldCharType="begin"/>
            </w:r>
            <w:r>
              <w:rPr>
                <w:noProof/>
                <w:webHidden/>
              </w:rPr>
              <w:instrText xml:space="preserve"> PAGEREF _Toc163730327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8" w:history="1">
            <w:r w:rsidRPr="002925B4">
              <w:rPr>
                <w:rStyle w:val="Hipercze"/>
                <w:rFonts w:cs="Times New Roman"/>
                <w:noProof/>
              </w:rPr>
              <w:t>T-III-24 Schemat instalacji PV</w:t>
            </w:r>
            <w:r>
              <w:rPr>
                <w:noProof/>
                <w:webHidden/>
              </w:rPr>
              <w:tab/>
            </w:r>
            <w:r>
              <w:rPr>
                <w:noProof/>
                <w:webHidden/>
              </w:rPr>
              <w:fldChar w:fldCharType="begin"/>
            </w:r>
            <w:r>
              <w:rPr>
                <w:noProof/>
                <w:webHidden/>
              </w:rPr>
              <w:instrText xml:space="preserve"> PAGEREF _Toc163730328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29" w:history="1">
            <w:r w:rsidRPr="002925B4">
              <w:rPr>
                <w:rStyle w:val="Hipercze"/>
                <w:rFonts w:cs="Times New Roman"/>
                <w:noProof/>
              </w:rPr>
              <w:t>T-III-25 Schemat instalacji KNX Prokuratury okręgowej</w:t>
            </w:r>
            <w:r>
              <w:rPr>
                <w:noProof/>
                <w:webHidden/>
              </w:rPr>
              <w:tab/>
            </w:r>
            <w:r>
              <w:rPr>
                <w:noProof/>
                <w:webHidden/>
              </w:rPr>
              <w:fldChar w:fldCharType="begin"/>
            </w:r>
            <w:r>
              <w:rPr>
                <w:noProof/>
                <w:webHidden/>
              </w:rPr>
              <w:instrText xml:space="preserve"> PAGEREF _Toc163730329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30" w:history="1">
            <w:r w:rsidRPr="002925B4">
              <w:rPr>
                <w:rStyle w:val="Hipercze"/>
                <w:rFonts w:cs="Times New Roman"/>
                <w:noProof/>
              </w:rPr>
              <w:t>T-III-26 Schemat instalacji KNX Prokuratury regionalnej</w:t>
            </w:r>
            <w:r>
              <w:rPr>
                <w:noProof/>
                <w:webHidden/>
              </w:rPr>
              <w:tab/>
            </w:r>
            <w:r>
              <w:rPr>
                <w:noProof/>
                <w:webHidden/>
              </w:rPr>
              <w:fldChar w:fldCharType="begin"/>
            </w:r>
            <w:r>
              <w:rPr>
                <w:noProof/>
                <w:webHidden/>
              </w:rPr>
              <w:instrText xml:space="preserve"> PAGEREF _Toc163730330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31" w:history="1">
            <w:r w:rsidRPr="002925B4">
              <w:rPr>
                <w:rStyle w:val="Hipercze"/>
                <w:rFonts w:cs="Times New Roman"/>
                <w:noProof/>
              </w:rPr>
              <w:t>T-III-27 Schemat sterowniczy klimatyzacji prokuratury okręgowej</w:t>
            </w:r>
            <w:r>
              <w:rPr>
                <w:noProof/>
                <w:webHidden/>
              </w:rPr>
              <w:tab/>
            </w:r>
            <w:r>
              <w:rPr>
                <w:noProof/>
                <w:webHidden/>
              </w:rPr>
              <w:fldChar w:fldCharType="begin"/>
            </w:r>
            <w:r>
              <w:rPr>
                <w:noProof/>
                <w:webHidden/>
              </w:rPr>
              <w:instrText xml:space="preserve"> PAGEREF _Toc163730331 \h </w:instrText>
            </w:r>
            <w:r>
              <w:rPr>
                <w:noProof/>
                <w:webHidden/>
              </w:rPr>
            </w:r>
            <w:r>
              <w:rPr>
                <w:noProof/>
                <w:webHidden/>
              </w:rPr>
              <w:fldChar w:fldCharType="separate"/>
            </w:r>
            <w:r>
              <w:rPr>
                <w:noProof/>
                <w:webHidden/>
              </w:rPr>
              <w:t>35</w:t>
            </w:r>
            <w:r>
              <w:rPr>
                <w:noProof/>
                <w:webHidden/>
              </w:rPr>
              <w:fldChar w:fldCharType="end"/>
            </w:r>
          </w:hyperlink>
        </w:p>
        <w:p w:rsidR="006A6EE1" w:rsidRDefault="006A6EE1">
          <w:pPr>
            <w:pStyle w:val="Spistreci2"/>
            <w:tabs>
              <w:tab w:val="right" w:leader="dot" w:pos="9488"/>
            </w:tabs>
            <w:rPr>
              <w:rFonts w:asciiTheme="minorHAnsi" w:eastAsiaTheme="minorEastAsia" w:hAnsiTheme="minorHAnsi" w:cstheme="minorBidi"/>
              <w:b w:val="0"/>
              <w:bCs w:val="0"/>
              <w:smallCaps w:val="0"/>
              <w:noProof/>
              <w:sz w:val="22"/>
              <w:lang w:eastAsia="pl-PL"/>
            </w:rPr>
          </w:pPr>
          <w:hyperlink w:anchor="_Toc163730332" w:history="1">
            <w:r w:rsidRPr="002925B4">
              <w:rPr>
                <w:rStyle w:val="Hipercze"/>
                <w:rFonts w:cs="Times New Roman"/>
                <w:noProof/>
              </w:rPr>
              <w:t>T-III-28 Schemat sterowniczy klimatyzacji prokuratury regionalnej</w:t>
            </w:r>
            <w:r>
              <w:rPr>
                <w:noProof/>
                <w:webHidden/>
              </w:rPr>
              <w:tab/>
            </w:r>
            <w:r>
              <w:rPr>
                <w:noProof/>
                <w:webHidden/>
              </w:rPr>
              <w:fldChar w:fldCharType="begin"/>
            </w:r>
            <w:r>
              <w:rPr>
                <w:noProof/>
                <w:webHidden/>
              </w:rPr>
              <w:instrText xml:space="preserve"> PAGEREF _Toc163730332 \h </w:instrText>
            </w:r>
            <w:r>
              <w:rPr>
                <w:noProof/>
                <w:webHidden/>
              </w:rPr>
            </w:r>
            <w:r>
              <w:rPr>
                <w:noProof/>
                <w:webHidden/>
              </w:rPr>
              <w:fldChar w:fldCharType="separate"/>
            </w:r>
            <w:r>
              <w:rPr>
                <w:noProof/>
                <w:webHidden/>
              </w:rPr>
              <w:t>35</w:t>
            </w:r>
            <w:r>
              <w:rPr>
                <w:noProof/>
                <w:webHidden/>
              </w:rPr>
              <w:fldChar w:fldCharType="end"/>
            </w:r>
          </w:hyperlink>
        </w:p>
        <w:p w:rsidR="005E6BEB" w:rsidRPr="009E062F" w:rsidRDefault="00867AEF">
          <w:r>
            <w:rPr>
              <w:b/>
              <w:bCs/>
            </w:rPr>
            <w:fldChar w:fldCharType="end"/>
          </w:r>
        </w:p>
      </w:sdtContent>
    </w:sdt>
    <w:p w:rsidR="00A31ABF" w:rsidRPr="00C31080" w:rsidRDefault="00854AE1" w:rsidP="00E31BE4">
      <w:pPr>
        <w:pStyle w:val="Nagwek1"/>
        <w:numPr>
          <w:ilvl w:val="0"/>
          <w:numId w:val="3"/>
        </w:numPr>
      </w:pPr>
      <w:bookmarkStart w:id="0" w:name="_Hlk536636640"/>
      <w:r w:rsidRPr="00C561C5">
        <w:br w:type="page"/>
      </w:r>
      <w:bookmarkStart w:id="1" w:name="_Toc163730267"/>
      <w:r w:rsidR="00A31ABF" w:rsidRPr="00C31080">
        <w:lastRenderedPageBreak/>
        <w:t>Oświadczenie projektantów</w:t>
      </w:r>
      <w:bookmarkEnd w:id="1"/>
    </w:p>
    <w:p w:rsidR="00A31ABF" w:rsidRPr="00C561C5" w:rsidRDefault="00A31ABF" w:rsidP="00A31ABF">
      <w:pPr>
        <w:spacing w:line="276" w:lineRule="auto"/>
        <w:ind w:firstLine="426"/>
        <w:jc w:val="center"/>
        <w:rPr>
          <w:rFonts w:ascii="Arial" w:hAnsi="Arial" w:cs="Arial"/>
          <w:b/>
          <w:bCs/>
        </w:rPr>
      </w:pPr>
    </w:p>
    <w:p w:rsidR="00A31ABF" w:rsidRDefault="00F84867" w:rsidP="0024587C">
      <w:pPr>
        <w:spacing w:line="276" w:lineRule="auto"/>
        <w:jc w:val="both"/>
        <w:rPr>
          <w:rFonts w:ascii="Arial" w:hAnsi="Arial" w:cs="Arial"/>
          <w:b/>
          <w:bCs/>
          <w:sz w:val="20"/>
          <w:szCs w:val="20"/>
        </w:rPr>
      </w:pPr>
      <w:r w:rsidRPr="001A5CFC">
        <w:rPr>
          <w:rFonts w:ascii="Arial" w:hAnsi="Arial" w:cs="Arial"/>
          <w:sz w:val="20"/>
          <w:szCs w:val="20"/>
        </w:rPr>
        <w:t xml:space="preserve">Na podstawie art. 34, ust. 3d, punkt 3 oraz art. 34, ust. 3e ustawy z dnia 7 lipca 1994r. - Prawo budowlane (Dz. U. </w:t>
      </w:r>
      <w:proofErr w:type="gramStart"/>
      <w:r w:rsidRPr="001A5CFC">
        <w:rPr>
          <w:rFonts w:ascii="Arial" w:hAnsi="Arial" w:cs="Arial"/>
          <w:sz w:val="20"/>
          <w:szCs w:val="20"/>
        </w:rPr>
        <w:t>z</w:t>
      </w:r>
      <w:proofErr w:type="gramEnd"/>
      <w:r w:rsidRPr="001A5CFC">
        <w:rPr>
          <w:rFonts w:ascii="Arial" w:hAnsi="Arial" w:cs="Arial"/>
          <w:sz w:val="20"/>
          <w:szCs w:val="20"/>
        </w:rPr>
        <w:t xml:space="preserve"> 2023 r. poz. 682, 553, 967, 1506, 1597, 1681, 1688, 1762, 1890, 1963, 2029) oświadczamy, że</w:t>
      </w:r>
      <w:r>
        <w:rPr>
          <w:rFonts w:ascii="Arial" w:hAnsi="Arial" w:cs="Arial"/>
          <w:sz w:val="20"/>
          <w:szCs w:val="20"/>
        </w:rPr>
        <w:t>:</w:t>
      </w:r>
      <w:r w:rsidRPr="001A5CFC">
        <w:rPr>
          <w:rFonts w:ascii="Arial" w:hAnsi="Arial" w:cs="Arial"/>
          <w:sz w:val="20"/>
          <w:szCs w:val="20"/>
        </w:rPr>
        <w:t xml:space="preserve"> </w:t>
      </w:r>
      <w:r w:rsidR="00A31ABF" w:rsidRPr="00425AFE">
        <w:rPr>
          <w:rFonts w:ascii="Arial" w:hAnsi="Arial" w:cs="Arial"/>
          <w:b/>
          <w:bCs/>
          <w:sz w:val="20"/>
          <w:szCs w:val="20"/>
        </w:rPr>
        <w:t xml:space="preserve">„Projekt Wykonawczy </w:t>
      </w:r>
      <w:r w:rsidR="00A31ABF">
        <w:rPr>
          <w:rFonts w:ascii="Arial" w:hAnsi="Arial" w:cs="Arial"/>
          <w:b/>
          <w:bCs/>
          <w:sz w:val="20"/>
          <w:szCs w:val="20"/>
        </w:rPr>
        <w:t xml:space="preserve">- </w:t>
      </w:r>
      <w:r w:rsidR="0024587C" w:rsidRPr="0024587C">
        <w:rPr>
          <w:rFonts w:ascii="Arial" w:hAnsi="Arial" w:cs="Arial"/>
          <w:b/>
          <w:bCs/>
          <w:sz w:val="20"/>
          <w:szCs w:val="20"/>
        </w:rPr>
        <w:t xml:space="preserve">PRZEBUDOWA, NADBUDOWA I </w:t>
      </w:r>
      <w:r w:rsidR="000614AC">
        <w:rPr>
          <w:rFonts w:ascii="Arial" w:hAnsi="Arial" w:cs="Arial"/>
          <w:b/>
          <w:bCs/>
          <w:sz w:val="20"/>
          <w:szCs w:val="20"/>
        </w:rPr>
        <w:t>ROZBUDOWA</w:t>
      </w:r>
      <w:r w:rsidR="0024587C" w:rsidRPr="0024587C">
        <w:rPr>
          <w:rFonts w:ascii="Arial" w:hAnsi="Arial" w:cs="Arial"/>
          <w:b/>
          <w:bCs/>
          <w:sz w:val="20"/>
          <w:szCs w:val="20"/>
        </w:rPr>
        <w:t xml:space="preserve"> BUDYNKU PROKURATURY W LUBLINIE PRZY UL. OKOPOWEJ 2A</w:t>
      </w:r>
      <w:r w:rsidR="002065ED" w:rsidRPr="002065ED">
        <w:rPr>
          <w:rFonts w:ascii="Arial" w:hAnsi="Arial" w:cs="Arial"/>
          <w:b/>
          <w:bCs/>
          <w:sz w:val="20"/>
          <w:szCs w:val="20"/>
        </w:rPr>
        <w:t>.</w:t>
      </w:r>
      <w:r w:rsidR="00A31ABF" w:rsidRPr="00425AFE">
        <w:rPr>
          <w:rFonts w:ascii="Arial" w:hAnsi="Arial" w:cs="Arial"/>
          <w:b/>
          <w:bCs/>
          <w:sz w:val="20"/>
          <w:szCs w:val="20"/>
        </w:rPr>
        <w:t>”</w:t>
      </w:r>
    </w:p>
    <w:p w:rsidR="002065ED" w:rsidRDefault="0024587C" w:rsidP="002065ED">
      <w:pPr>
        <w:spacing w:line="276" w:lineRule="auto"/>
        <w:ind w:left="1418" w:hanging="1418"/>
        <w:jc w:val="both"/>
        <w:rPr>
          <w:rFonts w:ascii="Arial" w:hAnsi="Arial" w:cs="Arial"/>
          <w:b/>
          <w:bCs/>
          <w:sz w:val="20"/>
          <w:szCs w:val="20"/>
        </w:rPr>
      </w:pPr>
      <w:r>
        <w:rPr>
          <w:rFonts w:ascii="Arial" w:hAnsi="Arial" w:cs="Arial"/>
          <w:b/>
          <w:bCs/>
          <w:sz w:val="20"/>
          <w:szCs w:val="20"/>
        </w:rPr>
        <w:t xml:space="preserve">INSTALACJE </w:t>
      </w:r>
      <w:r w:rsidR="004F7AFC">
        <w:rPr>
          <w:rFonts w:ascii="Arial" w:hAnsi="Arial" w:cs="Arial"/>
          <w:b/>
          <w:bCs/>
          <w:sz w:val="20"/>
          <w:szCs w:val="20"/>
        </w:rPr>
        <w:t>ELEKTRYCZNE</w:t>
      </w:r>
    </w:p>
    <w:p w:rsidR="0024587C" w:rsidRDefault="0024587C" w:rsidP="002065ED">
      <w:pPr>
        <w:spacing w:line="276" w:lineRule="auto"/>
        <w:ind w:left="1418" w:hanging="1418"/>
        <w:jc w:val="both"/>
        <w:rPr>
          <w:rFonts w:ascii="Arial" w:hAnsi="Arial" w:cs="Arial"/>
          <w:b/>
          <w:bCs/>
          <w:sz w:val="20"/>
          <w:szCs w:val="20"/>
        </w:rPr>
      </w:pPr>
    </w:p>
    <w:p w:rsidR="002065ED" w:rsidRPr="002065ED" w:rsidRDefault="00A31ABF" w:rsidP="002065ED">
      <w:pPr>
        <w:spacing w:line="276" w:lineRule="auto"/>
        <w:ind w:left="1418" w:hanging="1418"/>
        <w:jc w:val="both"/>
        <w:rPr>
          <w:rFonts w:ascii="Arial" w:hAnsi="Arial" w:cs="Arial"/>
          <w:b/>
          <w:bCs/>
          <w:sz w:val="20"/>
          <w:szCs w:val="20"/>
        </w:rPr>
      </w:pPr>
      <w:r>
        <w:rPr>
          <w:rFonts w:ascii="Arial" w:hAnsi="Arial" w:cs="Arial"/>
          <w:b/>
          <w:bCs/>
          <w:sz w:val="20"/>
          <w:szCs w:val="20"/>
        </w:rPr>
        <w:t>Adres obiektu</w:t>
      </w:r>
      <w:proofErr w:type="gramStart"/>
      <w:r>
        <w:rPr>
          <w:rFonts w:ascii="Arial" w:hAnsi="Arial" w:cs="Arial"/>
          <w:b/>
          <w:bCs/>
          <w:sz w:val="20"/>
          <w:szCs w:val="20"/>
        </w:rPr>
        <w:t>:</w:t>
      </w:r>
      <w:r>
        <w:rPr>
          <w:rFonts w:ascii="Arial" w:hAnsi="Arial" w:cs="Arial"/>
          <w:b/>
          <w:bCs/>
          <w:sz w:val="20"/>
          <w:szCs w:val="20"/>
        </w:rPr>
        <w:tab/>
      </w:r>
      <w:r w:rsidR="0024587C" w:rsidRPr="0024587C">
        <w:rPr>
          <w:rFonts w:ascii="Arial" w:hAnsi="Arial" w:cs="Arial"/>
          <w:b/>
          <w:bCs/>
          <w:sz w:val="20"/>
          <w:szCs w:val="20"/>
        </w:rPr>
        <w:t>PROKURATURA</w:t>
      </w:r>
      <w:proofErr w:type="gramEnd"/>
      <w:r w:rsidR="0024587C" w:rsidRPr="0024587C">
        <w:rPr>
          <w:rFonts w:ascii="Arial" w:hAnsi="Arial" w:cs="Arial"/>
          <w:b/>
          <w:bCs/>
          <w:sz w:val="20"/>
          <w:szCs w:val="20"/>
        </w:rPr>
        <w:t xml:space="preserve"> REGIONALNA W LUBLINIE</w:t>
      </w:r>
    </w:p>
    <w:p w:rsidR="0024587C" w:rsidRDefault="0024587C" w:rsidP="002065ED">
      <w:pPr>
        <w:spacing w:line="276" w:lineRule="auto"/>
        <w:ind w:left="1418"/>
        <w:jc w:val="both"/>
        <w:rPr>
          <w:rFonts w:ascii="Arial" w:hAnsi="Arial" w:cs="Arial"/>
          <w:b/>
          <w:bCs/>
          <w:sz w:val="20"/>
          <w:szCs w:val="20"/>
        </w:rPr>
      </w:pPr>
      <w:r w:rsidRPr="0024587C">
        <w:rPr>
          <w:rFonts w:ascii="Arial" w:hAnsi="Arial" w:cs="Arial"/>
          <w:b/>
          <w:bCs/>
          <w:sz w:val="20"/>
          <w:szCs w:val="20"/>
        </w:rPr>
        <w:t>UL. OKOPOWA 2A</w:t>
      </w:r>
    </w:p>
    <w:p w:rsidR="0024587C" w:rsidRDefault="0024587C" w:rsidP="002065ED">
      <w:pPr>
        <w:spacing w:line="276" w:lineRule="auto"/>
        <w:ind w:left="1418"/>
        <w:jc w:val="both"/>
        <w:rPr>
          <w:rFonts w:ascii="Arial" w:hAnsi="Arial" w:cs="Arial"/>
          <w:b/>
          <w:bCs/>
          <w:sz w:val="20"/>
          <w:szCs w:val="20"/>
        </w:rPr>
      </w:pPr>
      <w:r w:rsidRPr="0024587C">
        <w:rPr>
          <w:rFonts w:ascii="Arial" w:hAnsi="Arial" w:cs="Arial"/>
          <w:b/>
          <w:bCs/>
          <w:sz w:val="20"/>
          <w:szCs w:val="20"/>
        </w:rPr>
        <w:t>20-950 LUBLIN</w:t>
      </w:r>
    </w:p>
    <w:p w:rsidR="0024587C" w:rsidRDefault="0024587C" w:rsidP="002065ED">
      <w:pPr>
        <w:spacing w:line="276" w:lineRule="auto"/>
        <w:ind w:left="1418"/>
        <w:jc w:val="both"/>
        <w:rPr>
          <w:rFonts w:ascii="Arial" w:hAnsi="Arial" w:cs="Arial"/>
          <w:b/>
          <w:bCs/>
          <w:sz w:val="20"/>
          <w:szCs w:val="20"/>
        </w:rPr>
      </w:pPr>
    </w:p>
    <w:p w:rsidR="0024587C" w:rsidRPr="002065ED" w:rsidRDefault="0024587C" w:rsidP="0024587C">
      <w:pPr>
        <w:spacing w:line="276" w:lineRule="auto"/>
        <w:ind w:left="1418" w:hanging="1418"/>
        <w:jc w:val="both"/>
        <w:rPr>
          <w:rFonts w:ascii="Arial" w:hAnsi="Arial" w:cs="Arial"/>
          <w:b/>
          <w:bCs/>
          <w:sz w:val="20"/>
          <w:szCs w:val="20"/>
        </w:rPr>
      </w:pPr>
      <w:r>
        <w:rPr>
          <w:rFonts w:ascii="Arial" w:hAnsi="Arial" w:cs="Arial"/>
          <w:b/>
          <w:bCs/>
          <w:sz w:val="20"/>
          <w:szCs w:val="20"/>
        </w:rPr>
        <w:t>Inwestor</w:t>
      </w:r>
      <w:proofErr w:type="gramStart"/>
      <w:r>
        <w:rPr>
          <w:rFonts w:ascii="Arial" w:hAnsi="Arial" w:cs="Arial"/>
          <w:b/>
          <w:bCs/>
          <w:sz w:val="20"/>
          <w:szCs w:val="20"/>
        </w:rPr>
        <w:t>:</w:t>
      </w:r>
      <w:r>
        <w:rPr>
          <w:rFonts w:ascii="Arial" w:hAnsi="Arial" w:cs="Arial"/>
          <w:b/>
          <w:bCs/>
          <w:sz w:val="20"/>
          <w:szCs w:val="20"/>
        </w:rPr>
        <w:tab/>
      </w:r>
      <w:r w:rsidRPr="0024587C">
        <w:rPr>
          <w:rFonts w:ascii="Arial" w:hAnsi="Arial" w:cs="Arial"/>
          <w:b/>
          <w:bCs/>
          <w:sz w:val="20"/>
          <w:szCs w:val="20"/>
        </w:rPr>
        <w:t>PROKURATURA</w:t>
      </w:r>
      <w:proofErr w:type="gramEnd"/>
      <w:r w:rsidRPr="0024587C">
        <w:rPr>
          <w:rFonts w:ascii="Arial" w:hAnsi="Arial" w:cs="Arial"/>
          <w:b/>
          <w:bCs/>
          <w:sz w:val="20"/>
          <w:szCs w:val="20"/>
        </w:rPr>
        <w:t xml:space="preserve"> REGIONALNA W LUBLINIE</w:t>
      </w:r>
    </w:p>
    <w:p w:rsidR="0024587C" w:rsidRDefault="0024587C" w:rsidP="0024587C">
      <w:pPr>
        <w:spacing w:line="276" w:lineRule="auto"/>
        <w:ind w:left="1418"/>
        <w:jc w:val="both"/>
        <w:rPr>
          <w:rFonts w:ascii="Arial" w:hAnsi="Arial" w:cs="Arial"/>
          <w:b/>
          <w:bCs/>
          <w:sz w:val="20"/>
          <w:szCs w:val="20"/>
        </w:rPr>
      </w:pPr>
      <w:r w:rsidRPr="0024587C">
        <w:rPr>
          <w:rFonts w:ascii="Arial" w:hAnsi="Arial" w:cs="Arial"/>
          <w:b/>
          <w:bCs/>
          <w:sz w:val="20"/>
          <w:szCs w:val="20"/>
        </w:rPr>
        <w:t>UL. OKOPOWA 2A</w:t>
      </w:r>
    </w:p>
    <w:p w:rsidR="0024587C" w:rsidRDefault="0024587C" w:rsidP="0024587C">
      <w:pPr>
        <w:spacing w:line="276" w:lineRule="auto"/>
        <w:ind w:left="1418"/>
        <w:jc w:val="both"/>
        <w:rPr>
          <w:rFonts w:ascii="Arial" w:hAnsi="Arial" w:cs="Arial"/>
          <w:b/>
          <w:bCs/>
          <w:sz w:val="20"/>
          <w:szCs w:val="20"/>
        </w:rPr>
      </w:pPr>
      <w:r w:rsidRPr="0024587C">
        <w:rPr>
          <w:rFonts w:ascii="Arial" w:hAnsi="Arial" w:cs="Arial"/>
          <w:b/>
          <w:bCs/>
          <w:sz w:val="20"/>
          <w:szCs w:val="20"/>
        </w:rPr>
        <w:t>20-950 LUBLIN</w:t>
      </w:r>
    </w:p>
    <w:p w:rsidR="00A31ABF" w:rsidRDefault="00A31ABF" w:rsidP="00A31ABF">
      <w:pPr>
        <w:spacing w:line="276" w:lineRule="auto"/>
        <w:jc w:val="both"/>
        <w:rPr>
          <w:rFonts w:ascii="Arial" w:hAnsi="Arial" w:cs="Arial"/>
          <w:b/>
          <w:bCs/>
          <w:sz w:val="20"/>
          <w:szCs w:val="20"/>
        </w:rPr>
      </w:pPr>
    </w:p>
    <w:p w:rsidR="00A31ABF" w:rsidRPr="005310F1" w:rsidRDefault="00A31ABF" w:rsidP="00A31ABF">
      <w:pPr>
        <w:spacing w:line="276" w:lineRule="auto"/>
        <w:jc w:val="both"/>
        <w:rPr>
          <w:rFonts w:ascii="Arial" w:hAnsi="Arial" w:cs="Arial"/>
          <w:sz w:val="20"/>
          <w:szCs w:val="20"/>
        </w:rPr>
      </w:pPr>
      <w:proofErr w:type="gramStart"/>
      <w:r>
        <w:rPr>
          <w:rFonts w:ascii="Arial" w:hAnsi="Arial" w:cs="Arial"/>
          <w:sz w:val="20"/>
          <w:szCs w:val="20"/>
        </w:rPr>
        <w:t>został</w:t>
      </w:r>
      <w:proofErr w:type="gramEnd"/>
      <w:r w:rsidRPr="005310F1">
        <w:rPr>
          <w:rFonts w:ascii="Arial" w:hAnsi="Arial" w:cs="Arial"/>
          <w:sz w:val="20"/>
          <w:szCs w:val="20"/>
        </w:rPr>
        <w:t xml:space="preserve"> sporządzony zgodnie</w:t>
      </w:r>
      <w:r w:rsidR="00AC565B">
        <w:rPr>
          <w:rFonts w:ascii="Arial" w:hAnsi="Arial" w:cs="Arial"/>
          <w:sz w:val="20"/>
          <w:szCs w:val="20"/>
        </w:rPr>
        <w:t xml:space="preserve"> z </w:t>
      </w:r>
      <w:r w:rsidRPr="005310F1">
        <w:rPr>
          <w:rFonts w:ascii="Arial" w:hAnsi="Arial" w:cs="Arial"/>
          <w:sz w:val="20"/>
          <w:szCs w:val="20"/>
        </w:rPr>
        <w:t xml:space="preserve">obowiązującymi przepisami oraz zasadami wiedzy technicznej. </w:t>
      </w:r>
    </w:p>
    <w:p w:rsidR="00A31ABF" w:rsidRDefault="00A31ABF" w:rsidP="00A31ABF">
      <w:pPr>
        <w:spacing w:line="276" w:lineRule="auto"/>
        <w:ind w:firstLine="426"/>
        <w:jc w:val="both"/>
        <w:rPr>
          <w:rFonts w:ascii="Arial" w:hAnsi="Arial" w:cs="Arial"/>
          <w:b/>
          <w:sz w:val="20"/>
          <w:szCs w:val="20"/>
        </w:rPr>
      </w:pPr>
    </w:p>
    <w:p w:rsidR="00A31ABF" w:rsidRDefault="00A31ABF" w:rsidP="00A31ABF">
      <w:pPr>
        <w:spacing w:line="276" w:lineRule="auto"/>
        <w:ind w:firstLine="426"/>
        <w:jc w:val="both"/>
        <w:rPr>
          <w:rFonts w:ascii="Arial" w:hAnsi="Arial" w:cs="Arial"/>
          <w:b/>
          <w:sz w:val="20"/>
          <w:szCs w:val="20"/>
        </w:rPr>
      </w:pPr>
    </w:p>
    <w:p w:rsidR="00A31ABF" w:rsidRDefault="00A31ABF" w:rsidP="00A31ABF">
      <w:pPr>
        <w:spacing w:line="276" w:lineRule="auto"/>
        <w:ind w:firstLine="426"/>
        <w:rPr>
          <w:rFonts w:ascii="Arial" w:hAnsi="Arial" w:cs="Arial"/>
          <w:sz w:val="20"/>
          <w:szCs w:val="20"/>
        </w:rPr>
      </w:pPr>
    </w:p>
    <w:p w:rsidR="00A31ABF" w:rsidRPr="005310F1" w:rsidRDefault="00A31ABF" w:rsidP="00A31ABF">
      <w:pPr>
        <w:spacing w:line="276" w:lineRule="auto"/>
        <w:ind w:firstLine="426"/>
        <w:rPr>
          <w:rFonts w:ascii="Arial" w:hAnsi="Arial" w:cs="Arial"/>
          <w:sz w:val="20"/>
          <w:szCs w:val="20"/>
        </w:rPr>
      </w:pPr>
    </w:p>
    <w:tbl>
      <w:tblPr>
        <w:tblW w:w="9971" w:type="dxa"/>
        <w:tblLook w:val="04A0" w:firstRow="1" w:lastRow="0" w:firstColumn="1" w:lastColumn="0" w:noHBand="0" w:noVBand="1"/>
      </w:tblPr>
      <w:tblGrid>
        <w:gridCol w:w="4820"/>
        <w:gridCol w:w="236"/>
        <w:gridCol w:w="4915"/>
      </w:tblGrid>
      <w:tr w:rsidR="00F84867" w:rsidRPr="001A5CFC" w:rsidTr="00F84867">
        <w:tc>
          <w:tcPr>
            <w:tcW w:w="4820" w:type="dxa"/>
            <w:shd w:val="clear" w:color="auto" w:fill="auto"/>
          </w:tcPr>
          <w:p w:rsidR="00F84867" w:rsidRPr="001A5CFC" w:rsidRDefault="00F84867" w:rsidP="00F84867">
            <w:pPr>
              <w:pStyle w:val="Standard"/>
              <w:rPr>
                <w:rFonts w:ascii="Arial" w:hAnsi="Arial" w:cs="Arial"/>
                <w:sz w:val="20"/>
                <w:szCs w:val="28"/>
              </w:rPr>
            </w:pPr>
            <w:r w:rsidRPr="001A5CFC">
              <w:rPr>
                <w:rFonts w:ascii="Arial" w:hAnsi="Arial" w:cs="Arial"/>
                <w:sz w:val="20"/>
                <w:szCs w:val="28"/>
                <w:u w:val="single"/>
              </w:rPr>
              <w:t>Projektant:</w:t>
            </w:r>
          </w:p>
        </w:tc>
        <w:tc>
          <w:tcPr>
            <w:tcW w:w="236" w:type="dxa"/>
          </w:tcPr>
          <w:p w:rsidR="00F84867" w:rsidRPr="001A5CFC" w:rsidRDefault="00F84867" w:rsidP="00F84867">
            <w:pPr>
              <w:pStyle w:val="Standard"/>
              <w:ind w:left="709"/>
              <w:rPr>
                <w:rFonts w:ascii="Arial" w:hAnsi="Arial" w:cs="Arial"/>
                <w:sz w:val="20"/>
                <w:szCs w:val="28"/>
                <w:u w:val="single"/>
              </w:rPr>
            </w:pPr>
          </w:p>
        </w:tc>
        <w:tc>
          <w:tcPr>
            <w:tcW w:w="4915" w:type="dxa"/>
            <w:shd w:val="clear" w:color="auto" w:fill="auto"/>
          </w:tcPr>
          <w:p w:rsidR="00F84867" w:rsidRPr="001A5CFC" w:rsidRDefault="00F84867" w:rsidP="00F84867">
            <w:pPr>
              <w:pStyle w:val="Standard"/>
              <w:ind w:left="709"/>
              <w:rPr>
                <w:rFonts w:ascii="Arial" w:hAnsi="Arial" w:cs="Arial"/>
                <w:sz w:val="20"/>
                <w:szCs w:val="28"/>
              </w:rPr>
            </w:pPr>
            <w:r w:rsidRPr="001A5CFC">
              <w:rPr>
                <w:rFonts w:ascii="Arial" w:hAnsi="Arial" w:cs="Arial"/>
                <w:sz w:val="20"/>
                <w:szCs w:val="28"/>
                <w:u w:val="single"/>
              </w:rPr>
              <w:t>Sprawdzający:</w:t>
            </w:r>
          </w:p>
        </w:tc>
      </w:tr>
      <w:tr w:rsidR="00F84867" w:rsidRPr="001A5CFC" w:rsidTr="00F84867">
        <w:tc>
          <w:tcPr>
            <w:tcW w:w="4820" w:type="dxa"/>
            <w:shd w:val="clear" w:color="auto" w:fill="auto"/>
          </w:tcPr>
          <w:p w:rsidR="00F84867" w:rsidRPr="001A5CFC" w:rsidRDefault="00F84867" w:rsidP="00F84867">
            <w:pPr>
              <w:pStyle w:val="Standard"/>
              <w:rPr>
                <w:rFonts w:ascii="Arial" w:hAnsi="Arial" w:cs="Arial"/>
                <w:sz w:val="20"/>
              </w:rPr>
            </w:pPr>
            <w:proofErr w:type="gramStart"/>
            <w:r w:rsidRPr="001A5CFC">
              <w:rPr>
                <w:rFonts w:ascii="Arial" w:hAnsi="Arial" w:cs="Arial"/>
                <w:sz w:val="20"/>
              </w:rPr>
              <w:t>mgr</w:t>
            </w:r>
            <w:proofErr w:type="gramEnd"/>
            <w:r w:rsidRPr="001A5CFC">
              <w:rPr>
                <w:rFonts w:ascii="Arial" w:hAnsi="Arial" w:cs="Arial"/>
                <w:sz w:val="20"/>
              </w:rPr>
              <w:t xml:space="preserve"> inż. Tomasz Kopeć</w:t>
            </w:r>
          </w:p>
          <w:p w:rsidR="00F84867" w:rsidRPr="001A5CFC" w:rsidRDefault="00F84867" w:rsidP="00F84867">
            <w:pPr>
              <w:pStyle w:val="Standard"/>
              <w:rPr>
                <w:rFonts w:ascii="Arial" w:hAnsi="Arial" w:cs="Arial"/>
                <w:sz w:val="20"/>
              </w:rPr>
            </w:pPr>
            <w:proofErr w:type="gramStart"/>
            <w:r w:rsidRPr="001A5CFC">
              <w:rPr>
                <w:rFonts w:ascii="Arial" w:hAnsi="Arial" w:cs="Arial"/>
                <w:sz w:val="20"/>
              </w:rPr>
              <w:t>nr</w:t>
            </w:r>
            <w:proofErr w:type="gramEnd"/>
            <w:r w:rsidRPr="001A5CFC">
              <w:rPr>
                <w:rFonts w:ascii="Arial" w:hAnsi="Arial" w:cs="Arial"/>
                <w:sz w:val="20"/>
              </w:rPr>
              <w:t xml:space="preserve"> </w:t>
            </w:r>
            <w:proofErr w:type="spellStart"/>
            <w:r w:rsidRPr="001A5CFC">
              <w:rPr>
                <w:rFonts w:ascii="Arial" w:hAnsi="Arial" w:cs="Arial"/>
                <w:sz w:val="20"/>
              </w:rPr>
              <w:t>upr</w:t>
            </w:r>
            <w:proofErr w:type="spellEnd"/>
            <w:r w:rsidRPr="001A5CFC">
              <w:rPr>
                <w:rFonts w:ascii="Arial" w:hAnsi="Arial" w:cs="Arial"/>
                <w:sz w:val="20"/>
              </w:rPr>
              <w:t xml:space="preserve">. </w:t>
            </w:r>
            <w:proofErr w:type="gramStart"/>
            <w:r w:rsidRPr="001A5CFC">
              <w:rPr>
                <w:rFonts w:ascii="Arial" w:hAnsi="Arial" w:cs="Arial"/>
                <w:sz w:val="20"/>
              </w:rPr>
              <w:t>proj</w:t>
            </w:r>
            <w:proofErr w:type="gramEnd"/>
            <w:r w:rsidRPr="001A5CFC">
              <w:rPr>
                <w:rFonts w:ascii="Arial" w:hAnsi="Arial" w:cs="Arial"/>
                <w:sz w:val="20"/>
              </w:rPr>
              <w:t>. LUB/0132/PWOE/10</w:t>
            </w:r>
          </w:p>
          <w:p w:rsidR="00F84867" w:rsidRPr="001A5CFC" w:rsidRDefault="00F84867" w:rsidP="00F84867">
            <w:pPr>
              <w:pStyle w:val="Standard"/>
              <w:rPr>
                <w:rFonts w:ascii="Arial" w:hAnsi="Arial" w:cs="Arial"/>
                <w:sz w:val="20"/>
                <w:szCs w:val="28"/>
              </w:rPr>
            </w:pPr>
            <w:proofErr w:type="gramStart"/>
            <w:r w:rsidRPr="001A5CFC">
              <w:rPr>
                <w:rFonts w:ascii="Arial" w:hAnsi="Arial" w:cs="Arial"/>
                <w:sz w:val="20"/>
              </w:rPr>
              <w:t>do</w:t>
            </w:r>
            <w:proofErr w:type="gramEnd"/>
            <w:r w:rsidRPr="001A5CFC">
              <w:rPr>
                <w:rFonts w:ascii="Arial" w:hAnsi="Arial" w:cs="Arial"/>
                <w:sz w:val="20"/>
              </w:rPr>
              <w:t xml:space="preserve"> proj. i kierowania robotami budowlanymi bez ograniczeń w specjalności instalacyjnej w zakresie sieci, instalacji i urządzeń elektrycznych i elektroenergetycznych</w:t>
            </w:r>
          </w:p>
        </w:tc>
        <w:tc>
          <w:tcPr>
            <w:tcW w:w="236" w:type="dxa"/>
          </w:tcPr>
          <w:p w:rsidR="00F84867" w:rsidRPr="001A5CFC" w:rsidRDefault="00F84867" w:rsidP="00F84867">
            <w:pPr>
              <w:pStyle w:val="Standard"/>
              <w:ind w:left="709"/>
              <w:rPr>
                <w:rFonts w:ascii="Arial" w:hAnsi="Arial" w:cs="Arial"/>
                <w:sz w:val="20"/>
              </w:rPr>
            </w:pPr>
          </w:p>
        </w:tc>
        <w:tc>
          <w:tcPr>
            <w:tcW w:w="4915" w:type="dxa"/>
            <w:shd w:val="clear" w:color="auto" w:fill="auto"/>
          </w:tcPr>
          <w:p w:rsidR="00F84867" w:rsidRPr="001A5CFC" w:rsidRDefault="00F84867" w:rsidP="00F84867">
            <w:pPr>
              <w:pStyle w:val="Standard"/>
              <w:rPr>
                <w:rFonts w:ascii="Arial" w:hAnsi="Arial" w:cs="Arial"/>
                <w:sz w:val="20"/>
              </w:rPr>
            </w:pPr>
            <w:proofErr w:type="gramStart"/>
            <w:r w:rsidRPr="001A5CFC">
              <w:rPr>
                <w:rFonts w:ascii="Arial" w:hAnsi="Arial" w:cs="Arial"/>
                <w:sz w:val="20"/>
              </w:rPr>
              <w:t>mgr</w:t>
            </w:r>
            <w:proofErr w:type="gramEnd"/>
            <w:r w:rsidRPr="001A5CFC">
              <w:rPr>
                <w:rFonts w:ascii="Arial" w:hAnsi="Arial" w:cs="Arial"/>
                <w:sz w:val="20"/>
              </w:rPr>
              <w:t xml:space="preserve"> inż. Andrzej Łukaszuk</w:t>
            </w:r>
          </w:p>
          <w:p w:rsidR="00F84867" w:rsidRPr="001A5CFC" w:rsidRDefault="00F84867" w:rsidP="00F84867">
            <w:pPr>
              <w:pStyle w:val="Standard"/>
              <w:rPr>
                <w:rFonts w:ascii="Arial" w:hAnsi="Arial" w:cs="Arial"/>
                <w:sz w:val="20"/>
              </w:rPr>
            </w:pPr>
            <w:proofErr w:type="gramStart"/>
            <w:r w:rsidRPr="001A5CFC">
              <w:rPr>
                <w:rFonts w:ascii="Arial" w:hAnsi="Arial" w:cs="Arial"/>
                <w:sz w:val="20"/>
              </w:rPr>
              <w:t>nr</w:t>
            </w:r>
            <w:proofErr w:type="gramEnd"/>
            <w:r w:rsidRPr="001A5CFC">
              <w:rPr>
                <w:rFonts w:ascii="Arial" w:hAnsi="Arial" w:cs="Arial"/>
                <w:sz w:val="20"/>
              </w:rPr>
              <w:t xml:space="preserve"> </w:t>
            </w:r>
            <w:proofErr w:type="spellStart"/>
            <w:r w:rsidRPr="001A5CFC">
              <w:rPr>
                <w:rFonts w:ascii="Arial" w:hAnsi="Arial" w:cs="Arial"/>
                <w:sz w:val="20"/>
              </w:rPr>
              <w:t>upr</w:t>
            </w:r>
            <w:proofErr w:type="spellEnd"/>
            <w:r w:rsidRPr="001A5CFC">
              <w:rPr>
                <w:rFonts w:ascii="Arial" w:hAnsi="Arial" w:cs="Arial"/>
                <w:sz w:val="20"/>
              </w:rPr>
              <w:t xml:space="preserve">. </w:t>
            </w:r>
            <w:proofErr w:type="gramStart"/>
            <w:r w:rsidRPr="001A5CFC">
              <w:rPr>
                <w:rFonts w:ascii="Arial" w:hAnsi="Arial" w:cs="Arial"/>
                <w:sz w:val="20"/>
              </w:rPr>
              <w:t>proj</w:t>
            </w:r>
            <w:proofErr w:type="gramEnd"/>
            <w:r w:rsidRPr="001A5CFC">
              <w:rPr>
                <w:rFonts w:ascii="Arial" w:hAnsi="Arial" w:cs="Arial"/>
                <w:sz w:val="20"/>
              </w:rPr>
              <w:t>. LUB/0028/PWBE/23</w:t>
            </w:r>
          </w:p>
          <w:p w:rsidR="00F84867" w:rsidRPr="001A5CFC" w:rsidRDefault="00F84867" w:rsidP="00F84867">
            <w:pPr>
              <w:pStyle w:val="Standard"/>
              <w:rPr>
                <w:rFonts w:ascii="Arial" w:hAnsi="Arial" w:cs="Arial"/>
                <w:sz w:val="20"/>
                <w:szCs w:val="28"/>
              </w:rPr>
            </w:pPr>
            <w:proofErr w:type="gramStart"/>
            <w:r w:rsidRPr="001A5CFC">
              <w:rPr>
                <w:rFonts w:ascii="Arial" w:hAnsi="Arial" w:cs="Arial"/>
                <w:sz w:val="20"/>
              </w:rPr>
              <w:t>do</w:t>
            </w:r>
            <w:proofErr w:type="gramEnd"/>
            <w:r w:rsidRPr="001A5CFC">
              <w:rPr>
                <w:rFonts w:ascii="Arial" w:hAnsi="Arial" w:cs="Arial"/>
                <w:sz w:val="20"/>
              </w:rPr>
              <w:t xml:space="preserve"> proj. i kierowania robotami budowlanymi bez ograniczeń w specjalności instalacyjnej w zakresie sieci, instalacji i urządzeń elektrycznych i elektroenergetycznych</w:t>
            </w:r>
          </w:p>
        </w:tc>
      </w:tr>
    </w:tbl>
    <w:p w:rsidR="00A31ABF" w:rsidRPr="00C561C5" w:rsidRDefault="00A31ABF" w:rsidP="00A31ABF">
      <w:pPr>
        <w:rPr>
          <w:rFonts w:ascii="Arial" w:hAnsi="Arial" w:cs="Arial"/>
        </w:rPr>
      </w:pPr>
    </w:p>
    <w:p w:rsidR="00A31ABF" w:rsidRDefault="00A31ABF" w:rsidP="00E31BE4">
      <w:pPr>
        <w:pStyle w:val="Nagwek1"/>
        <w:numPr>
          <w:ilvl w:val="0"/>
          <w:numId w:val="3"/>
        </w:numPr>
      </w:pPr>
      <w:r>
        <w:br w:type="column"/>
      </w:r>
      <w:bookmarkStart w:id="2" w:name="_Toc163730268"/>
      <w:r w:rsidRPr="00C31080">
        <w:lastRenderedPageBreak/>
        <w:t>Uprawnienia oraz zaświadczenia</w:t>
      </w:r>
      <w:r w:rsidR="00AC565B">
        <w:t xml:space="preserve"> z </w:t>
      </w:r>
      <w:r w:rsidRPr="00C31080">
        <w:t>OIIB Projektanta</w:t>
      </w:r>
      <w:r w:rsidR="00AC565B">
        <w:t xml:space="preserve"> i </w:t>
      </w:r>
      <w:r w:rsidRPr="00C31080">
        <w:t>Sprawdzającego</w:t>
      </w:r>
      <w:bookmarkEnd w:id="2"/>
    </w:p>
    <w:p w:rsidR="0024587C" w:rsidRPr="0024587C" w:rsidRDefault="0024587C" w:rsidP="0024587C">
      <w:r>
        <w:rPr>
          <w:noProof/>
        </w:rPr>
        <w:drawing>
          <wp:inline distT="0" distB="0" distL="0" distR="0" wp14:anchorId="41968304" wp14:editId="462D02F4">
            <wp:extent cx="5939790" cy="8515985"/>
            <wp:effectExtent l="0" t="0" r="3810" b="0"/>
            <wp:docPr id="1" name="Obraz 1" descr="C:\Users\Dell\Desktop\UPRAWNIENIA - JPG\Tomasz Kopeć UPRAWNIE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Dell\Desktop\UPRAWNIENIA - JPG\Tomasz Kopeć UPRAWNIENIA.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515985"/>
                    </a:xfrm>
                    <a:prstGeom prst="rect">
                      <a:avLst/>
                    </a:prstGeom>
                    <a:noFill/>
                    <a:ln>
                      <a:noFill/>
                    </a:ln>
                  </pic:spPr>
                </pic:pic>
              </a:graphicData>
            </a:graphic>
          </wp:inline>
        </w:drawing>
      </w:r>
    </w:p>
    <w:p w:rsidR="006561FC" w:rsidRPr="004B6A86" w:rsidRDefault="00F84867" w:rsidP="00F84867">
      <w:pPr>
        <w:rPr>
          <w:rFonts w:ascii="Arial" w:hAnsi="Arial" w:cs="Arial"/>
          <w:sz w:val="6"/>
        </w:rPr>
      </w:pPr>
      <w:r>
        <w:rPr>
          <w:noProof/>
        </w:rPr>
        <w:lastRenderedPageBreak/>
        <w:drawing>
          <wp:inline distT="0" distB="0" distL="0" distR="0" wp14:anchorId="30F6C291" wp14:editId="059311F7">
            <wp:extent cx="6031230" cy="8386445"/>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31230" cy="8386445"/>
                    </a:xfrm>
                    <a:prstGeom prst="rect">
                      <a:avLst/>
                    </a:prstGeom>
                  </pic:spPr>
                </pic:pic>
              </a:graphicData>
            </a:graphic>
          </wp:inline>
        </w:drawing>
      </w:r>
      <w:r w:rsidR="00A31ABF">
        <w:br w:type="column"/>
      </w:r>
      <w:r>
        <w:rPr>
          <w:noProof/>
        </w:rPr>
        <w:lastRenderedPageBreak/>
        <w:drawing>
          <wp:inline distT="0" distB="0" distL="0" distR="0" wp14:anchorId="13E60D95" wp14:editId="7BA3D74E">
            <wp:extent cx="6031230" cy="8529320"/>
            <wp:effectExtent l="0" t="0" r="7620" b="508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1230" cy="8529320"/>
                    </a:xfrm>
                    <a:prstGeom prst="rect">
                      <a:avLst/>
                    </a:prstGeom>
                  </pic:spPr>
                </pic:pic>
              </a:graphicData>
            </a:graphic>
          </wp:inline>
        </w:drawing>
      </w:r>
      <w:r w:rsidR="005B1D51">
        <w:br w:type="column"/>
      </w:r>
      <w:r>
        <w:rPr>
          <w:noProof/>
        </w:rPr>
        <w:lastRenderedPageBreak/>
        <w:drawing>
          <wp:inline distT="0" distB="0" distL="0" distR="0" wp14:anchorId="3929D217" wp14:editId="146D8903">
            <wp:extent cx="6031230" cy="8534400"/>
            <wp:effectExtent l="0" t="0" r="762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31230" cy="8534400"/>
                    </a:xfrm>
                    <a:prstGeom prst="rect">
                      <a:avLst/>
                    </a:prstGeom>
                  </pic:spPr>
                </pic:pic>
              </a:graphicData>
            </a:graphic>
          </wp:inline>
        </w:drawing>
      </w:r>
      <w:r w:rsidR="005B1D51">
        <w:br w:type="column"/>
      </w:r>
    </w:p>
    <w:p w:rsidR="006561FC" w:rsidRDefault="006561FC" w:rsidP="00E31BE4">
      <w:pPr>
        <w:pStyle w:val="Nagwek1"/>
        <w:numPr>
          <w:ilvl w:val="0"/>
          <w:numId w:val="3"/>
        </w:numPr>
      </w:pPr>
      <w:bookmarkStart w:id="3" w:name="_Toc163730269"/>
      <w:bookmarkStart w:id="4" w:name="_GoBack"/>
      <w:bookmarkEnd w:id="4"/>
      <w:r w:rsidRPr="00C31080">
        <w:t>Zakres projektu</w:t>
      </w:r>
      <w:bookmarkEnd w:id="3"/>
    </w:p>
    <w:p w:rsidR="006561FC" w:rsidRPr="00C57D79" w:rsidRDefault="006561FC" w:rsidP="00A31ABF">
      <w:pPr>
        <w:pStyle w:val="Nagwek2"/>
        <w:numPr>
          <w:ilvl w:val="1"/>
          <w:numId w:val="3"/>
        </w:numPr>
        <w:rPr>
          <w:rFonts w:cs="Times New Roman"/>
        </w:rPr>
      </w:pPr>
      <w:bookmarkStart w:id="5" w:name="_Toc163730270"/>
      <w:r w:rsidRPr="00C57D79">
        <w:rPr>
          <w:rFonts w:cs="Times New Roman"/>
        </w:rPr>
        <w:t>Przyłącza</w:t>
      </w:r>
      <w:bookmarkEnd w:id="5"/>
    </w:p>
    <w:p w:rsidR="00696DE0" w:rsidRDefault="00A73866" w:rsidP="000575CA">
      <w:pPr>
        <w:pStyle w:val="Bezodstpw"/>
        <w:jc w:val="both"/>
        <w:rPr>
          <w:sz w:val="22"/>
        </w:rPr>
      </w:pPr>
      <w:r>
        <w:rPr>
          <w:sz w:val="22"/>
        </w:rPr>
        <w:t xml:space="preserve">Istniejące, wykonane w poprzednich etapach. </w:t>
      </w:r>
    </w:p>
    <w:p w:rsidR="00D21AE4" w:rsidRDefault="00D21AE4" w:rsidP="000575CA">
      <w:pPr>
        <w:pStyle w:val="Bezodstpw"/>
        <w:rPr>
          <w:sz w:val="22"/>
        </w:rPr>
      </w:pPr>
    </w:p>
    <w:p w:rsidR="001A333B" w:rsidRPr="001A333B" w:rsidRDefault="001A333B" w:rsidP="001A333B">
      <w:pPr>
        <w:pStyle w:val="Nagwek2"/>
        <w:numPr>
          <w:ilvl w:val="1"/>
          <w:numId w:val="3"/>
        </w:numPr>
        <w:rPr>
          <w:rFonts w:cs="Times New Roman"/>
        </w:rPr>
      </w:pPr>
      <w:bookmarkStart w:id="6" w:name="_Toc163730271"/>
      <w:r w:rsidRPr="001A333B">
        <w:rPr>
          <w:rFonts w:cs="Times New Roman"/>
        </w:rPr>
        <w:t>Demontaże</w:t>
      </w:r>
      <w:bookmarkEnd w:id="6"/>
    </w:p>
    <w:p w:rsidR="001A333B" w:rsidRDefault="001A333B" w:rsidP="000575CA">
      <w:pPr>
        <w:pStyle w:val="Bezodstpw"/>
        <w:rPr>
          <w:sz w:val="22"/>
        </w:rPr>
      </w:pPr>
      <w:r w:rsidRPr="000575CA">
        <w:rPr>
          <w:sz w:val="22"/>
        </w:rPr>
        <w:t xml:space="preserve">Projekt obejmuje </w:t>
      </w:r>
      <w:r>
        <w:rPr>
          <w:sz w:val="22"/>
        </w:rPr>
        <w:t xml:space="preserve">demontaże istniejących urządzeń i okablowania </w:t>
      </w:r>
      <w:r w:rsidR="00795EDE">
        <w:rPr>
          <w:sz w:val="22"/>
        </w:rPr>
        <w:t>instalacji elektrycznych</w:t>
      </w:r>
      <w:r w:rsidR="00A73866">
        <w:rPr>
          <w:sz w:val="22"/>
        </w:rPr>
        <w:t xml:space="preserve"> zainstalowanych na dachu</w:t>
      </w:r>
      <w:r w:rsidR="000614AC">
        <w:rPr>
          <w:sz w:val="22"/>
        </w:rPr>
        <w:t>.</w:t>
      </w:r>
    </w:p>
    <w:p w:rsidR="001A333B" w:rsidRDefault="001A333B" w:rsidP="001A333B">
      <w:pPr>
        <w:pStyle w:val="Bezodstpw"/>
        <w:ind w:left="720"/>
        <w:rPr>
          <w:sz w:val="22"/>
        </w:rPr>
      </w:pPr>
    </w:p>
    <w:p w:rsidR="001A333B" w:rsidRDefault="001A333B" w:rsidP="001A333B">
      <w:pPr>
        <w:pStyle w:val="Bezodstpw"/>
        <w:jc w:val="both"/>
        <w:rPr>
          <w:sz w:val="22"/>
        </w:rPr>
      </w:pPr>
      <w:r>
        <w:rPr>
          <w:sz w:val="22"/>
        </w:rPr>
        <w:t>Materiały z </w:t>
      </w:r>
      <w:r w:rsidRPr="00161285">
        <w:rPr>
          <w:sz w:val="22"/>
        </w:rPr>
        <w:t>demontażu należy zutylizować</w:t>
      </w:r>
      <w:r w:rsidR="00A73866">
        <w:rPr>
          <w:sz w:val="22"/>
        </w:rPr>
        <w:t xml:space="preserve"> (lub zabudować ponownie</w:t>
      </w:r>
      <w:r w:rsidRPr="00161285">
        <w:rPr>
          <w:sz w:val="22"/>
        </w:rPr>
        <w:t xml:space="preserve"> </w:t>
      </w:r>
      <w:r w:rsidR="00A73866">
        <w:rPr>
          <w:sz w:val="22"/>
        </w:rPr>
        <w:t>po wykonaniu nadbudowy</w:t>
      </w:r>
      <w:r w:rsidR="004306BD">
        <w:rPr>
          <w:sz w:val="22"/>
        </w:rPr>
        <w:t xml:space="preserve"> – zgodnie z dalszą częścią opisu</w:t>
      </w:r>
      <w:r w:rsidR="00A73866">
        <w:rPr>
          <w:sz w:val="22"/>
        </w:rPr>
        <w:t xml:space="preserve">) </w:t>
      </w:r>
      <w:r w:rsidRPr="00161285">
        <w:rPr>
          <w:sz w:val="22"/>
        </w:rPr>
        <w:t>zgodnie ze stosownymi przepisami, Inwestor zastrzega sobie prawo do przejrzenia zdemontowanych elementów instalacji</w:t>
      </w:r>
      <w:r>
        <w:rPr>
          <w:sz w:val="22"/>
        </w:rPr>
        <w:t xml:space="preserve"> i </w:t>
      </w:r>
      <w:r w:rsidRPr="00161285">
        <w:rPr>
          <w:sz w:val="22"/>
        </w:rPr>
        <w:t>wyboru tych</w:t>
      </w:r>
      <w:r>
        <w:rPr>
          <w:sz w:val="22"/>
        </w:rPr>
        <w:t xml:space="preserve"> o </w:t>
      </w:r>
      <w:r w:rsidRPr="00161285">
        <w:rPr>
          <w:sz w:val="22"/>
        </w:rPr>
        <w:t xml:space="preserve">zadowalającym stanie technicznym w celu </w:t>
      </w:r>
      <w:r>
        <w:rPr>
          <w:sz w:val="22"/>
        </w:rPr>
        <w:t>ich późniejszego wykorzystania</w:t>
      </w:r>
      <w:r w:rsidRPr="00161285">
        <w:rPr>
          <w:sz w:val="22"/>
        </w:rPr>
        <w:t xml:space="preserve">. </w:t>
      </w:r>
      <w:r w:rsidRPr="00A9637E">
        <w:rPr>
          <w:b/>
          <w:sz w:val="22"/>
        </w:rPr>
        <w:t>Wykonawca robót ponosi koszty utylizacji materiałów</w:t>
      </w:r>
      <w:r>
        <w:rPr>
          <w:b/>
          <w:sz w:val="22"/>
        </w:rPr>
        <w:t xml:space="preserve"> z </w:t>
      </w:r>
      <w:r w:rsidRPr="00A9637E">
        <w:rPr>
          <w:b/>
          <w:sz w:val="22"/>
        </w:rPr>
        <w:t>demontażu</w:t>
      </w:r>
      <w:r w:rsidRPr="00161285">
        <w:rPr>
          <w:sz w:val="22"/>
        </w:rPr>
        <w:t>.</w:t>
      </w:r>
    </w:p>
    <w:p w:rsidR="001A333B" w:rsidRPr="000575CA" w:rsidRDefault="001A333B" w:rsidP="000575CA">
      <w:pPr>
        <w:pStyle w:val="Bezodstpw"/>
        <w:rPr>
          <w:sz w:val="22"/>
        </w:rPr>
      </w:pPr>
    </w:p>
    <w:p w:rsidR="006561FC" w:rsidRPr="00C57D79" w:rsidRDefault="006561FC" w:rsidP="00A31ABF">
      <w:pPr>
        <w:pStyle w:val="Nagwek2"/>
        <w:numPr>
          <w:ilvl w:val="1"/>
          <w:numId w:val="3"/>
        </w:numPr>
        <w:rPr>
          <w:rFonts w:cs="Times New Roman"/>
        </w:rPr>
      </w:pPr>
      <w:bookmarkStart w:id="7" w:name="_Toc163730272"/>
      <w:r w:rsidRPr="00C57D79">
        <w:rPr>
          <w:rFonts w:cs="Times New Roman"/>
        </w:rPr>
        <w:t xml:space="preserve">Instalacje </w:t>
      </w:r>
      <w:r w:rsidR="00795EDE">
        <w:rPr>
          <w:rFonts w:cs="Times New Roman"/>
        </w:rPr>
        <w:t>elektryczne</w:t>
      </w:r>
      <w:bookmarkEnd w:id="7"/>
    </w:p>
    <w:p w:rsidR="00795EDE" w:rsidRPr="000575CA" w:rsidRDefault="00795EDE" w:rsidP="00795EDE">
      <w:pPr>
        <w:pStyle w:val="Bezodstpw"/>
        <w:rPr>
          <w:sz w:val="22"/>
        </w:rPr>
      </w:pPr>
      <w:r w:rsidRPr="000575CA">
        <w:rPr>
          <w:sz w:val="22"/>
        </w:rPr>
        <w:t>Projekt obejmuje instalacje elektryczne dla budynku</w:t>
      </w:r>
      <w:r w:rsidR="000614AC">
        <w:rPr>
          <w:sz w:val="22"/>
        </w:rPr>
        <w:t xml:space="preserve"> w obrębie opracowywanej części budynku</w:t>
      </w:r>
      <w:r w:rsidRPr="000575CA">
        <w:rPr>
          <w:sz w:val="22"/>
        </w:rPr>
        <w:t>:</w:t>
      </w:r>
    </w:p>
    <w:p w:rsidR="00795EDE" w:rsidRPr="000575CA" w:rsidRDefault="00795EDE" w:rsidP="00795EDE">
      <w:pPr>
        <w:pStyle w:val="Bezodstpw"/>
        <w:numPr>
          <w:ilvl w:val="0"/>
          <w:numId w:val="10"/>
        </w:numPr>
        <w:rPr>
          <w:sz w:val="22"/>
        </w:rPr>
      </w:pPr>
      <w:r w:rsidRPr="000575CA">
        <w:rPr>
          <w:sz w:val="22"/>
        </w:rPr>
        <w:t>Montaż przycisków PWP</w:t>
      </w:r>
      <w:r w:rsidR="000614AC">
        <w:rPr>
          <w:sz w:val="22"/>
        </w:rPr>
        <w:t xml:space="preserve"> – rozbudowa wyłączenia o </w:t>
      </w:r>
      <w:r w:rsidR="00A73866">
        <w:rPr>
          <w:sz w:val="22"/>
        </w:rPr>
        <w:t>1 nowy</w:t>
      </w:r>
      <w:r w:rsidR="000614AC">
        <w:rPr>
          <w:sz w:val="22"/>
        </w:rPr>
        <w:t xml:space="preserve"> przyciski PWP</w:t>
      </w:r>
    </w:p>
    <w:p w:rsidR="000614AC" w:rsidRDefault="000614AC" w:rsidP="00F84867">
      <w:pPr>
        <w:pStyle w:val="Bezodstpw"/>
        <w:numPr>
          <w:ilvl w:val="0"/>
          <w:numId w:val="10"/>
        </w:numPr>
        <w:rPr>
          <w:sz w:val="22"/>
        </w:rPr>
      </w:pPr>
      <w:r w:rsidRPr="000614AC">
        <w:rPr>
          <w:sz w:val="22"/>
        </w:rPr>
        <w:t xml:space="preserve">Zabudowę </w:t>
      </w:r>
      <w:r w:rsidR="00795EDE" w:rsidRPr="000614AC">
        <w:rPr>
          <w:sz w:val="22"/>
        </w:rPr>
        <w:t xml:space="preserve">nowych </w:t>
      </w:r>
      <w:r w:rsidRPr="000614AC">
        <w:rPr>
          <w:sz w:val="22"/>
        </w:rPr>
        <w:t xml:space="preserve">zabezpieczeń w </w:t>
      </w:r>
      <w:proofErr w:type="spellStart"/>
      <w:r w:rsidRPr="000614AC">
        <w:rPr>
          <w:sz w:val="22"/>
        </w:rPr>
        <w:t>istn</w:t>
      </w:r>
      <w:proofErr w:type="spellEnd"/>
      <w:r w:rsidRPr="000614AC">
        <w:rPr>
          <w:sz w:val="22"/>
        </w:rPr>
        <w:t xml:space="preserve">. </w:t>
      </w:r>
      <w:proofErr w:type="gramStart"/>
      <w:r w:rsidRPr="000614AC">
        <w:rPr>
          <w:sz w:val="22"/>
        </w:rPr>
        <w:t>rozdzielniach</w:t>
      </w:r>
      <w:proofErr w:type="gramEnd"/>
      <w:r w:rsidRPr="000614AC">
        <w:rPr>
          <w:sz w:val="22"/>
        </w:rPr>
        <w:t xml:space="preserve"> zgodnie z potrzebami</w:t>
      </w:r>
    </w:p>
    <w:p w:rsidR="00795EDE" w:rsidRPr="000614AC" w:rsidRDefault="000614AC" w:rsidP="00F84867">
      <w:pPr>
        <w:pStyle w:val="Bezodstpw"/>
        <w:numPr>
          <w:ilvl w:val="0"/>
          <w:numId w:val="10"/>
        </w:numPr>
        <w:rPr>
          <w:sz w:val="22"/>
        </w:rPr>
      </w:pPr>
      <w:r>
        <w:rPr>
          <w:sz w:val="22"/>
        </w:rPr>
        <w:t>M</w:t>
      </w:r>
      <w:r w:rsidR="00795EDE" w:rsidRPr="000614AC">
        <w:rPr>
          <w:sz w:val="22"/>
        </w:rPr>
        <w:t>ontaż konstrukcji wsporczych dla prowadzenia WLZ-</w:t>
      </w:r>
      <w:proofErr w:type="spellStart"/>
      <w:r w:rsidR="00795EDE" w:rsidRPr="000614AC">
        <w:rPr>
          <w:sz w:val="22"/>
        </w:rPr>
        <w:t>tów</w:t>
      </w:r>
      <w:proofErr w:type="spellEnd"/>
      <w:r w:rsidR="00795EDE" w:rsidRPr="000614AC">
        <w:rPr>
          <w:sz w:val="22"/>
        </w:rPr>
        <w:t>,</w:t>
      </w:r>
    </w:p>
    <w:p w:rsidR="00795EDE" w:rsidRPr="000575CA" w:rsidRDefault="00795EDE" w:rsidP="00795EDE">
      <w:pPr>
        <w:pStyle w:val="Bezodstpw"/>
        <w:numPr>
          <w:ilvl w:val="0"/>
          <w:numId w:val="10"/>
        </w:numPr>
        <w:rPr>
          <w:sz w:val="22"/>
        </w:rPr>
      </w:pPr>
      <w:r w:rsidRPr="000575CA">
        <w:rPr>
          <w:sz w:val="22"/>
        </w:rPr>
        <w:t>Instalacje oświetlenia podstawowego</w:t>
      </w:r>
      <w:r>
        <w:rPr>
          <w:sz w:val="22"/>
        </w:rPr>
        <w:t xml:space="preserve"> i </w:t>
      </w:r>
      <w:r w:rsidRPr="000575CA">
        <w:rPr>
          <w:sz w:val="22"/>
        </w:rPr>
        <w:t>awaryjnego,</w:t>
      </w:r>
    </w:p>
    <w:p w:rsidR="00795EDE" w:rsidRPr="000575CA" w:rsidRDefault="00795EDE" w:rsidP="00795EDE">
      <w:pPr>
        <w:pStyle w:val="Bezodstpw"/>
        <w:numPr>
          <w:ilvl w:val="0"/>
          <w:numId w:val="10"/>
        </w:numPr>
        <w:rPr>
          <w:sz w:val="22"/>
        </w:rPr>
      </w:pPr>
      <w:r w:rsidRPr="000575CA">
        <w:rPr>
          <w:sz w:val="22"/>
        </w:rPr>
        <w:t>Instalacja centralnej baterii,</w:t>
      </w:r>
    </w:p>
    <w:p w:rsidR="00795EDE" w:rsidRPr="000575CA" w:rsidRDefault="00795EDE" w:rsidP="00795EDE">
      <w:pPr>
        <w:pStyle w:val="Bezodstpw"/>
        <w:numPr>
          <w:ilvl w:val="0"/>
          <w:numId w:val="10"/>
        </w:numPr>
        <w:rPr>
          <w:sz w:val="22"/>
        </w:rPr>
      </w:pPr>
      <w:r w:rsidRPr="000575CA">
        <w:rPr>
          <w:sz w:val="22"/>
        </w:rPr>
        <w:t>Instalacja gniazd wtykowych ogólnych,</w:t>
      </w:r>
    </w:p>
    <w:p w:rsidR="00795EDE" w:rsidRPr="000575CA" w:rsidRDefault="00795EDE" w:rsidP="00795EDE">
      <w:pPr>
        <w:pStyle w:val="Bezodstpw"/>
        <w:numPr>
          <w:ilvl w:val="0"/>
          <w:numId w:val="10"/>
        </w:numPr>
        <w:rPr>
          <w:sz w:val="22"/>
        </w:rPr>
      </w:pPr>
      <w:r w:rsidRPr="000575CA">
        <w:rPr>
          <w:sz w:val="22"/>
        </w:rPr>
        <w:t>Instalacja gniazd wtykowych dedykowanych (komputerowych) typu DATA</w:t>
      </w:r>
    </w:p>
    <w:p w:rsidR="00795EDE" w:rsidRPr="000575CA" w:rsidRDefault="00795EDE" w:rsidP="00795EDE">
      <w:pPr>
        <w:pStyle w:val="Bezodstpw"/>
        <w:numPr>
          <w:ilvl w:val="0"/>
          <w:numId w:val="10"/>
        </w:numPr>
        <w:rPr>
          <w:sz w:val="22"/>
        </w:rPr>
      </w:pPr>
      <w:r w:rsidRPr="000575CA">
        <w:rPr>
          <w:sz w:val="22"/>
        </w:rPr>
        <w:t xml:space="preserve">Instalacje zasilające dla urządzeń wentylacji, klimatyzacji, agregatów chłodniczych, suszarek, </w:t>
      </w:r>
      <w:r w:rsidR="006A796E">
        <w:rPr>
          <w:sz w:val="22"/>
        </w:rPr>
        <w:t>lodówek</w:t>
      </w:r>
      <w:r>
        <w:rPr>
          <w:sz w:val="22"/>
        </w:rPr>
        <w:t xml:space="preserve"> i </w:t>
      </w:r>
      <w:r w:rsidRPr="000575CA">
        <w:rPr>
          <w:sz w:val="22"/>
        </w:rPr>
        <w:t>pozostałych urządzeń technologicznych</w:t>
      </w:r>
      <w:r w:rsidR="000614AC">
        <w:rPr>
          <w:sz w:val="22"/>
        </w:rPr>
        <w:t>,</w:t>
      </w:r>
    </w:p>
    <w:p w:rsidR="00795EDE" w:rsidRPr="000575CA" w:rsidRDefault="00795EDE" w:rsidP="00795EDE">
      <w:pPr>
        <w:pStyle w:val="Bezodstpw"/>
        <w:numPr>
          <w:ilvl w:val="0"/>
          <w:numId w:val="10"/>
        </w:numPr>
        <w:rPr>
          <w:sz w:val="22"/>
        </w:rPr>
      </w:pPr>
      <w:r w:rsidRPr="000575CA">
        <w:rPr>
          <w:sz w:val="22"/>
        </w:rPr>
        <w:t>Zasilanie urządzeń teletechnicznych,</w:t>
      </w:r>
    </w:p>
    <w:p w:rsidR="00795EDE" w:rsidRPr="000575CA" w:rsidRDefault="00795EDE" w:rsidP="00795EDE">
      <w:pPr>
        <w:pStyle w:val="Bezodstpw"/>
        <w:numPr>
          <w:ilvl w:val="0"/>
          <w:numId w:val="10"/>
        </w:numPr>
        <w:rPr>
          <w:sz w:val="22"/>
        </w:rPr>
      </w:pPr>
      <w:r w:rsidRPr="000575CA">
        <w:rPr>
          <w:sz w:val="22"/>
        </w:rPr>
        <w:t>Instalacja połączeń wyrównawczych,</w:t>
      </w:r>
    </w:p>
    <w:p w:rsidR="00795EDE" w:rsidRPr="000575CA" w:rsidRDefault="00795EDE" w:rsidP="00795EDE">
      <w:pPr>
        <w:pStyle w:val="Bezodstpw"/>
        <w:numPr>
          <w:ilvl w:val="0"/>
          <w:numId w:val="10"/>
        </w:numPr>
        <w:rPr>
          <w:sz w:val="22"/>
        </w:rPr>
      </w:pPr>
      <w:r>
        <w:rPr>
          <w:sz w:val="22"/>
        </w:rPr>
        <w:t>Instalacja uziemiająca podstawowa i teletechniczna;</w:t>
      </w:r>
    </w:p>
    <w:p w:rsidR="00795EDE" w:rsidRDefault="00795EDE" w:rsidP="00795EDE">
      <w:pPr>
        <w:pStyle w:val="Bezodstpw"/>
        <w:numPr>
          <w:ilvl w:val="0"/>
          <w:numId w:val="10"/>
        </w:numPr>
        <w:rPr>
          <w:sz w:val="22"/>
        </w:rPr>
      </w:pPr>
      <w:r w:rsidRPr="000575CA">
        <w:rPr>
          <w:sz w:val="22"/>
        </w:rPr>
        <w:t>Instalacja odgromowa,</w:t>
      </w:r>
    </w:p>
    <w:p w:rsidR="000614AC" w:rsidRDefault="000614AC" w:rsidP="00795EDE">
      <w:pPr>
        <w:pStyle w:val="Bezodstpw"/>
        <w:numPr>
          <w:ilvl w:val="0"/>
          <w:numId w:val="10"/>
        </w:numPr>
        <w:rPr>
          <w:sz w:val="22"/>
        </w:rPr>
      </w:pPr>
      <w:r>
        <w:rPr>
          <w:sz w:val="22"/>
        </w:rPr>
        <w:t>Instalacja podgrz</w:t>
      </w:r>
      <w:r w:rsidR="00A73866">
        <w:rPr>
          <w:sz w:val="22"/>
        </w:rPr>
        <w:t>ewania rynien i rur spustowych</w:t>
      </w:r>
      <w:r>
        <w:rPr>
          <w:sz w:val="22"/>
        </w:rPr>
        <w:t>,</w:t>
      </w:r>
    </w:p>
    <w:p w:rsidR="000614AC" w:rsidRDefault="000614AC" w:rsidP="00795EDE">
      <w:pPr>
        <w:pStyle w:val="Bezodstpw"/>
        <w:numPr>
          <w:ilvl w:val="0"/>
          <w:numId w:val="10"/>
        </w:numPr>
        <w:rPr>
          <w:sz w:val="22"/>
        </w:rPr>
      </w:pPr>
      <w:r>
        <w:rPr>
          <w:sz w:val="22"/>
        </w:rPr>
        <w:t>Instalacja fotowoltaiczna,</w:t>
      </w:r>
    </w:p>
    <w:p w:rsidR="00795EDE" w:rsidRPr="000575CA" w:rsidRDefault="00795EDE" w:rsidP="00795EDE">
      <w:pPr>
        <w:pStyle w:val="Bezodstpw"/>
        <w:numPr>
          <w:ilvl w:val="0"/>
          <w:numId w:val="10"/>
        </w:numPr>
        <w:rPr>
          <w:sz w:val="22"/>
        </w:rPr>
      </w:pPr>
      <w:r w:rsidRPr="000575CA">
        <w:rPr>
          <w:sz w:val="22"/>
        </w:rPr>
        <w:t>Ochrona przeciwpożarowa</w:t>
      </w:r>
    </w:p>
    <w:p w:rsidR="00795EDE" w:rsidRPr="000575CA" w:rsidRDefault="00795EDE" w:rsidP="00795EDE">
      <w:pPr>
        <w:pStyle w:val="Bezodstpw"/>
        <w:numPr>
          <w:ilvl w:val="0"/>
          <w:numId w:val="10"/>
        </w:numPr>
        <w:rPr>
          <w:sz w:val="22"/>
        </w:rPr>
      </w:pPr>
      <w:r w:rsidRPr="000575CA">
        <w:rPr>
          <w:sz w:val="22"/>
        </w:rPr>
        <w:t>Ochrona przeciwporażeniowa</w:t>
      </w:r>
    </w:p>
    <w:p w:rsidR="00795EDE" w:rsidRPr="000575CA" w:rsidRDefault="00795EDE" w:rsidP="00795EDE">
      <w:pPr>
        <w:pStyle w:val="Bezodstpw"/>
        <w:numPr>
          <w:ilvl w:val="0"/>
          <w:numId w:val="10"/>
        </w:numPr>
        <w:rPr>
          <w:sz w:val="22"/>
        </w:rPr>
      </w:pPr>
      <w:r w:rsidRPr="000575CA">
        <w:rPr>
          <w:sz w:val="22"/>
        </w:rPr>
        <w:t>Ochrona przeciwprzepięciowa</w:t>
      </w:r>
    </w:p>
    <w:p w:rsidR="00795EDE" w:rsidRPr="000575CA" w:rsidRDefault="00795EDE" w:rsidP="00795EDE">
      <w:pPr>
        <w:pStyle w:val="Bezodstpw"/>
        <w:rPr>
          <w:sz w:val="22"/>
        </w:rPr>
      </w:pPr>
    </w:p>
    <w:p w:rsidR="00795EDE" w:rsidRDefault="00795EDE" w:rsidP="00795EDE">
      <w:pPr>
        <w:pStyle w:val="Bezodstpw"/>
        <w:jc w:val="both"/>
        <w:rPr>
          <w:sz w:val="22"/>
        </w:rPr>
      </w:pPr>
      <w:r w:rsidRPr="009E0E0E">
        <w:rPr>
          <w:sz w:val="22"/>
        </w:rPr>
        <w:t xml:space="preserve">UWAGA: Z opracowania wyłączono </w:t>
      </w:r>
      <w:r>
        <w:rPr>
          <w:sz w:val="22"/>
        </w:rPr>
        <w:t xml:space="preserve">fabryczne </w:t>
      </w:r>
      <w:r w:rsidRPr="009E0E0E">
        <w:rPr>
          <w:sz w:val="22"/>
        </w:rPr>
        <w:t xml:space="preserve">rozdzielnice zasilająco-sterownicze dla central </w:t>
      </w:r>
      <w:r w:rsidRPr="0036654D">
        <w:rPr>
          <w:sz w:val="22"/>
        </w:rPr>
        <w:t>wentylacyjnych</w:t>
      </w:r>
      <w:r>
        <w:rPr>
          <w:sz w:val="22"/>
        </w:rPr>
        <w:t xml:space="preserve"> i </w:t>
      </w:r>
      <w:r w:rsidRPr="009E0E0E">
        <w:rPr>
          <w:sz w:val="22"/>
        </w:rPr>
        <w:t xml:space="preserve">klimatyzacyjnych, </w:t>
      </w:r>
      <w:r>
        <w:rPr>
          <w:sz w:val="22"/>
        </w:rPr>
        <w:t xml:space="preserve">sterowniki </w:t>
      </w:r>
      <w:r w:rsidRPr="009E0E0E">
        <w:rPr>
          <w:sz w:val="22"/>
        </w:rPr>
        <w:t>węzła cieplnego wraz</w:t>
      </w:r>
      <w:r>
        <w:rPr>
          <w:sz w:val="22"/>
        </w:rPr>
        <w:t xml:space="preserve"> z instalacją</w:t>
      </w:r>
      <w:r w:rsidRPr="009E0E0E">
        <w:rPr>
          <w:sz w:val="22"/>
        </w:rPr>
        <w:t xml:space="preserve"> </w:t>
      </w:r>
      <w:proofErr w:type="spellStart"/>
      <w:r w:rsidRPr="009E0E0E">
        <w:rPr>
          <w:sz w:val="22"/>
        </w:rPr>
        <w:t>AKPiA</w:t>
      </w:r>
      <w:proofErr w:type="spellEnd"/>
      <w:r w:rsidRPr="009E0E0E">
        <w:rPr>
          <w:sz w:val="22"/>
        </w:rPr>
        <w:t xml:space="preserve"> – Instalacje te wraz</w:t>
      </w:r>
      <w:r>
        <w:rPr>
          <w:sz w:val="22"/>
        </w:rPr>
        <w:t xml:space="preserve"> z </w:t>
      </w:r>
      <w:r w:rsidRPr="009E0E0E">
        <w:rPr>
          <w:sz w:val="22"/>
        </w:rPr>
        <w:t>rozdzielnicami</w:t>
      </w:r>
      <w:r>
        <w:rPr>
          <w:sz w:val="22"/>
        </w:rPr>
        <w:t>/sterownikami</w:t>
      </w:r>
      <w:r w:rsidRPr="009E0E0E">
        <w:rPr>
          <w:sz w:val="22"/>
        </w:rPr>
        <w:t xml:space="preserve"> powinny być wykonane</w:t>
      </w:r>
      <w:r>
        <w:rPr>
          <w:sz w:val="22"/>
        </w:rPr>
        <w:t xml:space="preserve"> i </w:t>
      </w:r>
      <w:r w:rsidRPr="009E0E0E">
        <w:rPr>
          <w:sz w:val="22"/>
        </w:rPr>
        <w:t xml:space="preserve">dostarczone przez dostawcę </w:t>
      </w:r>
      <w:r>
        <w:rPr>
          <w:sz w:val="22"/>
        </w:rPr>
        <w:t>urządzeń</w:t>
      </w:r>
      <w:r w:rsidRPr="009E0E0E">
        <w:rPr>
          <w:sz w:val="22"/>
        </w:rPr>
        <w:t>, jako funkcjonalny komplet</w:t>
      </w:r>
      <w:r>
        <w:rPr>
          <w:sz w:val="22"/>
        </w:rPr>
        <w:t xml:space="preserve"> z </w:t>
      </w:r>
      <w:r w:rsidRPr="009E0E0E">
        <w:rPr>
          <w:sz w:val="22"/>
        </w:rPr>
        <w:t>urządzeniami objęty jedn</w:t>
      </w:r>
      <w:r>
        <w:rPr>
          <w:sz w:val="22"/>
        </w:rPr>
        <w:t>olitą gwarancją oraz rękojmią.</w:t>
      </w:r>
    </w:p>
    <w:p w:rsidR="00795EDE" w:rsidRPr="009E0E0E" w:rsidRDefault="00795EDE" w:rsidP="008B52C4">
      <w:pPr>
        <w:pStyle w:val="Bezodstpw"/>
        <w:rPr>
          <w:sz w:val="22"/>
        </w:rPr>
      </w:pPr>
    </w:p>
    <w:p w:rsidR="008B52C4" w:rsidRPr="00C31080" w:rsidRDefault="008B52C4" w:rsidP="00E31BE4">
      <w:pPr>
        <w:pStyle w:val="Nagwek1"/>
        <w:numPr>
          <w:ilvl w:val="0"/>
          <w:numId w:val="3"/>
        </w:numPr>
      </w:pPr>
      <w:bookmarkStart w:id="8" w:name="_Toc36620425"/>
      <w:bookmarkStart w:id="9" w:name="_Toc163730273"/>
      <w:r w:rsidRPr="00C31080">
        <w:t>Podstawa opracowania</w:t>
      </w:r>
      <w:bookmarkEnd w:id="8"/>
      <w:bookmarkEnd w:id="9"/>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Umowa z Inwestorem</w:t>
      </w:r>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Uzgodnienia bieżące ze służbami technicznymi Użytkownika</w:t>
      </w:r>
    </w:p>
    <w:p w:rsidR="008B52C4" w:rsidRPr="005A67F6" w:rsidRDefault="008B52C4" w:rsidP="008B52C4">
      <w:pPr>
        <w:widowControl/>
        <w:numPr>
          <w:ilvl w:val="0"/>
          <w:numId w:val="4"/>
        </w:numPr>
        <w:tabs>
          <w:tab w:val="num" w:pos="426"/>
        </w:tabs>
        <w:autoSpaceDE/>
        <w:autoSpaceDN/>
        <w:adjustRightInd/>
        <w:jc w:val="both"/>
        <w:rPr>
          <w:rFonts w:cs="Arial"/>
          <w:sz w:val="22"/>
          <w:lang w:eastAsia="ar-SA"/>
        </w:rPr>
      </w:pPr>
      <w:r w:rsidRPr="005A67F6">
        <w:rPr>
          <w:rFonts w:cs="Arial"/>
          <w:sz w:val="22"/>
          <w:lang w:eastAsia="ar-SA"/>
        </w:rPr>
        <w:t>Przepisy i Normy (lub równoważne do wskazanych norm):</w:t>
      </w:r>
    </w:p>
    <w:p w:rsidR="00A73866" w:rsidRPr="00001FA7" w:rsidRDefault="00A73866" w:rsidP="00A73866">
      <w:pPr>
        <w:pStyle w:val="Bezodstpw"/>
        <w:numPr>
          <w:ilvl w:val="0"/>
          <w:numId w:val="10"/>
        </w:numPr>
        <w:jc w:val="both"/>
        <w:rPr>
          <w:sz w:val="22"/>
        </w:rPr>
      </w:pPr>
      <w:r w:rsidRPr="00001FA7">
        <w:rPr>
          <w:sz w:val="22"/>
        </w:rPr>
        <w:t>Ustawa</w:t>
      </w:r>
      <w:r>
        <w:rPr>
          <w:sz w:val="22"/>
        </w:rPr>
        <w:t xml:space="preserve"> z </w:t>
      </w:r>
      <w:r w:rsidRPr="00001FA7">
        <w:rPr>
          <w:sz w:val="22"/>
        </w:rPr>
        <w:t>dnia 7 lipca 1994 r.- Prawo Budowlane (Dz. U.</w:t>
      </w:r>
      <w:r>
        <w:rPr>
          <w:sz w:val="22"/>
        </w:rPr>
        <w:t xml:space="preserve"> </w:t>
      </w:r>
      <w:proofErr w:type="gramStart"/>
      <w:r>
        <w:rPr>
          <w:sz w:val="22"/>
        </w:rPr>
        <w:t>z</w:t>
      </w:r>
      <w:proofErr w:type="gramEnd"/>
      <w:r>
        <w:rPr>
          <w:sz w:val="22"/>
        </w:rPr>
        <w:t> </w:t>
      </w:r>
      <w:r w:rsidRPr="00001FA7">
        <w:rPr>
          <w:sz w:val="22"/>
        </w:rPr>
        <w:t xml:space="preserve">2023 r. </w:t>
      </w:r>
      <w:proofErr w:type="spellStart"/>
      <w:r w:rsidRPr="00001FA7">
        <w:rPr>
          <w:sz w:val="22"/>
        </w:rPr>
        <w:t>poz</w:t>
      </w:r>
      <w:proofErr w:type="spellEnd"/>
      <w:r>
        <w:rPr>
          <w:sz w:val="22"/>
        </w:rPr>
        <w:t xml:space="preserve"> </w:t>
      </w:r>
      <w:r w:rsidRPr="003D1446">
        <w:rPr>
          <w:sz w:val="22"/>
          <w:szCs w:val="20"/>
        </w:rPr>
        <w:t>682, 553, 967, 1506, 1597, 1681, 1688, 1762, 1890, 1963, 2029</w:t>
      </w:r>
      <w:r>
        <w:rPr>
          <w:sz w:val="22"/>
        </w:rPr>
        <w:t>)</w:t>
      </w:r>
    </w:p>
    <w:p w:rsidR="00A73866" w:rsidRPr="00B15A96" w:rsidRDefault="00A73866" w:rsidP="00A73866">
      <w:pPr>
        <w:pStyle w:val="Bezodstpw"/>
        <w:numPr>
          <w:ilvl w:val="0"/>
          <w:numId w:val="10"/>
        </w:numPr>
        <w:jc w:val="both"/>
        <w:rPr>
          <w:sz w:val="22"/>
        </w:rPr>
      </w:pPr>
      <w:r w:rsidRPr="00B15A96">
        <w:rPr>
          <w:sz w:val="22"/>
        </w:rPr>
        <w:t>Ustawa</w:t>
      </w:r>
      <w:r>
        <w:rPr>
          <w:sz w:val="22"/>
        </w:rPr>
        <w:t xml:space="preserve"> z </w:t>
      </w:r>
      <w:r w:rsidRPr="00B15A96">
        <w:rPr>
          <w:sz w:val="22"/>
        </w:rPr>
        <w:t>dnia 16 kwietnia 2004r.</w:t>
      </w:r>
      <w:r>
        <w:rPr>
          <w:sz w:val="22"/>
        </w:rPr>
        <w:t xml:space="preserve"> o </w:t>
      </w:r>
      <w:r w:rsidRPr="00B15A96">
        <w:rPr>
          <w:sz w:val="22"/>
        </w:rPr>
        <w:t>wyrobach budowlanych (D</w:t>
      </w:r>
      <w:r w:rsidRPr="00B15A96">
        <w:t xml:space="preserve"> </w:t>
      </w:r>
      <w:r w:rsidRPr="00B15A96">
        <w:rPr>
          <w:sz w:val="22"/>
        </w:rPr>
        <w:t>Dz. U.</w:t>
      </w:r>
      <w:r>
        <w:rPr>
          <w:sz w:val="22"/>
        </w:rPr>
        <w:t xml:space="preserve"> </w:t>
      </w:r>
      <w:proofErr w:type="gramStart"/>
      <w:r>
        <w:rPr>
          <w:sz w:val="22"/>
        </w:rPr>
        <w:t>z</w:t>
      </w:r>
      <w:proofErr w:type="gramEnd"/>
      <w:r>
        <w:rPr>
          <w:sz w:val="22"/>
        </w:rPr>
        <w:t> </w:t>
      </w:r>
      <w:r w:rsidRPr="00B15A96">
        <w:rPr>
          <w:sz w:val="22"/>
        </w:rPr>
        <w:t>2021 r.</w:t>
      </w:r>
      <w:r>
        <w:rPr>
          <w:sz w:val="22"/>
        </w:rPr>
        <w:t xml:space="preserve"> </w:t>
      </w:r>
      <w:r w:rsidRPr="00B15A96">
        <w:rPr>
          <w:sz w:val="22"/>
        </w:rPr>
        <w:t>poz. 1213).</w:t>
      </w:r>
    </w:p>
    <w:p w:rsidR="00A73866" w:rsidRPr="00B15A96" w:rsidRDefault="00A73866" w:rsidP="00A73866">
      <w:pPr>
        <w:pStyle w:val="Bezodstpw"/>
        <w:numPr>
          <w:ilvl w:val="0"/>
          <w:numId w:val="10"/>
        </w:numPr>
        <w:jc w:val="both"/>
        <w:rPr>
          <w:sz w:val="22"/>
        </w:rPr>
      </w:pPr>
      <w:r w:rsidRPr="00B15A96">
        <w:rPr>
          <w:sz w:val="22"/>
        </w:rPr>
        <w:t>Ustawa</w:t>
      </w:r>
      <w:r>
        <w:rPr>
          <w:sz w:val="22"/>
        </w:rPr>
        <w:t xml:space="preserve"> z </w:t>
      </w:r>
      <w:r w:rsidRPr="00B15A96">
        <w:rPr>
          <w:sz w:val="22"/>
        </w:rPr>
        <w:t>dnia 24 sierpnia 1991r.</w:t>
      </w:r>
      <w:r>
        <w:rPr>
          <w:sz w:val="22"/>
        </w:rPr>
        <w:t xml:space="preserve"> o </w:t>
      </w:r>
      <w:r w:rsidRPr="00B15A96">
        <w:rPr>
          <w:sz w:val="22"/>
        </w:rPr>
        <w:t>ochronie przeciwpożarowej (Dz. U.</w:t>
      </w:r>
      <w:r>
        <w:rPr>
          <w:sz w:val="22"/>
        </w:rPr>
        <w:t xml:space="preserve"> </w:t>
      </w:r>
      <w:proofErr w:type="gramStart"/>
      <w:r>
        <w:rPr>
          <w:sz w:val="22"/>
        </w:rPr>
        <w:t>z</w:t>
      </w:r>
      <w:proofErr w:type="gramEnd"/>
      <w:r>
        <w:rPr>
          <w:sz w:val="22"/>
        </w:rPr>
        <w:t> </w:t>
      </w:r>
      <w:r w:rsidRPr="00B15A96">
        <w:rPr>
          <w:sz w:val="22"/>
        </w:rPr>
        <w:t>2022 r. poz. 2057,</w:t>
      </w:r>
      <w:r>
        <w:rPr>
          <w:sz w:val="22"/>
        </w:rPr>
        <w:t xml:space="preserve"> z </w:t>
      </w:r>
      <w:r w:rsidRPr="00B15A96">
        <w:rPr>
          <w:sz w:val="22"/>
        </w:rPr>
        <w:t>2023</w:t>
      </w:r>
      <w:r>
        <w:rPr>
          <w:sz w:val="22"/>
        </w:rPr>
        <w:t xml:space="preserve"> </w:t>
      </w:r>
      <w:r w:rsidRPr="00B15A96">
        <w:rPr>
          <w:sz w:val="22"/>
        </w:rPr>
        <w:t>r. poz. 1088, 1560. Dz.U.2016.191).</w:t>
      </w:r>
    </w:p>
    <w:p w:rsidR="00A73866" w:rsidRPr="004F7AFC" w:rsidRDefault="00A73866" w:rsidP="00A73866">
      <w:pPr>
        <w:pStyle w:val="Bezodstpw"/>
        <w:numPr>
          <w:ilvl w:val="0"/>
          <w:numId w:val="10"/>
        </w:numPr>
        <w:jc w:val="both"/>
        <w:rPr>
          <w:sz w:val="22"/>
        </w:rPr>
      </w:pPr>
      <w:r w:rsidRPr="004F7AFC">
        <w:rPr>
          <w:sz w:val="22"/>
        </w:rPr>
        <w:t>Rozporządzenie Ministra Infrastruktury</w:t>
      </w:r>
      <w:r>
        <w:rPr>
          <w:sz w:val="22"/>
        </w:rPr>
        <w:t xml:space="preserve"> z </w:t>
      </w:r>
      <w:r w:rsidRPr="004F7AFC">
        <w:rPr>
          <w:sz w:val="22"/>
        </w:rPr>
        <w:t>dnia 6 lutego 2003 r.</w:t>
      </w:r>
      <w:r>
        <w:rPr>
          <w:sz w:val="22"/>
        </w:rPr>
        <w:t xml:space="preserve"> w </w:t>
      </w:r>
      <w:r w:rsidRPr="004F7AFC">
        <w:rPr>
          <w:sz w:val="22"/>
        </w:rPr>
        <w:t>sprawie bezpieczeństwa</w:t>
      </w:r>
      <w:r>
        <w:rPr>
          <w:sz w:val="22"/>
        </w:rPr>
        <w:t xml:space="preserve"> i </w:t>
      </w:r>
      <w:r w:rsidRPr="004F7AFC">
        <w:rPr>
          <w:sz w:val="22"/>
        </w:rPr>
        <w:t>higieny pracy podczas wykonywania robot budowlanych (Dz.U.2003.47.401).</w:t>
      </w:r>
    </w:p>
    <w:p w:rsidR="00A73866" w:rsidRPr="004F7AFC" w:rsidRDefault="00A73866" w:rsidP="00A73866">
      <w:pPr>
        <w:pStyle w:val="Bezodstpw"/>
        <w:numPr>
          <w:ilvl w:val="0"/>
          <w:numId w:val="10"/>
        </w:numPr>
        <w:jc w:val="both"/>
        <w:rPr>
          <w:sz w:val="22"/>
        </w:rPr>
      </w:pPr>
      <w:r w:rsidRPr="004F7AFC">
        <w:rPr>
          <w:sz w:val="22"/>
        </w:rPr>
        <w:lastRenderedPageBreak/>
        <w:t>Rozporządzenie Ministra Infrastruktury</w:t>
      </w:r>
      <w:r>
        <w:rPr>
          <w:sz w:val="22"/>
        </w:rPr>
        <w:t xml:space="preserve"> z </w:t>
      </w:r>
      <w:r w:rsidRPr="004F7AFC">
        <w:rPr>
          <w:sz w:val="22"/>
        </w:rPr>
        <w:t xml:space="preserve">dnia 12.04.2002 </w:t>
      </w:r>
      <w:proofErr w:type="gramStart"/>
      <w:r w:rsidRPr="004F7AFC">
        <w:rPr>
          <w:sz w:val="22"/>
        </w:rPr>
        <w:t>r</w:t>
      </w:r>
      <w:proofErr w:type="gramEnd"/>
      <w:r w:rsidRPr="004F7AFC">
        <w:rPr>
          <w:sz w:val="22"/>
        </w:rPr>
        <w:t>.</w:t>
      </w:r>
      <w:r>
        <w:rPr>
          <w:sz w:val="22"/>
        </w:rPr>
        <w:t xml:space="preserve"> w </w:t>
      </w:r>
      <w:r w:rsidRPr="004F7AFC">
        <w:rPr>
          <w:sz w:val="22"/>
        </w:rPr>
        <w:t>sprawie warunków technicznych, jakim powinny odpowiadać budynki</w:t>
      </w:r>
      <w:r>
        <w:rPr>
          <w:sz w:val="22"/>
        </w:rPr>
        <w:t xml:space="preserve"> i </w:t>
      </w:r>
      <w:r w:rsidRPr="004F7AFC">
        <w:rPr>
          <w:sz w:val="22"/>
        </w:rPr>
        <w:t>ich usytuowanie (</w:t>
      </w:r>
      <w:proofErr w:type="spellStart"/>
      <w:r w:rsidRPr="00B15A96">
        <w:rPr>
          <w:sz w:val="22"/>
        </w:rPr>
        <w:t>Dz.U</w:t>
      </w:r>
      <w:proofErr w:type="spellEnd"/>
      <w:r w:rsidRPr="00B15A96">
        <w:rPr>
          <w:sz w:val="22"/>
        </w:rPr>
        <w:t xml:space="preserve">. 2022 </w:t>
      </w:r>
      <w:proofErr w:type="gramStart"/>
      <w:r w:rsidRPr="00B15A96">
        <w:rPr>
          <w:sz w:val="22"/>
        </w:rPr>
        <w:t>poz</w:t>
      </w:r>
      <w:proofErr w:type="gramEnd"/>
      <w:r w:rsidRPr="00B15A96">
        <w:rPr>
          <w:sz w:val="22"/>
        </w:rPr>
        <w:t>. 1225</w:t>
      </w:r>
      <w:r w:rsidRPr="004F7AFC">
        <w:rPr>
          <w:sz w:val="22"/>
        </w:rPr>
        <w:t>).</w:t>
      </w:r>
    </w:p>
    <w:p w:rsidR="00A73866" w:rsidRDefault="00A73866" w:rsidP="00A73866">
      <w:pPr>
        <w:pStyle w:val="Bezodstpw"/>
        <w:numPr>
          <w:ilvl w:val="0"/>
          <w:numId w:val="10"/>
        </w:numPr>
        <w:jc w:val="both"/>
        <w:rPr>
          <w:sz w:val="22"/>
        </w:rPr>
      </w:pPr>
      <w:r w:rsidRPr="004F7AFC">
        <w:rPr>
          <w:sz w:val="22"/>
        </w:rPr>
        <w:t>Rozporządzenie Ministra Spraw Wewnętrznych</w:t>
      </w:r>
      <w:r>
        <w:rPr>
          <w:sz w:val="22"/>
        </w:rPr>
        <w:t xml:space="preserve"> i </w:t>
      </w:r>
      <w:r w:rsidRPr="004F7AFC">
        <w:rPr>
          <w:sz w:val="22"/>
        </w:rPr>
        <w:t>Administracji</w:t>
      </w:r>
      <w:r>
        <w:rPr>
          <w:sz w:val="22"/>
        </w:rPr>
        <w:t xml:space="preserve"> z </w:t>
      </w:r>
      <w:r w:rsidRPr="004F7AFC">
        <w:rPr>
          <w:sz w:val="22"/>
        </w:rPr>
        <w:t>dn.07.06.2010 r.</w:t>
      </w:r>
      <w:r>
        <w:rPr>
          <w:sz w:val="22"/>
        </w:rPr>
        <w:t xml:space="preserve"> w </w:t>
      </w:r>
      <w:r w:rsidRPr="004F7AFC">
        <w:rPr>
          <w:sz w:val="22"/>
        </w:rPr>
        <w:t>sprawie ochrony przeciwpożarowej budynków, innych obiektów budowlanych</w:t>
      </w:r>
      <w:r>
        <w:rPr>
          <w:sz w:val="22"/>
        </w:rPr>
        <w:t xml:space="preserve"> i </w:t>
      </w:r>
      <w:r w:rsidRPr="004F7AFC">
        <w:rPr>
          <w:sz w:val="22"/>
        </w:rPr>
        <w:t>terenów (</w:t>
      </w:r>
      <w:proofErr w:type="spellStart"/>
      <w:r w:rsidRPr="00B15A96">
        <w:rPr>
          <w:sz w:val="22"/>
        </w:rPr>
        <w:t>Dz.U</w:t>
      </w:r>
      <w:proofErr w:type="spellEnd"/>
      <w:r w:rsidRPr="00B15A96">
        <w:rPr>
          <w:sz w:val="22"/>
        </w:rPr>
        <w:t xml:space="preserve">. 2023 </w:t>
      </w:r>
      <w:proofErr w:type="gramStart"/>
      <w:r w:rsidRPr="00B15A96">
        <w:rPr>
          <w:sz w:val="22"/>
        </w:rPr>
        <w:t>poz</w:t>
      </w:r>
      <w:proofErr w:type="gramEnd"/>
      <w:r w:rsidRPr="00B15A96">
        <w:rPr>
          <w:sz w:val="22"/>
        </w:rPr>
        <w:t>. 822</w:t>
      </w:r>
      <w:r w:rsidRPr="004F7AFC">
        <w:rPr>
          <w:sz w:val="22"/>
        </w:rPr>
        <w:t>).</w:t>
      </w:r>
    </w:p>
    <w:p w:rsidR="00A73866" w:rsidRPr="004F7AFC" w:rsidRDefault="00A73866" w:rsidP="00A73866">
      <w:pPr>
        <w:pStyle w:val="Bezodstpw"/>
        <w:numPr>
          <w:ilvl w:val="0"/>
          <w:numId w:val="10"/>
        </w:numPr>
        <w:jc w:val="both"/>
        <w:rPr>
          <w:sz w:val="22"/>
        </w:rPr>
      </w:pPr>
      <w:r w:rsidRPr="004F7AFC">
        <w:rPr>
          <w:sz w:val="22"/>
        </w:rPr>
        <w:t>Rozporządzenie Ministra Pracy</w:t>
      </w:r>
      <w:r>
        <w:rPr>
          <w:sz w:val="22"/>
        </w:rPr>
        <w:t xml:space="preserve"> i </w:t>
      </w:r>
      <w:r w:rsidRPr="004F7AFC">
        <w:rPr>
          <w:sz w:val="22"/>
        </w:rPr>
        <w:t>Polityki Socjalnej</w:t>
      </w:r>
      <w:r>
        <w:rPr>
          <w:sz w:val="22"/>
        </w:rPr>
        <w:t xml:space="preserve"> z </w:t>
      </w:r>
      <w:r w:rsidRPr="004F7AFC">
        <w:rPr>
          <w:sz w:val="22"/>
        </w:rPr>
        <w:t>dnia 26 września 1997r.</w:t>
      </w:r>
      <w:r>
        <w:rPr>
          <w:sz w:val="22"/>
        </w:rPr>
        <w:t xml:space="preserve"> w </w:t>
      </w:r>
      <w:r w:rsidRPr="004F7AFC">
        <w:rPr>
          <w:sz w:val="22"/>
        </w:rPr>
        <w:t>sprawie ogólnych przepisów bezpieczeństwa</w:t>
      </w:r>
      <w:r>
        <w:rPr>
          <w:sz w:val="22"/>
        </w:rPr>
        <w:t xml:space="preserve"> i </w:t>
      </w:r>
      <w:r w:rsidRPr="004F7AFC">
        <w:rPr>
          <w:sz w:val="22"/>
        </w:rPr>
        <w:t>higieny pracy (</w:t>
      </w:r>
      <w:proofErr w:type="spellStart"/>
      <w:r w:rsidRPr="00B15A96">
        <w:rPr>
          <w:sz w:val="22"/>
        </w:rPr>
        <w:t>Dz.U</w:t>
      </w:r>
      <w:proofErr w:type="spellEnd"/>
      <w:r w:rsidRPr="00B15A96">
        <w:rPr>
          <w:sz w:val="22"/>
        </w:rPr>
        <w:t xml:space="preserve">. 2003 </w:t>
      </w:r>
      <w:proofErr w:type="gramStart"/>
      <w:r w:rsidRPr="00B15A96">
        <w:rPr>
          <w:sz w:val="22"/>
        </w:rPr>
        <w:t>nr</w:t>
      </w:r>
      <w:proofErr w:type="gramEnd"/>
      <w:r w:rsidRPr="00B15A96">
        <w:rPr>
          <w:sz w:val="22"/>
        </w:rPr>
        <w:t xml:space="preserve"> 169 poz. 1650</w:t>
      </w:r>
      <w:r w:rsidRPr="004F7AFC">
        <w:rPr>
          <w:sz w:val="22"/>
        </w:rPr>
        <w:t>).</w:t>
      </w:r>
    </w:p>
    <w:p w:rsidR="00A73866" w:rsidRPr="004F7AFC" w:rsidRDefault="00A73866" w:rsidP="00A73866">
      <w:pPr>
        <w:pStyle w:val="Bezodstpw"/>
        <w:numPr>
          <w:ilvl w:val="0"/>
          <w:numId w:val="10"/>
        </w:numPr>
        <w:jc w:val="both"/>
        <w:rPr>
          <w:sz w:val="22"/>
        </w:rPr>
      </w:pPr>
      <w:r w:rsidRPr="004F7AFC">
        <w:rPr>
          <w:sz w:val="22"/>
        </w:rPr>
        <w:t>Rozporządzenie Ministra Infrastruktury</w:t>
      </w:r>
      <w:r>
        <w:rPr>
          <w:sz w:val="22"/>
        </w:rPr>
        <w:t xml:space="preserve"> z </w:t>
      </w:r>
      <w:r w:rsidRPr="004F7AFC">
        <w:rPr>
          <w:sz w:val="22"/>
        </w:rPr>
        <w:t>dnia 23 czerwca 2003 r.</w:t>
      </w:r>
      <w:r>
        <w:rPr>
          <w:sz w:val="22"/>
        </w:rPr>
        <w:t xml:space="preserve"> w </w:t>
      </w:r>
      <w:r w:rsidRPr="004F7AFC">
        <w:rPr>
          <w:sz w:val="22"/>
        </w:rPr>
        <w:t>sprawie informacji dotyczącej bezpieczeństwa</w:t>
      </w:r>
      <w:r>
        <w:rPr>
          <w:sz w:val="22"/>
        </w:rPr>
        <w:t xml:space="preserve"> i </w:t>
      </w:r>
      <w:r w:rsidRPr="004F7AFC">
        <w:rPr>
          <w:sz w:val="22"/>
        </w:rPr>
        <w:t>ochrony zdrowia oraz planu bezpieczeństwa</w:t>
      </w:r>
      <w:r>
        <w:rPr>
          <w:sz w:val="22"/>
        </w:rPr>
        <w:t xml:space="preserve"> i </w:t>
      </w:r>
      <w:r w:rsidRPr="004F7AFC">
        <w:rPr>
          <w:sz w:val="22"/>
        </w:rPr>
        <w:t>ochrony zdrowia (</w:t>
      </w:r>
      <w:proofErr w:type="spellStart"/>
      <w:r w:rsidRPr="00B15A96">
        <w:rPr>
          <w:sz w:val="22"/>
        </w:rPr>
        <w:t>Dz.U</w:t>
      </w:r>
      <w:proofErr w:type="spellEnd"/>
      <w:r w:rsidRPr="00B15A96">
        <w:rPr>
          <w:sz w:val="22"/>
        </w:rPr>
        <w:t xml:space="preserve">. 2003 </w:t>
      </w:r>
      <w:proofErr w:type="gramStart"/>
      <w:r w:rsidRPr="00B15A96">
        <w:rPr>
          <w:sz w:val="22"/>
        </w:rPr>
        <w:t>nr</w:t>
      </w:r>
      <w:proofErr w:type="gramEnd"/>
      <w:r w:rsidRPr="00B15A96">
        <w:rPr>
          <w:sz w:val="22"/>
        </w:rPr>
        <w:t xml:space="preserve"> 120 poz. 1126</w:t>
      </w:r>
      <w:r w:rsidRPr="004F7AFC">
        <w:rPr>
          <w:sz w:val="22"/>
        </w:rPr>
        <w:t>).</w:t>
      </w:r>
    </w:p>
    <w:p w:rsidR="00A73866" w:rsidRPr="00272D87" w:rsidRDefault="00A73866" w:rsidP="00A73866">
      <w:pPr>
        <w:pStyle w:val="Bezodstpw"/>
        <w:numPr>
          <w:ilvl w:val="0"/>
          <w:numId w:val="10"/>
        </w:numPr>
        <w:jc w:val="both"/>
        <w:rPr>
          <w:sz w:val="22"/>
        </w:rPr>
      </w:pPr>
      <w:r w:rsidRPr="00272D87">
        <w:rPr>
          <w:sz w:val="22"/>
        </w:rPr>
        <w:t>Ustawa z dnia 29 sierpnia 1997 r o ochronie danych osobowych.</w:t>
      </w:r>
    </w:p>
    <w:p w:rsidR="00A73866" w:rsidRPr="00272D87" w:rsidRDefault="00A73866" w:rsidP="00A73866">
      <w:pPr>
        <w:pStyle w:val="Bezodstpw"/>
        <w:numPr>
          <w:ilvl w:val="0"/>
          <w:numId w:val="10"/>
        </w:numPr>
        <w:jc w:val="both"/>
        <w:rPr>
          <w:sz w:val="22"/>
        </w:rPr>
      </w:pPr>
      <w:r w:rsidRPr="00272D87">
        <w:rPr>
          <w:sz w:val="22"/>
        </w:rPr>
        <w:t xml:space="preserve">Ustawa z dnia 5 sierpnia 2010 r. o ochronie informacji niejawnych  </w:t>
      </w:r>
    </w:p>
    <w:p w:rsidR="00A73866" w:rsidRPr="00272D87" w:rsidRDefault="00A73866" w:rsidP="00A73866">
      <w:pPr>
        <w:pStyle w:val="Bezodstpw"/>
        <w:numPr>
          <w:ilvl w:val="0"/>
          <w:numId w:val="10"/>
        </w:numPr>
        <w:jc w:val="both"/>
        <w:rPr>
          <w:sz w:val="22"/>
        </w:rPr>
      </w:pPr>
      <w:r w:rsidRPr="00272D87">
        <w:rPr>
          <w:sz w:val="22"/>
        </w:rPr>
        <w:t xml:space="preserve">Ustawa z dnia 27 lipca 2001 r. o ochronie baz danych </w:t>
      </w:r>
    </w:p>
    <w:p w:rsidR="00A73866" w:rsidRPr="00272D87" w:rsidRDefault="00A73866" w:rsidP="00A73866">
      <w:pPr>
        <w:pStyle w:val="Bezodstpw"/>
        <w:numPr>
          <w:ilvl w:val="0"/>
          <w:numId w:val="10"/>
        </w:numPr>
        <w:jc w:val="both"/>
        <w:rPr>
          <w:sz w:val="22"/>
        </w:rPr>
      </w:pPr>
      <w:r w:rsidRPr="00272D87">
        <w:rPr>
          <w:sz w:val="22"/>
        </w:rPr>
        <w:t xml:space="preserve">Ustawa z dnia 18 września 2001 r. o podpisie elektronicznym </w:t>
      </w:r>
    </w:p>
    <w:p w:rsidR="00A73866" w:rsidRPr="00272D87" w:rsidRDefault="00A73866" w:rsidP="00A73866">
      <w:pPr>
        <w:pStyle w:val="Bezodstpw"/>
        <w:numPr>
          <w:ilvl w:val="0"/>
          <w:numId w:val="10"/>
        </w:numPr>
        <w:jc w:val="both"/>
        <w:rPr>
          <w:sz w:val="22"/>
        </w:rPr>
      </w:pPr>
      <w:r w:rsidRPr="00272D87">
        <w:rPr>
          <w:sz w:val="22"/>
        </w:rPr>
        <w:t xml:space="preserve">Ustawa z dnia 16 lipca 2004 r. Prawo telekomunikacyjne </w:t>
      </w:r>
    </w:p>
    <w:p w:rsidR="00A73866" w:rsidRPr="00272D87" w:rsidRDefault="00A73866" w:rsidP="00A73866">
      <w:pPr>
        <w:pStyle w:val="Bezodstpw"/>
        <w:numPr>
          <w:ilvl w:val="0"/>
          <w:numId w:val="10"/>
        </w:numPr>
        <w:jc w:val="both"/>
        <w:rPr>
          <w:sz w:val="22"/>
        </w:rPr>
      </w:pPr>
      <w:r w:rsidRPr="00272D87">
        <w:rPr>
          <w:sz w:val="22"/>
        </w:rPr>
        <w:t xml:space="preserve">Rozporządzenie Prezesa Rady Ministrów z dnia 20 lipca 2011 r. w sprawie podstawowych wymagań bezpieczeństwa teleinformatycznego </w:t>
      </w:r>
    </w:p>
    <w:p w:rsidR="00A73866" w:rsidRPr="00272D87" w:rsidRDefault="00A73866" w:rsidP="00A73866">
      <w:pPr>
        <w:pStyle w:val="Bezodstpw"/>
        <w:numPr>
          <w:ilvl w:val="0"/>
          <w:numId w:val="10"/>
        </w:numPr>
        <w:jc w:val="both"/>
        <w:rPr>
          <w:sz w:val="22"/>
        </w:rPr>
      </w:pPr>
      <w:r w:rsidRPr="00272D87">
        <w:rPr>
          <w:sz w:val="22"/>
        </w:rPr>
        <w:t xml:space="preserve">Rozporządzenie Ministra Spraw Wewnętrznych i Administracji z dnia 29 kwietnia 2004 roku w sprawie dokumentacji przetwarzania danych osobowych oraz warunków technicznych i organizacyjnych, jakim powinny odpowiadać urządzenia i systemy informatyczne służące do przetwarzania danych osobowych </w:t>
      </w:r>
    </w:p>
    <w:p w:rsidR="00A73866" w:rsidRPr="00272D87" w:rsidRDefault="00A73866" w:rsidP="00A73866">
      <w:pPr>
        <w:pStyle w:val="Bezodstpw"/>
        <w:numPr>
          <w:ilvl w:val="0"/>
          <w:numId w:val="10"/>
        </w:numPr>
        <w:jc w:val="both"/>
        <w:rPr>
          <w:sz w:val="22"/>
        </w:rPr>
      </w:pPr>
      <w:r w:rsidRPr="00272D87">
        <w:rPr>
          <w:sz w:val="22"/>
        </w:rPr>
        <w:t xml:space="preserve">Rozporządzenie Ministra Łączności z dnia 21 kwietnia 1995 r. w sprawie warunków technicznych zasilania energią elektryczną obiektów budowlanych łączności </w:t>
      </w:r>
    </w:p>
    <w:p w:rsidR="00A73866" w:rsidRPr="00272D87" w:rsidRDefault="00A73866" w:rsidP="00A73866">
      <w:pPr>
        <w:pStyle w:val="Bezodstpw"/>
        <w:numPr>
          <w:ilvl w:val="0"/>
          <w:numId w:val="10"/>
        </w:numPr>
        <w:jc w:val="both"/>
        <w:rPr>
          <w:sz w:val="22"/>
        </w:rPr>
      </w:pPr>
      <w:r w:rsidRPr="00272D87">
        <w:rPr>
          <w:sz w:val="22"/>
        </w:rPr>
        <w:t xml:space="preserve">Zarządzenie Nr 45 Ministra Spraw Wewnętrznych i Administracji z dnia 20 maja 2008 r. w sprawie postępowania z materiałami archiwalnymi i dokumentacją niearchiwalną w archiwach wyodrębnionych podległych Ministrowi Spraw Wewnętrznych i Administracji lub przez niego nadzorowanych </w:t>
      </w:r>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50290-4-2:2015-01 – Kable</w:t>
      </w:r>
      <w:proofErr w:type="gramEnd"/>
      <w:r w:rsidRPr="004F7AFC">
        <w:rPr>
          <w:sz w:val="22"/>
        </w:rPr>
        <w:t xml:space="preserve"> telekomunikacyjne -- Część 4-2: Ogólne warunki stosowania kabli -- Przewodnik stosowania</w:t>
      </w:r>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50565-1:2014-11 – Przewody</w:t>
      </w:r>
      <w:proofErr w:type="gramEnd"/>
      <w:r w:rsidRPr="004F7AFC">
        <w:rPr>
          <w:sz w:val="22"/>
        </w:rPr>
        <w:t xml:space="preserve"> elektryczne -- Wytyczne stosowania przewodów na napięcie znamionowe nieprzekraczające 450/750 V (U0/U)</w:t>
      </w:r>
    </w:p>
    <w:p w:rsidR="004F7AFC" w:rsidRPr="004F7AFC" w:rsidRDefault="004F7AFC" w:rsidP="004F7AFC">
      <w:pPr>
        <w:pStyle w:val="Bezodstpw"/>
        <w:numPr>
          <w:ilvl w:val="0"/>
          <w:numId w:val="10"/>
        </w:numPr>
        <w:jc w:val="both"/>
        <w:rPr>
          <w:sz w:val="22"/>
        </w:rPr>
      </w:pPr>
      <w:r w:rsidRPr="004F7AFC">
        <w:rPr>
          <w:sz w:val="22"/>
        </w:rPr>
        <w:t>PN-HD 603 S</w:t>
      </w:r>
      <w:proofErr w:type="gramStart"/>
      <w:r w:rsidRPr="004F7AFC">
        <w:rPr>
          <w:sz w:val="22"/>
        </w:rPr>
        <w:t>1:2006 – Kable</w:t>
      </w:r>
      <w:proofErr w:type="gramEnd"/>
      <w:r w:rsidRPr="004F7AFC">
        <w:rPr>
          <w:sz w:val="22"/>
        </w:rPr>
        <w:t xml:space="preserve"> elektroenergetyczne na napięcie znamionowe 0,6/1 </w:t>
      </w:r>
      <w:proofErr w:type="spellStart"/>
      <w:r w:rsidRPr="004F7AFC">
        <w:rPr>
          <w:sz w:val="22"/>
        </w:rPr>
        <w:t>kV</w:t>
      </w:r>
      <w:proofErr w:type="spellEnd"/>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61140:2016-07 – Ochrona</w:t>
      </w:r>
      <w:proofErr w:type="gramEnd"/>
      <w:r w:rsidRPr="004F7AFC">
        <w:rPr>
          <w:sz w:val="22"/>
        </w:rPr>
        <w:t xml:space="preserve"> przed porażeniem prądem elektrycznym -- Wspólne aspekty instalacji i urządzeń</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60364-4-41:2017-09 – Instalacje</w:t>
      </w:r>
      <w:proofErr w:type="gramEnd"/>
      <w:r w:rsidRPr="004F7AFC">
        <w:rPr>
          <w:sz w:val="22"/>
        </w:rPr>
        <w:t xml:space="preserve"> elektryczne niskiego napięcia -- Część 4-41: Ochrona dla zapewnienia bezpieczeństwa -- Ochrona przed porażeniem elektrycznym</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60364-4-42:2011 – Instalacje</w:t>
      </w:r>
      <w:proofErr w:type="gramEnd"/>
      <w:r w:rsidRPr="004F7AFC">
        <w:rPr>
          <w:sz w:val="22"/>
        </w:rPr>
        <w:t xml:space="preserve"> elektryczne niskiego napięcia -- Część 4-42: Ochrona dla zapewnienia bezpieczeństwa -- Ochrona przed skutkami oddziaływania cieplnego</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60364-4-43:2012 – Instalacje</w:t>
      </w:r>
      <w:proofErr w:type="gramEnd"/>
      <w:r w:rsidRPr="004F7AFC">
        <w:rPr>
          <w:sz w:val="22"/>
        </w:rPr>
        <w:t xml:space="preserve"> elektryczne niskiego napięcia -- Część 4-43: Ochrona dla zapewnienia bezpieczeństwa -- Ochrona przed prądem przetężeniowym</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60364-4-46:2017-01 – Instalacje</w:t>
      </w:r>
      <w:proofErr w:type="gramEnd"/>
      <w:r w:rsidRPr="004F7AFC">
        <w:rPr>
          <w:sz w:val="22"/>
        </w:rPr>
        <w:t xml:space="preserve"> elektryczne niskiego napięcia -- Część 4-46: Ochrona dla zapewnienia bezpieczeństwa -- Odłączanie izolacyjne i łączenie</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60364-4-443:2016-03 – Instalacje</w:t>
      </w:r>
      <w:proofErr w:type="gramEnd"/>
      <w:r w:rsidRPr="004F7AFC">
        <w:rPr>
          <w:sz w:val="22"/>
        </w:rPr>
        <w:t xml:space="preserve"> elektryczne niskiego napięcia -- Część: 4-443: Ochrona dla zapewnienia bezpieczeństwa -- Ochrona przed zaburzeniami napięciowymi i zaburzeniami elektromagnetycznymi -- Ochrona przed przejściowymi przepięciami atmosferycznymi lub łączeniowymi</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60364-5-51:2011 – Instalacje</w:t>
      </w:r>
      <w:proofErr w:type="gramEnd"/>
      <w:r w:rsidRPr="004F7AFC">
        <w:rPr>
          <w:sz w:val="22"/>
        </w:rPr>
        <w:t xml:space="preserve"> elektryczne w obiektach budowlanych -- Część 5-51: Dobór i montaż wyposażenia elektrycznego -- Postanowienia ogólne</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60364-5-52:2011 – Instalacje</w:t>
      </w:r>
      <w:proofErr w:type="gramEnd"/>
      <w:r w:rsidRPr="004F7AFC">
        <w:rPr>
          <w:sz w:val="22"/>
        </w:rPr>
        <w:t xml:space="preserve"> elektryczne niskiego napięcia -- Część 5-52: Dobór i montaż wyposażenia elektrycznego -- </w:t>
      </w:r>
      <w:proofErr w:type="spellStart"/>
      <w:r w:rsidRPr="004F7AFC">
        <w:rPr>
          <w:sz w:val="22"/>
        </w:rPr>
        <w:t>Oprzewodowanie</w:t>
      </w:r>
      <w:proofErr w:type="spellEnd"/>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60364-5-53:2016-02 – Instalacje</w:t>
      </w:r>
      <w:proofErr w:type="gramEnd"/>
      <w:r w:rsidRPr="004F7AFC">
        <w:rPr>
          <w:sz w:val="22"/>
        </w:rPr>
        <w:t xml:space="preserve"> elektryczne niskiego napięcia -- Część 5-53: Dobór i montaż wyposażenia elektrycznego -- Aparatura rozdzielcza i sterownicza</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60364-5-54:2011 – Instalacje</w:t>
      </w:r>
      <w:proofErr w:type="gramEnd"/>
      <w:r w:rsidRPr="004F7AFC">
        <w:rPr>
          <w:sz w:val="22"/>
        </w:rPr>
        <w:t xml:space="preserve"> elektryczne niskiego napięcia -- Część 5-54: Dobór i montaż wyposażenia elektrycznego -- Układy uziemiające i przewody ochronne</w:t>
      </w:r>
    </w:p>
    <w:p w:rsidR="004F7AFC" w:rsidRPr="004F7AFC" w:rsidRDefault="004F7AFC" w:rsidP="004F7AFC">
      <w:pPr>
        <w:pStyle w:val="Bezodstpw"/>
        <w:numPr>
          <w:ilvl w:val="0"/>
          <w:numId w:val="10"/>
        </w:numPr>
        <w:jc w:val="both"/>
        <w:rPr>
          <w:sz w:val="22"/>
        </w:rPr>
      </w:pPr>
      <w:r w:rsidRPr="004F7AFC">
        <w:rPr>
          <w:sz w:val="22"/>
        </w:rPr>
        <w:lastRenderedPageBreak/>
        <w:t>PN-HD</w:t>
      </w:r>
      <w:proofErr w:type="gramStart"/>
      <w:r w:rsidRPr="004F7AFC">
        <w:rPr>
          <w:sz w:val="22"/>
        </w:rPr>
        <w:t xml:space="preserve"> 60364-5-534:2016-04 – Instalacje</w:t>
      </w:r>
      <w:proofErr w:type="gramEnd"/>
      <w:r w:rsidRPr="004F7AFC">
        <w:rPr>
          <w:sz w:val="22"/>
        </w:rPr>
        <w:t xml:space="preserve"> elektryczne niskiego napięcia -- Część 5-534: Dobór i montaż wyposażenia elektrycznego -- Odłączanie izolacyjne, łączenie i sterowanie -- Urządzenia do ochrony przed przejściowymi przepięciami</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60364-5-559:2012 – Instalacje</w:t>
      </w:r>
      <w:proofErr w:type="gramEnd"/>
      <w:r w:rsidRPr="004F7AFC">
        <w:rPr>
          <w:sz w:val="22"/>
        </w:rPr>
        <w:t xml:space="preserve"> elektryczne niskiego napięcia -- Część 5-559: Dobór i montaż wyposażenia elektrycznego -- Oprawy oświetleniowe i instalacje oświetleniowe</w:t>
      </w:r>
    </w:p>
    <w:p w:rsidR="004F7AFC" w:rsidRPr="004F7AFC" w:rsidRDefault="004F7AFC" w:rsidP="004F7AFC">
      <w:pPr>
        <w:pStyle w:val="Bezodstpw"/>
        <w:numPr>
          <w:ilvl w:val="0"/>
          <w:numId w:val="10"/>
        </w:numPr>
        <w:jc w:val="both"/>
        <w:rPr>
          <w:sz w:val="22"/>
        </w:rPr>
      </w:pPr>
      <w:r w:rsidRPr="004F7AFC">
        <w:rPr>
          <w:sz w:val="22"/>
        </w:rPr>
        <w:t>PN-HD</w:t>
      </w:r>
      <w:proofErr w:type="gramStart"/>
      <w:r w:rsidRPr="004F7AFC">
        <w:rPr>
          <w:sz w:val="22"/>
        </w:rPr>
        <w:t xml:space="preserve"> 60364-6:2016-07 – Instalacje</w:t>
      </w:r>
      <w:proofErr w:type="gramEnd"/>
      <w:r w:rsidRPr="004F7AFC">
        <w:rPr>
          <w:sz w:val="22"/>
        </w:rPr>
        <w:t xml:space="preserve"> elektryczne niskiego napięcia -- Część 6: Sprawdzanie</w:t>
      </w:r>
    </w:p>
    <w:p w:rsidR="004F7AFC" w:rsidRPr="004F7AFC" w:rsidRDefault="004F7AFC" w:rsidP="004F7AFC">
      <w:pPr>
        <w:pStyle w:val="Bezodstpw"/>
        <w:numPr>
          <w:ilvl w:val="0"/>
          <w:numId w:val="10"/>
        </w:numPr>
        <w:jc w:val="both"/>
        <w:rPr>
          <w:sz w:val="22"/>
        </w:rPr>
      </w:pPr>
      <w:r w:rsidRPr="004F7AFC">
        <w:rPr>
          <w:sz w:val="22"/>
        </w:rPr>
        <w:t>PN-IEC</w:t>
      </w:r>
      <w:proofErr w:type="gramStart"/>
      <w:r w:rsidRPr="004F7AFC">
        <w:rPr>
          <w:sz w:val="22"/>
        </w:rPr>
        <w:t xml:space="preserve"> 60364-5-52:2002 – Instalacje</w:t>
      </w:r>
      <w:proofErr w:type="gramEnd"/>
      <w:r w:rsidRPr="004F7AFC">
        <w:rPr>
          <w:sz w:val="22"/>
        </w:rPr>
        <w:t xml:space="preserve"> elektryczne w obiektach budowlanych -- Dobór i montaż wyposażenia elektrycznego -- </w:t>
      </w:r>
      <w:proofErr w:type="spellStart"/>
      <w:r w:rsidRPr="004F7AFC">
        <w:rPr>
          <w:sz w:val="22"/>
        </w:rPr>
        <w:t>Oprzewodowanie</w:t>
      </w:r>
      <w:proofErr w:type="spellEnd"/>
    </w:p>
    <w:p w:rsidR="004F7AFC" w:rsidRPr="004F7AFC" w:rsidRDefault="004F7AFC" w:rsidP="004F7AFC">
      <w:pPr>
        <w:pStyle w:val="Bezodstpw"/>
        <w:numPr>
          <w:ilvl w:val="0"/>
          <w:numId w:val="10"/>
        </w:numPr>
        <w:jc w:val="both"/>
        <w:rPr>
          <w:sz w:val="22"/>
        </w:rPr>
      </w:pPr>
      <w:r w:rsidRPr="004F7AFC">
        <w:rPr>
          <w:sz w:val="22"/>
        </w:rPr>
        <w:t>PN-IEC</w:t>
      </w:r>
      <w:proofErr w:type="gramStart"/>
      <w:r w:rsidRPr="004F7AFC">
        <w:rPr>
          <w:sz w:val="22"/>
        </w:rPr>
        <w:t xml:space="preserve"> 60364-5-523:2001 – Instalacje</w:t>
      </w:r>
      <w:proofErr w:type="gramEnd"/>
      <w:r w:rsidRPr="004F7AFC">
        <w:rPr>
          <w:sz w:val="22"/>
        </w:rPr>
        <w:t xml:space="preserve"> elektryczne w obiektach budowlanych -- Dobór i montaż wyposażenia elektrycznego -- Obciążalność prądowa długotrwała przewodów</w:t>
      </w:r>
    </w:p>
    <w:p w:rsidR="004F7AFC" w:rsidRPr="004F7AFC" w:rsidRDefault="004F7AFC" w:rsidP="004F7AFC">
      <w:pPr>
        <w:pStyle w:val="Bezodstpw"/>
        <w:numPr>
          <w:ilvl w:val="0"/>
          <w:numId w:val="10"/>
        </w:numPr>
        <w:jc w:val="both"/>
        <w:rPr>
          <w:sz w:val="22"/>
          <w:lang w:val="en-US"/>
        </w:rPr>
      </w:pPr>
      <w:r w:rsidRPr="004F7AFC">
        <w:rPr>
          <w:sz w:val="22"/>
          <w:lang w:val="en-US"/>
        </w:rPr>
        <w:t>PKN-CLC/TS 61643-12:2007 – Low-voltage surge protective devices -- Part 12: Surge protective devices connected to low-voltage power systems -- Selection and application principles</w:t>
      </w:r>
    </w:p>
    <w:p w:rsidR="004F7AFC" w:rsidRPr="004F7AFC" w:rsidRDefault="004F7AFC" w:rsidP="004F7AFC">
      <w:pPr>
        <w:pStyle w:val="Bezodstpw"/>
        <w:numPr>
          <w:ilvl w:val="0"/>
          <w:numId w:val="10"/>
        </w:numPr>
        <w:jc w:val="both"/>
        <w:rPr>
          <w:sz w:val="22"/>
        </w:rPr>
      </w:pPr>
      <w:r w:rsidRPr="004F7AFC">
        <w:rPr>
          <w:sz w:val="22"/>
        </w:rPr>
        <w:t>PN-EN IEC</w:t>
      </w:r>
      <w:proofErr w:type="gramStart"/>
      <w:r w:rsidRPr="004F7AFC">
        <w:rPr>
          <w:sz w:val="22"/>
        </w:rPr>
        <w:t xml:space="preserve"> 60099-5:2018-08 – Ograniczniki</w:t>
      </w:r>
      <w:proofErr w:type="gramEnd"/>
      <w:r w:rsidRPr="004F7AFC">
        <w:rPr>
          <w:sz w:val="22"/>
        </w:rPr>
        <w:t xml:space="preserve"> przepięć -- Część 5: Zalecenia wyboru i stosowania</w:t>
      </w:r>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60947-1:2010 – Aparatura</w:t>
      </w:r>
      <w:proofErr w:type="gramEnd"/>
      <w:r w:rsidRPr="004F7AFC">
        <w:rPr>
          <w:sz w:val="22"/>
        </w:rPr>
        <w:t xml:space="preserve"> rozdzielcza i sterownicza niskonapięciowa -- Część 1: Postanowienia ogólne</w:t>
      </w:r>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61439-1:2011 – Rozdzielnice</w:t>
      </w:r>
      <w:proofErr w:type="gramEnd"/>
      <w:r w:rsidRPr="004F7AFC">
        <w:rPr>
          <w:sz w:val="22"/>
        </w:rPr>
        <w:t xml:space="preserve"> i sterownice niskonapięciowe -- Część 1: Postanowienia ogólne</w:t>
      </w:r>
    </w:p>
    <w:p w:rsidR="004F7AFC" w:rsidRPr="004F7AFC" w:rsidRDefault="004F7AFC" w:rsidP="004F7AFC">
      <w:pPr>
        <w:pStyle w:val="Bezodstpw"/>
        <w:numPr>
          <w:ilvl w:val="0"/>
          <w:numId w:val="10"/>
        </w:numPr>
        <w:jc w:val="both"/>
        <w:rPr>
          <w:sz w:val="22"/>
        </w:rPr>
      </w:pPr>
      <w:r w:rsidRPr="004F7AFC">
        <w:rPr>
          <w:sz w:val="22"/>
        </w:rPr>
        <w:t>PN-EN</w:t>
      </w:r>
      <w:proofErr w:type="gramStart"/>
      <w:r w:rsidRPr="004F7AFC">
        <w:rPr>
          <w:sz w:val="22"/>
        </w:rPr>
        <w:t xml:space="preserve"> 61439-2:2011 – Rozdzielnice</w:t>
      </w:r>
      <w:proofErr w:type="gramEnd"/>
      <w:r w:rsidRPr="004F7AFC">
        <w:rPr>
          <w:sz w:val="22"/>
        </w:rPr>
        <w:t xml:space="preserve"> i sterownice niskonapięciowe -- Część 2: Rozdzielnice i sterownice do rozdziału energii elektrycznej</w:t>
      </w:r>
    </w:p>
    <w:p w:rsidR="004F7AFC" w:rsidRDefault="004F7AFC" w:rsidP="004F7AFC">
      <w:pPr>
        <w:pStyle w:val="Bezodstpw"/>
        <w:numPr>
          <w:ilvl w:val="0"/>
          <w:numId w:val="10"/>
        </w:numPr>
        <w:jc w:val="both"/>
        <w:rPr>
          <w:sz w:val="22"/>
        </w:rPr>
      </w:pPr>
      <w:r w:rsidRPr="004F7AFC">
        <w:rPr>
          <w:sz w:val="22"/>
        </w:rPr>
        <w:t>PN-EN ISO</w:t>
      </w:r>
      <w:proofErr w:type="gramStart"/>
      <w:r w:rsidRPr="004F7AFC">
        <w:rPr>
          <w:sz w:val="22"/>
        </w:rPr>
        <w:t xml:space="preserve"> 13943:2017-10 – Bezpieczeństwo</w:t>
      </w:r>
      <w:proofErr w:type="gramEnd"/>
      <w:r w:rsidRPr="004F7AFC">
        <w:rPr>
          <w:sz w:val="22"/>
        </w:rPr>
        <w:t xml:space="preserve"> pożarowe </w:t>
      </w:r>
      <w:r w:rsidR="00966996">
        <w:rPr>
          <w:sz w:val="22"/>
        </w:rPr>
        <w:t>–</w:t>
      </w:r>
      <w:r w:rsidRPr="004F7AFC">
        <w:rPr>
          <w:sz w:val="22"/>
        </w:rPr>
        <w:t xml:space="preserve"> Terminologia</w:t>
      </w:r>
    </w:p>
    <w:p w:rsidR="00B00B52" w:rsidRPr="00B00B52" w:rsidRDefault="00B00B52" w:rsidP="00B00B52">
      <w:pPr>
        <w:pStyle w:val="Bezodstpw"/>
        <w:numPr>
          <w:ilvl w:val="0"/>
          <w:numId w:val="10"/>
        </w:numPr>
        <w:jc w:val="both"/>
        <w:rPr>
          <w:sz w:val="22"/>
        </w:rPr>
      </w:pPr>
      <w:r w:rsidRPr="00B00B52">
        <w:rPr>
          <w:sz w:val="22"/>
        </w:rPr>
        <w:t>PN-HD</w:t>
      </w:r>
      <w:proofErr w:type="gramStart"/>
      <w:r w:rsidRPr="00B00B52">
        <w:rPr>
          <w:sz w:val="22"/>
        </w:rPr>
        <w:t xml:space="preserve"> 60364-7-712:2016-05E</w:t>
      </w:r>
      <w:proofErr w:type="gramEnd"/>
      <w:r w:rsidRPr="00B00B52">
        <w:rPr>
          <w:sz w:val="22"/>
        </w:rPr>
        <w:tab/>
        <w:t>Instalacje elektryczne niskiego napięcia -- Część 7-712: Wymagania dotyczące specjalnych instalacji lub lokalizacji -- Fotowoltaiczne (PV) układy zasilania</w:t>
      </w:r>
    </w:p>
    <w:p w:rsidR="00B00B52" w:rsidRPr="00B00B52" w:rsidRDefault="00B00B52" w:rsidP="00B00B52">
      <w:pPr>
        <w:pStyle w:val="Bezodstpw"/>
        <w:numPr>
          <w:ilvl w:val="0"/>
          <w:numId w:val="10"/>
        </w:numPr>
        <w:jc w:val="both"/>
        <w:rPr>
          <w:sz w:val="22"/>
        </w:rPr>
      </w:pPr>
      <w:r w:rsidRPr="00B00B52">
        <w:rPr>
          <w:sz w:val="22"/>
        </w:rPr>
        <w:t>PN-EN</w:t>
      </w:r>
      <w:proofErr w:type="gramStart"/>
      <w:r w:rsidRPr="00B00B52">
        <w:rPr>
          <w:sz w:val="22"/>
        </w:rPr>
        <w:t xml:space="preserve"> 60269-6:2011 „Bezpieczniki</w:t>
      </w:r>
      <w:proofErr w:type="gramEnd"/>
      <w:r w:rsidRPr="00B00B52">
        <w:rPr>
          <w:sz w:val="22"/>
        </w:rPr>
        <w:t xml:space="preserve"> topikowe niskiego napięcia. Część 6 – wymagania dotyczące wkładek topikowych do zabezpieczania fotowoltaicznych systemów energetycznych</w:t>
      </w:r>
    </w:p>
    <w:p w:rsidR="00B00B52" w:rsidRPr="00B00B52" w:rsidRDefault="00B00B52" w:rsidP="00B00B52">
      <w:pPr>
        <w:pStyle w:val="Bezodstpw"/>
        <w:numPr>
          <w:ilvl w:val="0"/>
          <w:numId w:val="10"/>
        </w:numPr>
        <w:jc w:val="both"/>
        <w:rPr>
          <w:sz w:val="22"/>
        </w:rPr>
      </w:pPr>
      <w:proofErr w:type="gramStart"/>
      <w:r w:rsidRPr="00B00B52">
        <w:rPr>
          <w:sz w:val="22"/>
        </w:rPr>
        <w:t>PN-EN 50618:2015-03  Kable</w:t>
      </w:r>
      <w:proofErr w:type="gramEnd"/>
      <w:r w:rsidRPr="00B00B52">
        <w:rPr>
          <w:sz w:val="22"/>
        </w:rPr>
        <w:t xml:space="preserve"> i przewody elektryczne do systemów fotowoltaicznych </w:t>
      </w:r>
    </w:p>
    <w:p w:rsidR="00B00B52" w:rsidRPr="00B00B52" w:rsidRDefault="00B00B52" w:rsidP="00B00B52">
      <w:pPr>
        <w:pStyle w:val="Bezodstpw"/>
        <w:numPr>
          <w:ilvl w:val="0"/>
          <w:numId w:val="10"/>
        </w:numPr>
        <w:jc w:val="both"/>
        <w:rPr>
          <w:sz w:val="22"/>
        </w:rPr>
      </w:pPr>
      <w:r w:rsidRPr="00B00B52">
        <w:rPr>
          <w:sz w:val="22"/>
        </w:rPr>
        <w:t>PN-EN</w:t>
      </w:r>
      <w:proofErr w:type="gramStart"/>
      <w:r w:rsidRPr="00B00B52">
        <w:rPr>
          <w:sz w:val="22"/>
        </w:rPr>
        <w:t xml:space="preserve"> 60529:2003 Stopnie</w:t>
      </w:r>
      <w:proofErr w:type="gramEnd"/>
      <w:r w:rsidRPr="00B00B52">
        <w:rPr>
          <w:sz w:val="22"/>
        </w:rPr>
        <w:t xml:space="preserve"> ochrony zapewnianej przez obudowy (Kod IP)</w:t>
      </w:r>
    </w:p>
    <w:p w:rsidR="006A796E" w:rsidRDefault="006A796E" w:rsidP="006A796E">
      <w:pPr>
        <w:pStyle w:val="Bezodstpw"/>
        <w:jc w:val="both"/>
        <w:rPr>
          <w:sz w:val="22"/>
        </w:rPr>
      </w:pPr>
    </w:p>
    <w:p w:rsidR="006A796E" w:rsidRPr="006A796E" w:rsidRDefault="006A796E" w:rsidP="00E31BE4">
      <w:pPr>
        <w:pStyle w:val="Nagwek1"/>
        <w:numPr>
          <w:ilvl w:val="0"/>
          <w:numId w:val="3"/>
        </w:numPr>
      </w:pPr>
      <w:bookmarkStart w:id="10" w:name="_Toc163730274"/>
      <w:r w:rsidRPr="006A796E">
        <w:t>Charakterystyka obiektu</w:t>
      </w:r>
      <w:bookmarkEnd w:id="10"/>
    </w:p>
    <w:p w:rsidR="006A796E" w:rsidRPr="006A796E" w:rsidRDefault="006A796E" w:rsidP="006A796E">
      <w:pPr>
        <w:pStyle w:val="Bezodstpw"/>
        <w:jc w:val="both"/>
        <w:rPr>
          <w:sz w:val="22"/>
        </w:rPr>
      </w:pPr>
      <w:r w:rsidRPr="006A796E">
        <w:rPr>
          <w:sz w:val="22"/>
        </w:rPr>
        <w:t>•</w:t>
      </w:r>
      <w:r w:rsidRPr="006A796E">
        <w:rPr>
          <w:sz w:val="22"/>
        </w:rPr>
        <w:tab/>
        <w:t xml:space="preserve">Napięcie sieci </w:t>
      </w:r>
      <w:proofErr w:type="spellStart"/>
      <w:r w:rsidRPr="006A796E">
        <w:rPr>
          <w:sz w:val="22"/>
        </w:rPr>
        <w:t>nN</w:t>
      </w:r>
      <w:proofErr w:type="spellEnd"/>
      <w:r w:rsidRPr="006A796E">
        <w:rPr>
          <w:sz w:val="22"/>
        </w:rPr>
        <w:t xml:space="preserve">: 0,4 </w:t>
      </w:r>
      <w:proofErr w:type="spellStart"/>
      <w:r w:rsidRPr="006A796E">
        <w:rPr>
          <w:sz w:val="22"/>
        </w:rPr>
        <w:t>kV</w:t>
      </w:r>
      <w:proofErr w:type="spellEnd"/>
    </w:p>
    <w:p w:rsidR="006A796E" w:rsidRPr="006A796E" w:rsidRDefault="006A796E" w:rsidP="006A796E">
      <w:pPr>
        <w:pStyle w:val="Bezodstpw"/>
        <w:jc w:val="both"/>
        <w:rPr>
          <w:sz w:val="22"/>
        </w:rPr>
      </w:pPr>
      <w:r w:rsidRPr="006A796E">
        <w:rPr>
          <w:sz w:val="22"/>
        </w:rPr>
        <w:t>•</w:t>
      </w:r>
      <w:r w:rsidRPr="006A796E">
        <w:rPr>
          <w:sz w:val="22"/>
        </w:rPr>
        <w:tab/>
        <w:t xml:space="preserve">Częstotliwość napięcia: 50 </w:t>
      </w:r>
      <w:proofErr w:type="spellStart"/>
      <w:r w:rsidRPr="006A796E">
        <w:rPr>
          <w:sz w:val="22"/>
        </w:rPr>
        <w:t>Hz</w:t>
      </w:r>
      <w:proofErr w:type="spellEnd"/>
    </w:p>
    <w:p w:rsidR="006A796E" w:rsidRPr="006A796E" w:rsidRDefault="006A796E" w:rsidP="006A796E">
      <w:pPr>
        <w:pStyle w:val="Bezodstpw"/>
        <w:jc w:val="both"/>
        <w:rPr>
          <w:sz w:val="22"/>
        </w:rPr>
      </w:pPr>
      <w:r w:rsidRPr="006A796E">
        <w:rPr>
          <w:sz w:val="22"/>
        </w:rPr>
        <w:t>•</w:t>
      </w:r>
      <w:r w:rsidRPr="006A796E">
        <w:rPr>
          <w:sz w:val="22"/>
        </w:rPr>
        <w:tab/>
        <w:t xml:space="preserve">Zabezpieczenie </w:t>
      </w:r>
      <w:proofErr w:type="spellStart"/>
      <w:r w:rsidRPr="006A796E">
        <w:rPr>
          <w:sz w:val="22"/>
        </w:rPr>
        <w:t>przedlicznikowe</w:t>
      </w:r>
      <w:proofErr w:type="spellEnd"/>
      <w:r w:rsidRPr="006A796E">
        <w:rPr>
          <w:sz w:val="22"/>
        </w:rPr>
        <w:t>: 315 A</w:t>
      </w:r>
    </w:p>
    <w:p w:rsidR="006A796E" w:rsidRDefault="006A796E" w:rsidP="006A796E">
      <w:pPr>
        <w:pStyle w:val="Bezodstpw"/>
        <w:jc w:val="both"/>
        <w:rPr>
          <w:sz w:val="22"/>
        </w:rPr>
      </w:pPr>
      <w:r w:rsidRPr="006A796E">
        <w:rPr>
          <w:sz w:val="22"/>
        </w:rPr>
        <w:t>•</w:t>
      </w:r>
      <w:r w:rsidRPr="006A796E">
        <w:rPr>
          <w:sz w:val="22"/>
        </w:rPr>
        <w:tab/>
        <w:t xml:space="preserve">Miejsce przyłączenia: istniejąca rozdzielnica </w:t>
      </w:r>
      <w:proofErr w:type="spellStart"/>
      <w:r w:rsidRPr="006A796E">
        <w:rPr>
          <w:sz w:val="22"/>
        </w:rPr>
        <w:t>nN</w:t>
      </w:r>
      <w:proofErr w:type="spellEnd"/>
      <w:r w:rsidRPr="006A796E">
        <w:rPr>
          <w:sz w:val="22"/>
        </w:rPr>
        <w:t xml:space="preserve"> 0,4 </w:t>
      </w:r>
      <w:proofErr w:type="spellStart"/>
      <w:r w:rsidRPr="006A796E">
        <w:rPr>
          <w:sz w:val="22"/>
        </w:rPr>
        <w:t>kV</w:t>
      </w:r>
      <w:proofErr w:type="spellEnd"/>
      <w:r w:rsidRPr="006A796E">
        <w:rPr>
          <w:sz w:val="22"/>
        </w:rPr>
        <w:t xml:space="preserve"> w stacji transformatorowej K-105 (granica własności: zaciski prądowe na wyjściu przewodów od zabezpieczeń w rozdzielni </w:t>
      </w:r>
      <w:proofErr w:type="spellStart"/>
      <w:r w:rsidRPr="006A796E">
        <w:rPr>
          <w:sz w:val="22"/>
        </w:rPr>
        <w:t>nN</w:t>
      </w:r>
      <w:proofErr w:type="spellEnd"/>
      <w:r w:rsidRPr="006A796E">
        <w:rPr>
          <w:sz w:val="22"/>
        </w:rPr>
        <w:t xml:space="preserve"> w stacji </w:t>
      </w:r>
      <w:proofErr w:type="spellStart"/>
      <w:r w:rsidRPr="006A796E">
        <w:rPr>
          <w:sz w:val="22"/>
        </w:rPr>
        <w:t>trafo</w:t>
      </w:r>
      <w:proofErr w:type="spellEnd"/>
      <w:r w:rsidRPr="006A796E">
        <w:rPr>
          <w:sz w:val="22"/>
        </w:rPr>
        <w:t xml:space="preserve"> w kierunku instalacji odbiorcy).</w:t>
      </w:r>
    </w:p>
    <w:p w:rsidR="006A796E" w:rsidRDefault="006A796E" w:rsidP="006A796E">
      <w:pPr>
        <w:pStyle w:val="Bezodstpw"/>
        <w:jc w:val="both"/>
        <w:rPr>
          <w:sz w:val="22"/>
        </w:rPr>
      </w:pPr>
    </w:p>
    <w:p w:rsidR="006A796E" w:rsidRPr="006A796E" w:rsidRDefault="006A796E" w:rsidP="00E31BE4">
      <w:pPr>
        <w:pStyle w:val="Nagwek1"/>
        <w:numPr>
          <w:ilvl w:val="0"/>
          <w:numId w:val="3"/>
        </w:numPr>
      </w:pPr>
      <w:bookmarkStart w:id="11" w:name="_Toc163730275"/>
      <w:r w:rsidRPr="006A796E">
        <w:t>Tablica pomiarowa</w:t>
      </w:r>
      <w:bookmarkEnd w:id="11"/>
    </w:p>
    <w:p w:rsidR="000614AC" w:rsidRDefault="00A73866" w:rsidP="000614AC">
      <w:pPr>
        <w:pStyle w:val="Bezodstpw"/>
        <w:jc w:val="both"/>
        <w:rPr>
          <w:sz w:val="22"/>
        </w:rPr>
      </w:pPr>
      <w:r>
        <w:rPr>
          <w:sz w:val="22"/>
        </w:rPr>
        <w:t>Instalacje wykonane</w:t>
      </w:r>
      <w:r w:rsidR="000614AC">
        <w:rPr>
          <w:sz w:val="22"/>
        </w:rPr>
        <w:t>.</w:t>
      </w:r>
    </w:p>
    <w:p w:rsidR="006A796E" w:rsidRDefault="006A796E" w:rsidP="006A796E">
      <w:pPr>
        <w:pStyle w:val="Bezodstpw"/>
        <w:jc w:val="both"/>
        <w:rPr>
          <w:sz w:val="22"/>
        </w:rPr>
      </w:pPr>
    </w:p>
    <w:p w:rsidR="00377A08" w:rsidRPr="00377A08" w:rsidRDefault="00377A08" w:rsidP="00E31BE4">
      <w:pPr>
        <w:pStyle w:val="Nagwek1"/>
        <w:numPr>
          <w:ilvl w:val="0"/>
          <w:numId w:val="3"/>
        </w:numPr>
      </w:pPr>
      <w:bookmarkStart w:id="12" w:name="_Toc163730276"/>
      <w:r>
        <w:t>Z</w:t>
      </w:r>
      <w:r w:rsidRPr="00377A08">
        <w:t>asilanie obiektu i złącze ZK-PWP</w:t>
      </w:r>
      <w:bookmarkEnd w:id="12"/>
    </w:p>
    <w:p w:rsidR="00A73866" w:rsidRDefault="00A73866" w:rsidP="00A73866">
      <w:pPr>
        <w:pStyle w:val="Bezodstpw"/>
        <w:jc w:val="both"/>
        <w:rPr>
          <w:sz w:val="22"/>
        </w:rPr>
      </w:pPr>
      <w:r>
        <w:rPr>
          <w:sz w:val="22"/>
        </w:rPr>
        <w:t>Instalacje wykonane.</w:t>
      </w:r>
    </w:p>
    <w:p w:rsidR="00A73866" w:rsidRDefault="00A73866" w:rsidP="007500F6">
      <w:pPr>
        <w:pStyle w:val="Bezodstpw"/>
        <w:jc w:val="both"/>
        <w:rPr>
          <w:sz w:val="22"/>
        </w:rPr>
      </w:pPr>
    </w:p>
    <w:p w:rsidR="007500F6" w:rsidRDefault="007500F6" w:rsidP="00E31BE4">
      <w:pPr>
        <w:pStyle w:val="Nagwek1"/>
        <w:numPr>
          <w:ilvl w:val="0"/>
          <w:numId w:val="3"/>
        </w:numPr>
      </w:pPr>
      <w:bookmarkStart w:id="13" w:name="_Toc29539421"/>
      <w:bookmarkStart w:id="14" w:name="_Toc163730277"/>
      <w:r>
        <w:t xml:space="preserve">Rozdzielnica główna </w:t>
      </w:r>
      <w:proofErr w:type="spellStart"/>
      <w:r>
        <w:t>RG</w:t>
      </w:r>
      <w:bookmarkEnd w:id="13"/>
      <w:r w:rsidR="000E570F">
        <w:t>nN</w:t>
      </w:r>
      <w:bookmarkEnd w:id="14"/>
      <w:proofErr w:type="spellEnd"/>
    </w:p>
    <w:p w:rsidR="000614AC" w:rsidRDefault="000614AC" w:rsidP="000614AC">
      <w:pPr>
        <w:pStyle w:val="Bezodstpw"/>
        <w:jc w:val="both"/>
        <w:rPr>
          <w:sz w:val="22"/>
        </w:rPr>
      </w:pPr>
      <w:r>
        <w:rPr>
          <w:sz w:val="22"/>
        </w:rPr>
        <w:t>Rozdzielnica wykonana wg projektu dla I etapu inwestycji.</w:t>
      </w:r>
    </w:p>
    <w:p w:rsidR="000614AC" w:rsidRDefault="000614AC" w:rsidP="007500F6">
      <w:pPr>
        <w:pStyle w:val="Bezodstpw"/>
        <w:jc w:val="both"/>
        <w:rPr>
          <w:sz w:val="22"/>
        </w:rPr>
      </w:pPr>
    </w:p>
    <w:p w:rsidR="000614AC" w:rsidRDefault="000614AC" w:rsidP="007500F6">
      <w:pPr>
        <w:pStyle w:val="Bezodstpw"/>
        <w:jc w:val="both"/>
        <w:rPr>
          <w:sz w:val="22"/>
        </w:rPr>
      </w:pPr>
      <w:r>
        <w:rPr>
          <w:sz w:val="22"/>
        </w:rPr>
        <w:t>Niniejszy projekt obejmuje dobudowę w c</w:t>
      </w:r>
      <w:r w:rsidRPr="000614AC">
        <w:rPr>
          <w:sz w:val="22"/>
        </w:rPr>
        <w:t>zęś</w:t>
      </w:r>
      <w:r w:rsidR="00BE7AE0">
        <w:rPr>
          <w:sz w:val="22"/>
        </w:rPr>
        <w:t>ci pożarowej</w:t>
      </w:r>
      <w:r w:rsidRPr="000614AC">
        <w:rPr>
          <w:sz w:val="22"/>
        </w:rPr>
        <w:t xml:space="preserve"> RPOŻ</w:t>
      </w:r>
      <w:r>
        <w:rPr>
          <w:sz w:val="22"/>
        </w:rPr>
        <w:t xml:space="preserve"> zabezpieczeń dla nowych zasilaczy ppoż. </w:t>
      </w:r>
    </w:p>
    <w:p w:rsidR="007500F6" w:rsidRDefault="007500F6" w:rsidP="007500F6">
      <w:pPr>
        <w:jc w:val="both"/>
        <w:rPr>
          <w:sz w:val="22"/>
        </w:rPr>
      </w:pPr>
    </w:p>
    <w:p w:rsidR="00821B79" w:rsidRPr="00821B79" w:rsidRDefault="00821B79" w:rsidP="00821B79">
      <w:pPr>
        <w:pStyle w:val="Bezodstpw"/>
        <w:jc w:val="both"/>
        <w:rPr>
          <w:b/>
          <w:sz w:val="22"/>
        </w:rPr>
      </w:pPr>
      <w:r w:rsidRPr="00821B79">
        <w:rPr>
          <w:b/>
          <w:sz w:val="22"/>
        </w:rPr>
        <w:t>WSZYSTKIE WYPROWADZENIA KABLI WYKONAĆ PRZEZ ZACISKI POŚREDNICZĄCE ZABUDOWANE NAD ZABEZPIECZENIAMI.</w:t>
      </w:r>
    </w:p>
    <w:p w:rsidR="00821B79" w:rsidRDefault="00821B79" w:rsidP="007500F6">
      <w:pPr>
        <w:jc w:val="both"/>
        <w:rPr>
          <w:sz w:val="22"/>
        </w:rPr>
      </w:pPr>
    </w:p>
    <w:p w:rsidR="007500F6" w:rsidRPr="00BD10CB" w:rsidRDefault="007500F6" w:rsidP="007500F6">
      <w:pPr>
        <w:jc w:val="both"/>
        <w:rPr>
          <w:sz w:val="22"/>
        </w:rPr>
      </w:pPr>
      <w:r w:rsidRPr="00BD10CB">
        <w:rPr>
          <w:sz w:val="22"/>
        </w:rPr>
        <w:lastRenderedPageBreak/>
        <w:t xml:space="preserve">Wytrzymałość zwarciowa aparatury </w:t>
      </w:r>
      <w:r w:rsidR="000E570F">
        <w:rPr>
          <w:sz w:val="22"/>
        </w:rPr>
        <w:t xml:space="preserve">modułowej </w:t>
      </w:r>
      <w:r>
        <w:rPr>
          <w:sz w:val="22"/>
        </w:rPr>
        <w:t xml:space="preserve">min. </w:t>
      </w:r>
      <w:r w:rsidRPr="00BD10CB">
        <w:rPr>
          <w:sz w:val="22"/>
        </w:rPr>
        <w:t xml:space="preserve">10 </w:t>
      </w:r>
      <w:proofErr w:type="spellStart"/>
      <w:r w:rsidRPr="00BD10CB">
        <w:rPr>
          <w:sz w:val="22"/>
        </w:rPr>
        <w:t>kA</w:t>
      </w:r>
      <w:proofErr w:type="spellEnd"/>
      <w:r w:rsidRPr="00BD10CB">
        <w:rPr>
          <w:sz w:val="22"/>
        </w:rPr>
        <w:t>.</w:t>
      </w:r>
    </w:p>
    <w:p w:rsidR="007500F6" w:rsidRPr="00BD10CB" w:rsidRDefault="007500F6" w:rsidP="007500F6">
      <w:pPr>
        <w:jc w:val="both"/>
        <w:rPr>
          <w:sz w:val="22"/>
        </w:rPr>
      </w:pPr>
      <w:r w:rsidRPr="00BD10CB">
        <w:rPr>
          <w:sz w:val="22"/>
        </w:rPr>
        <w:t>Układ sieci zasilającej</w:t>
      </w:r>
      <w:r>
        <w:rPr>
          <w:sz w:val="22"/>
        </w:rPr>
        <w:t xml:space="preserve"> i odbiorczej TN-</w:t>
      </w:r>
      <w:r w:rsidR="000E570F">
        <w:rPr>
          <w:sz w:val="22"/>
        </w:rPr>
        <w:t>S</w:t>
      </w:r>
      <w:r w:rsidRPr="00BD10CB">
        <w:rPr>
          <w:sz w:val="22"/>
        </w:rPr>
        <w:t xml:space="preserve">. </w:t>
      </w:r>
      <w:r>
        <w:rPr>
          <w:sz w:val="22"/>
        </w:rPr>
        <w:t xml:space="preserve">W </w:t>
      </w:r>
      <w:r w:rsidR="000E570F">
        <w:rPr>
          <w:sz w:val="22"/>
        </w:rPr>
        <w:t xml:space="preserve">złączu ZK-PWP </w:t>
      </w:r>
      <w:r>
        <w:rPr>
          <w:sz w:val="22"/>
        </w:rPr>
        <w:t>podział sieci, c</w:t>
      </w:r>
      <w:r w:rsidRPr="00BD10CB">
        <w:rPr>
          <w:sz w:val="22"/>
        </w:rPr>
        <w:t>ałość instalacji od rozdzielnicy głównej</w:t>
      </w:r>
      <w:r>
        <w:rPr>
          <w:sz w:val="22"/>
        </w:rPr>
        <w:t xml:space="preserve"> z </w:t>
      </w:r>
      <w:r w:rsidRPr="00BD10CB">
        <w:rPr>
          <w:sz w:val="22"/>
        </w:rPr>
        <w:t>wydzielonym przewodem ochronnym</w:t>
      </w:r>
      <w:r w:rsidR="000E570F">
        <w:rPr>
          <w:sz w:val="22"/>
        </w:rPr>
        <w:t xml:space="preserve"> PE</w:t>
      </w:r>
      <w:r w:rsidRPr="00BD10CB">
        <w:rPr>
          <w:sz w:val="22"/>
        </w:rPr>
        <w:t>.</w:t>
      </w:r>
    </w:p>
    <w:p w:rsidR="007500F6" w:rsidRDefault="007500F6" w:rsidP="007500F6">
      <w:pPr>
        <w:jc w:val="both"/>
      </w:pPr>
      <w:r w:rsidRPr="00BD10CB">
        <w:rPr>
          <w:sz w:val="22"/>
        </w:rPr>
        <w:t xml:space="preserve">Po </w:t>
      </w:r>
      <w:r w:rsidR="000614AC">
        <w:rPr>
          <w:sz w:val="22"/>
        </w:rPr>
        <w:t xml:space="preserve">podłączeniu nowych obwodów </w:t>
      </w:r>
      <w:r w:rsidRPr="00BD10CB">
        <w:rPr>
          <w:sz w:val="22"/>
        </w:rPr>
        <w:t>należy sprawdzić</w:t>
      </w:r>
      <w:r>
        <w:rPr>
          <w:sz w:val="22"/>
        </w:rPr>
        <w:t xml:space="preserve"> i </w:t>
      </w:r>
      <w:r w:rsidRPr="00BD10CB">
        <w:rPr>
          <w:sz w:val="22"/>
        </w:rPr>
        <w:t>dokręcić połączenia śrubowe aparatury</w:t>
      </w:r>
      <w:r>
        <w:rPr>
          <w:sz w:val="22"/>
        </w:rPr>
        <w:t xml:space="preserve"> i </w:t>
      </w:r>
      <w:r w:rsidRPr="00BD10CB">
        <w:rPr>
          <w:sz w:val="22"/>
        </w:rPr>
        <w:t>osprzętu elektrycznego oraz połączeń przewodów – zacisków. Momenty dokręcenia śrub zgodne</w:t>
      </w:r>
      <w:r>
        <w:rPr>
          <w:sz w:val="22"/>
        </w:rPr>
        <w:t xml:space="preserve"> z </w:t>
      </w:r>
      <w:r w:rsidRPr="00BD10CB">
        <w:rPr>
          <w:sz w:val="22"/>
        </w:rPr>
        <w:t>DTR producenta rozdzielnicy. Rozdzielnice winny spełniać postanowienia normy PN-EN</w:t>
      </w:r>
      <w:proofErr w:type="gramStart"/>
      <w:r w:rsidRPr="00BD10CB">
        <w:rPr>
          <w:sz w:val="22"/>
        </w:rPr>
        <w:t xml:space="preserve"> 61439-1:2011 „Rozdzielnice</w:t>
      </w:r>
      <w:proofErr w:type="gramEnd"/>
      <w:r>
        <w:rPr>
          <w:sz w:val="22"/>
        </w:rPr>
        <w:t xml:space="preserve"> i </w:t>
      </w:r>
      <w:r w:rsidRPr="00BD10CB">
        <w:rPr>
          <w:sz w:val="22"/>
        </w:rPr>
        <w:t>sterownice niskonapięciowe -- Część 1: Postanowienia ogólne” (lub równoważnej do wskazanej normy). Wraz</w:t>
      </w:r>
      <w:r>
        <w:rPr>
          <w:sz w:val="22"/>
        </w:rPr>
        <w:t xml:space="preserve"> z </w:t>
      </w:r>
      <w:r w:rsidRPr="00BD10CB">
        <w:rPr>
          <w:sz w:val="22"/>
        </w:rPr>
        <w:t>rozdzielnicami producent winien dostarczyć kartę gwarancyjną urządzenia, protokoły</w:t>
      </w:r>
      <w:r>
        <w:rPr>
          <w:sz w:val="22"/>
        </w:rPr>
        <w:t xml:space="preserve"> i </w:t>
      </w:r>
      <w:r w:rsidRPr="00BD10CB">
        <w:rPr>
          <w:sz w:val="22"/>
        </w:rPr>
        <w:t>świadectwa badań zgodnie</w:t>
      </w:r>
      <w:r>
        <w:rPr>
          <w:sz w:val="22"/>
        </w:rPr>
        <w:t xml:space="preserve"> z </w:t>
      </w:r>
      <w:r w:rsidRPr="00BD10CB">
        <w:rPr>
          <w:sz w:val="22"/>
        </w:rPr>
        <w:t>normą jw. oraz schemat elektryczny rozdzielnicy zawieszony</w:t>
      </w:r>
      <w:r>
        <w:rPr>
          <w:sz w:val="22"/>
        </w:rPr>
        <w:t xml:space="preserve"> w </w:t>
      </w:r>
      <w:r w:rsidRPr="00BD10CB">
        <w:rPr>
          <w:sz w:val="22"/>
        </w:rPr>
        <w:t xml:space="preserve">kieszeni na drzwiczkach. </w:t>
      </w:r>
    </w:p>
    <w:p w:rsidR="007500F6" w:rsidRDefault="007500F6" w:rsidP="006A796E">
      <w:pPr>
        <w:pStyle w:val="Bezodstpw"/>
        <w:jc w:val="both"/>
        <w:rPr>
          <w:sz w:val="22"/>
        </w:rPr>
      </w:pPr>
    </w:p>
    <w:p w:rsidR="007500F6" w:rsidRPr="000E570F" w:rsidRDefault="000E570F" w:rsidP="00E31BE4">
      <w:pPr>
        <w:pStyle w:val="Nagwek1"/>
        <w:numPr>
          <w:ilvl w:val="0"/>
          <w:numId w:val="3"/>
        </w:numPr>
      </w:pPr>
      <w:bookmarkStart w:id="15" w:name="_Toc163730278"/>
      <w:r w:rsidRPr="000E570F">
        <w:t xml:space="preserve">Zasilacz </w:t>
      </w:r>
      <w:r w:rsidR="007500F6" w:rsidRPr="000E570F">
        <w:t>UPS</w:t>
      </w:r>
      <w:bookmarkEnd w:id="15"/>
    </w:p>
    <w:p w:rsidR="00BE7AE0" w:rsidRDefault="00BE7AE0" w:rsidP="00B00B52">
      <w:pPr>
        <w:jc w:val="both"/>
      </w:pPr>
      <w:r>
        <w:t>Istniejący, bez zmian.</w:t>
      </w:r>
    </w:p>
    <w:p w:rsidR="00B00B52" w:rsidRPr="00BE7AE0" w:rsidRDefault="00B00B52" w:rsidP="00BE7AE0">
      <w:pPr>
        <w:pStyle w:val="Bezodstpw"/>
        <w:jc w:val="both"/>
        <w:rPr>
          <w:sz w:val="22"/>
        </w:rPr>
      </w:pPr>
    </w:p>
    <w:p w:rsidR="00F85ADA" w:rsidRPr="00CB74D6" w:rsidRDefault="00F85ADA" w:rsidP="00E31BE4">
      <w:pPr>
        <w:pStyle w:val="Nagwek1"/>
        <w:numPr>
          <w:ilvl w:val="0"/>
          <w:numId w:val="3"/>
        </w:numPr>
      </w:pPr>
      <w:bookmarkStart w:id="16" w:name="_Toc29539422"/>
      <w:bookmarkStart w:id="17" w:name="_Toc163730279"/>
      <w:r>
        <w:t>Rozdzielnice piętrowe</w:t>
      </w:r>
      <w:bookmarkEnd w:id="16"/>
      <w:bookmarkEnd w:id="17"/>
    </w:p>
    <w:p w:rsidR="00F85ADA" w:rsidRPr="00CB74D6" w:rsidRDefault="00F85ADA" w:rsidP="00F85ADA">
      <w:pPr>
        <w:jc w:val="both"/>
        <w:rPr>
          <w:sz w:val="22"/>
        </w:rPr>
      </w:pPr>
      <w:r w:rsidRPr="00CB74D6">
        <w:rPr>
          <w:sz w:val="22"/>
        </w:rPr>
        <w:t>Należy zastosować rozdzielnic</w:t>
      </w:r>
      <w:r>
        <w:rPr>
          <w:sz w:val="22"/>
        </w:rPr>
        <w:t>e wykonane w II klasie</w:t>
      </w:r>
      <w:r w:rsidRPr="00CB74D6">
        <w:rPr>
          <w:sz w:val="22"/>
        </w:rPr>
        <w:t xml:space="preserve"> izolacji przeznaczone dla </w:t>
      </w:r>
      <w:r>
        <w:rPr>
          <w:sz w:val="22"/>
        </w:rPr>
        <w:t>aparatury modułowej, IP min. 44 (IP65</w:t>
      </w:r>
      <w:r w:rsidR="008C579F">
        <w:rPr>
          <w:sz w:val="22"/>
        </w:rPr>
        <w:t xml:space="preserve"> odporna na UV</w:t>
      </w:r>
      <w:r>
        <w:rPr>
          <w:sz w:val="22"/>
        </w:rPr>
        <w:t xml:space="preserve"> dla rozdzielnicy wentylacji</w:t>
      </w:r>
      <w:r w:rsidR="000614AC">
        <w:rPr>
          <w:sz w:val="22"/>
        </w:rPr>
        <w:t xml:space="preserve"> oraz rozdzielnicy </w:t>
      </w:r>
      <w:proofErr w:type="spellStart"/>
      <w:r w:rsidR="000614AC">
        <w:rPr>
          <w:sz w:val="22"/>
        </w:rPr>
        <w:t>fotowoltaiki</w:t>
      </w:r>
      <w:proofErr w:type="spellEnd"/>
      <w:r>
        <w:rPr>
          <w:sz w:val="22"/>
        </w:rPr>
        <w:t xml:space="preserve"> na dachu).</w:t>
      </w:r>
    </w:p>
    <w:p w:rsidR="00F85ADA" w:rsidRPr="00CB74D6" w:rsidRDefault="00F85ADA" w:rsidP="00F85ADA">
      <w:pPr>
        <w:jc w:val="both"/>
        <w:rPr>
          <w:sz w:val="22"/>
        </w:rPr>
      </w:pPr>
      <w:r w:rsidRPr="00CB74D6">
        <w:rPr>
          <w:sz w:val="22"/>
        </w:rPr>
        <w:t>Rozdzielnice wyposażone będą w:</w:t>
      </w:r>
    </w:p>
    <w:p w:rsidR="00F85ADA" w:rsidRDefault="00F85ADA" w:rsidP="00F85ADA">
      <w:pPr>
        <w:pStyle w:val="Bezodstpw"/>
        <w:numPr>
          <w:ilvl w:val="0"/>
          <w:numId w:val="10"/>
        </w:numPr>
        <w:jc w:val="both"/>
        <w:rPr>
          <w:sz w:val="22"/>
        </w:rPr>
      </w:pPr>
      <w:r w:rsidRPr="00CB74D6">
        <w:rPr>
          <w:sz w:val="22"/>
        </w:rPr>
        <w:t>Główny wyłącznik prądu</w:t>
      </w:r>
      <w:r>
        <w:rPr>
          <w:sz w:val="22"/>
        </w:rPr>
        <w:t xml:space="preserve"> – modułowe rozłączniki obciążenia</w:t>
      </w:r>
    </w:p>
    <w:p w:rsidR="00F85ADA" w:rsidRPr="00BD10CB" w:rsidRDefault="00F85ADA" w:rsidP="00F85ADA">
      <w:pPr>
        <w:pStyle w:val="Bezodstpw"/>
        <w:numPr>
          <w:ilvl w:val="0"/>
          <w:numId w:val="10"/>
        </w:numPr>
        <w:jc w:val="both"/>
        <w:rPr>
          <w:sz w:val="22"/>
        </w:rPr>
      </w:pPr>
      <w:r>
        <w:rPr>
          <w:sz w:val="22"/>
        </w:rPr>
        <w:t>Lampki kontrolne obecności napięcia</w:t>
      </w:r>
    </w:p>
    <w:p w:rsidR="00F85ADA" w:rsidRPr="00CB74D6" w:rsidRDefault="00F85ADA" w:rsidP="00F85ADA">
      <w:pPr>
        <w:pStyle w:val="Bezodstpw"/>
        <w:numPr>
          <w:ilvl w:val="0"/>
          <w:numId w:val="10"/>
        </w:numPr>
        <w:jc w:val="both"/>
        <w:rPr>
          <w:sz w:val="22"/>
        </w:rPr>
      </w:pPr>
      <w:r w:rsidRPr="00CB74D6">
        <w:rPr>
          <w:sz w:val="22"/>
        </w:rPr>
        <w:t>Ochronniki przepięciowe typu II</w:t>
      </w:r>
    </w:p>
    <w:p w:rsidR="00F85ADA" w:rsidRPr="00CB74D6" w:rsidRDefault="00F85ADA" w:rsidP="00F85ADA">
      <w:pPr>
        <w:pStyle w:val="Bezodstpw"/>
        <w:numPr>
          <w:ilvl w:val="0"/>
          <w:numId w:val="10"/>
        </w:numPr>
        <w:jc w:val="both"/>
        <w:rPr>
          <w:sz w:val="22"/>
        </w:rPr>
      </w:pPr>
      <w:r w:rsidRPr="00CB74D6">
        <w:rPr>
          <w:sz w:val="22"/>
        </w:rPr>
        <w:t>Wyłączniki ochronne różnicowo-prądowe oraz zwarciowe dla zabezpieczenia obwodów odpływowych</w:t>
      </w:r>
    </w:p>
    <w:p w:rsidR="00F85ADA" w:rsidRDefault="00F85ADA" w:rsidP="00F85ADA">
      <w:pPr>
        <w:pStyle w:val="Bezodstpw"/>
        <w:numPr>
          <w:ilvl w:val="0"/>
          <w:numId w:val="10"/>
        </w:numPr>
        <w:jc w:val="both"/>
        <w:rPr>
          <w:sz w:val="22"/>
        </w:rPr>
      </w:pPr>
      <w:r w:rsidRPr="00CB74D6">
        <w:rPr>
          <w:sz w:val="22"/>
        </w:rPr>
        <w:t>Aparaturę sterującą</w:t>
      </w:r>
      <w:r>
        <w:rPr>
          <w:sz w:val="22"/>
        </w:rPr>
        <w:t xml:space="preserve"> i </w:t>
      </w:r>
      <w:r w:rsidRPr="00CB74D6">
        <w:rPr>
          <w:sz w:val="22"/>
        </w:rPr>
        <w:t>kontrolną (wg potrzeb / schematy rozdzielnic)</w:t>
      </w:r>
    </w:p>
    <w:p w:rsidR="00F85ADA" w:rsidRDefault="00F85ADA" w:rsidP="00F85ADA">
      <w:pPr>
        <w:pStyle w:val="Bezodstpw"/>
        <w:jc w:val="both"/>
        <w:rPr>
          <w:sz w:val="22"/>
        </w:rPr>
      </w:pPr>
    </w:p>
    <w:p w:rsidR="00821B79" w:rsidRPr="00821B79" w:rsidRDefault="00821B79" w:rsidP="00821B79">
      <w:pPr>
        <w:pStyle w:val="Bezodstpw"/>
        <w:jc w:val="both"/>
        <w:rPr>
          <w:b/>
          <w:sz w:val="22"/>
        </w:rPr>
      </w:pPr>
      <w:r w:rsidRPr="00821B79">
        <w:rPr>
          <w:b/>
          <w:sz w:val="22"/>
        </w:rPr>
        <w:t>WSZYSTKIE WYPROWADZENIA KABLI WYKONAĆ PRZEZ ZACISKI POŚREDNICZĄCE ZABUDOWANE NAD ZABEZPIECZENIAMI.</w:t>
      </w:r>
    </w:p>
    <w:p w:rsidR="00821B79" w:rsidRDefault="00821B79" w:rsidP="00F85ADA">
      <w:pPr>
        <w:pStyle w:val="Bezodstpw"/>
        <w:jc w:val="both"/>
        <w:rPr>
          <w:sz w:val="22"/>
        </w:rPr>
      </w:pPr>
    </w:p>
    <w:p w:rsidR="00F85ADA" w:rsidRPr="00CB74D6" w:rsidRDefault="00F85ADA" w:rsidP="00F85ADA">
      <w:pPr>
        <w:jc w:val="both"/>
        <w:rPr>
          <w:sz w:val="22"/>
        </w:rPr>
      </w:pPr>
      <w:r w:rsidRPr="00CB74D6">
        <w:rPr>
          <w:sz w:val="22"/>
        </w:rPr>
        <w:t xml:space="preserve">Napięcie znamionowe </w:t>
      </w:r>
      <w:r>
        <w:rPr>
          <w:sz w:val="22"/>
        </w:rPr>
        <w:t xml:space="preserve">obudowy </w:t>
      </w:r>
      <w:r w:rsidRPr="00CB74D6">
        <w:rPr>
          <w:sz w:val="22"/>
        </w:rPr>
        <w:t>690V, prądy znamionowe dobrane do poszczególnych rozdzielnic.</w:t>
      </w:r>
    </w:p>
    <w:p w:rsidR="00F85ADA" w:rsidRPr="00CB74D6" w:rsidRDefault="00F85ADA" w:rsidP="00F85ADA">
      <w:pPr>
        <w:jc w:val="both"/>
        <w:rPr>
          <w:sz w:val="22"/>
        </w:rPr>
      </w:pPr>
      <w:r w:rsidRPr="00CB74D6">
        <w:rPr>
          <w:sz w:val="22"/>
        </w:rPr>
        <w:t xml:space="preserve">Wytrzymałość zwarciowa aparatury </w:t>
      </w:r>
      <w:r>
        <w:rPr>
          <w:sz w:val="22"/>
        </w:rPr>
        <w:t xml:space="preserve">min. </w:t>
      </w:r>
      <w:r w:rsidRPr="00CB74D6">
        <w:rPr>
          <w:sz w:val="22"/>
        </w:rPr>
        <w:t xml:space="preserve">10 </w:t>
      </w:r>
      <w:proofErr w:type="spellStart"/>
      <w:r w:rsidRPr="00CB74D6">
        <w:rPr>
          <w:sz w:val="22"/>
        </w:rPr>
        <w:t>kA</w:t>
      </w:r>
      <w:proofErr w:type="spellEnd"/>
      <w:r w:rsidRPr="00CB74D6">
        <w:rPr>
          <w:sz w:val="22"/>
        </w:rPr>
        <w:t>.</w:t>
      </w:r>
    </w:p>
    <w:p w:rsidR="00F85ADA" w:rsidRPr="00CB74D6" w:rsidRDefault="00F85ADA" w:rsidP="00F85ADA">
      <w:pPr>
        <w:jc w:val="both"/>
        <w:rPr>
          <w:sz w:val="22"/>
        </w:rPr>
      </w:pPr>
    </w:p>
    <w:p w:rsidR="00F85ADA" w:rsidRPr="00CB74D6" w:rsidRDefault="00F85ADA" w:rsidP="00F85ADA">
      <w:pPr>
        <w:jc w:val="both"/>
        <w:rPr>
          <w:sz w:val="22"/>
        </w:rPr>
      </w:pPr>
      <w:r w:rsidRPr="00CB74D6">
        <w:rPr>
          <w:sz w:val="22"/>
        </w:rPr>
        <w:t>Układ sieci zasilającej</w:t>
      </w:r>
      <w:r>
        <w:rPr>
          <w:sz w:val="22"/>
        </w:rPr>
        <w:t xml:space="preserve"> i </w:t>
      </w:r>
      <w:r w:rsidRPr="00CB74D6">
        <w:rPr>
          <w:sz w:val="22"/>
        </w:rPr>
        <w:t xml:space="preserve">odbiorczej TN-S. Całość instalacji </w:t>
      </w:r>
      <w:r>
        <w:rPr>
          <w:sz w:val="22"/>
        </w:rPr>
        <w:t>z </w:t>
      </w:r>
      <w:r w:rsidRPr="00CB74D6">
        <w:rPr>
          <w:sz w:val="22"/>
        </w:rPr>
        <w:t>wydzielonym przewodem ochronnym</w:t>
      </w:r>
      <w:r>
        <w:rPr>
          <w:sz w:val="22"/>
        </w:rPr>
        <w:t xml:space="preserve"> PE</w:t>
      </w:r>
      <w:r w:rsidRPr="00CB74D6">
        <w:rPr>
          <w:sz w:val="22"/>
        </w:rPr>
        <w:t>.</w:t>
      </w:r>
    </w:p>
    <w:p w:rsidR="00F85ADA" w:rsidRDefault="00F85ADA" w:rsidP="00F85ADA">
      <w:pPr>
        <w:jc w:val="both"/>
        <w:rPr>
          <w:sz w:val="22"/>
        </w:rPr>
      </w:pPr>
      <w:r w:rsidRPr="00CB74D6">
        <w:rPr>
          <w:sz w:val="22"/>
        </w:rPr>
        <w:t>Po montażu rozdzielnic należy sprawdzić</w:t>
      </w:r>
      <w:r>
        <w:rPr>
          <w:sz w:val="22"/>
        </w:rPr>
        <w:t xml:space="preserve"> i </w:t>
      </w:r>
      <w:r w:rsidRPr="00CB74D6">
        <w:rPr>
          <w:sz w:val="22"/>
        </w:rPr>
        <w:t>dokręcić połączenia śrubowe aparatury</w:t>
      </w:r>
      <w:r>
        <w:rPr>
          <w:sz w:val="22"/>
        </w:rPr>
        <w:t xml:space="preserve"> i </w:t>
      </w:r>
      <w:r w:rsidRPr="00CB74D6">
        <w:rPr>
          <w:sz w:val="22"/>
        </w:rPr>
        <w:t>osprzętu elektrycznego oraz połączeń przewodów – zacisków. Momenty dokręcenia śrub zgodne</w:t>
      </w:r>
      <w:r>
        <w:rPr>
          <w:sz w:val="22"/>
        </w:rPr>
        <w:t xml:space="preserve"> z </w:t>
      </w:r>
      <w:r w:rsidRPr="00CB74D6">
        <w:rPr>
          <w:sz w:val="22"/>
        </w:rPr>
        <w:t>DTR producenta rozdzielnicy. Rozdzielnice winny spełniać postanowienia normy PN-EN</w:t>
      </w:r>
      <w:proofErr w:type="gramStart"/>
      <w:r w:rsidRPr="00CB74D6">
        <w:rPr>
          <w:sz w:val="22"/>
        </w:rPr>
        <w:t xml:space="preserve"> 61439-1:2011 „Rozdzielnice</w:t>
      </w:r>
      <w:proofErr w:type="gramEnd"/>
      <w:r>
        <w:rPr>
          <w:sz w:val="22"/>
        </w:rPr>
        <w:t xml:space="preserve"> i </w:t>
      </w:r>
      <w:r w:rsidRPr="00CB74D6">
        <w:rPr>
          <w:sz w:val="22"/>
        </w:rPr>
        <w:t>sterownice niskonapięciowe -- Część 1: Postanowienia ogólne” (lub równoważnej do wskazanej normy). Wraz</w:t>
      </w:r>
      <w:r>
        <w:rPr>
          <w:sz w:val="22"/>
        </w:rPr>
        <w:t xml:space="preserve"> z </w:t>
      </w:r>
      <w:r w:rsidRPr="00CB74D6">
        <w:rPr>
          <w:sz w:val="22"/>
        </w:rPr>
        <w:t>rozdzielnicami producent winien dostarczyć kartę gwarancyjną urządzenia, protokoły</w:t>
      </w:r>
      <w:r>
        <w:rPr>
          <w:sz w:val="22"/>
        </w:rPr>
        <w:t xml:space="preserve"> i </w:t>
      </w:r>
      <w:r w:rsidRPr="00CB74D6">
        <w:rPr>
          <w:sz w:val="22"/>
        </w:rPr>
        <w:t>świadectwa badań zgodnie</w:t>
      </w:r>
      <w:r>
        <w:rPr>
          <w:sz w:val="22"/>
        </w:rPr>
        <w:t xml:space="preserve"> z </w:t>
      </w:r>
      <w:r w:rsidRPr="00CB74D6">
        <w:rPr>
          <w:sz w:val="22"/>
        </w:rPr>
        <w:t>normą jw. oraz schemat elektryczny rozdzielnicy zawieszony</w:t>
      </w:r>
      <w:r>
        <w:rPr>
          <w:sz w:val="22"/>
        </w:rPr>
        <w:t xml:space="preserve"> w </w:t>
      </w:r>
      <w:r w:rsidRPr="00CB74D6">
        <w:rPr>
          <w:sz w:val="22"/>
        </w:rPr>
        <w:t>kieszeni na drzwiczkach. W rozdzielnicach p</w:t>
      </w:r>
      <w:r>
        <w:rPr>
          <w:sz w:val="22"/>
        </w:rPr>
        <w:t>ozostawić rezerwę miejsca 25 %.</w:t>
      </w:r>
    </w:p>
    <w:p w:rsidR="00F85ADA" w:rsidRDefault="00F85ADA" w:rsidP="00F85ADA">
      <w:pPr>
        <w:jc w:val="both"/>
        <w:rPr>
          <w:sz w:val="22"/>
        </w:rPr>
      </w:pPr>
    </w:p>
    <w:p w:rsidR="00F85ADA" w:rsidRPr="00CB74D6" w:rsidRDefault="00F85ADA" w:rsidP="00F85ADA">
      <w:pPr>
        <w:jc w:val="both"/>
        <w:rPr>
          <w:sz w:val="22"/>
        </w:rPr>
      </w:pPr>
      <w:r w:rsidRPr="00CB74D6">
        <w:rPr>
          <w:sz w:val="22"/>
        </w:rPr>
        <w:t xml:space="preserve">Na drogach pożarowych rozdzielnice powinny zostać zabudowane pożarowo do poziomu EI60 / drzwi EI60, </w:t>
      </w:r>
      <w:r>
        <w:rPr>
          <w:sz w:val="22"/>
        </w:rPr>
        <w:t>w szachtach instalacyjnych</w:t>
      </w:r>
      <w:r w:rsidRPr="00CB74D6">
        <w:rPr>
          <w:sz w:val="22"/>
        </w:rPr>
        <w:t>. Do tablic winien być zachowany swobodny dostęp (z uwzględnieniem zabudowy EI60 / drzwi EI60).</w:t>
      </w:r>
    </w:p>
    <w:p w:rsidR="007500F6" w:rsidRDefault="007500F6" w:rsidP="006A796E">
      <w:pPr>
        <w:pStyle w:val="Bezodstpw"/>
        <w:jc w:val="both"/>
        <w:rPr>
          <w:sz w:val="22"/>
        </w:rPr>
      </w:pPr>
    </w:p>
    <w:p w:rsidR="00B00B52" w:rsidRDefault="00B00B52" w:rsidP="006A796E">
      <w:pPr>
        <w:pStyle w:val="Bezodstpw"/>
        <w:jc w:val="both"/>
        <w:rPr>
          <w:sz w:val="22"/>
        </w:rPr>
      </w:pPr>
      <w:r>
        <w:rPr>
          <w:sz w:val="22"/>
        </w:rPr>
        <w:t>Zgodnie z wytycznymi dostawcy ciepła, rozdzielnicę węzła cieplnego należy wyposażyć w licznik energii elektrycznej z możliwością plombowania.</w:t>
      </w:r>
    </w:p>
    <w:p w:rsidR="00B00B52" w:rsidRDefault="00B00B52" w:rsidP="006A796E">
      <w:pPr>
        <w:pStyle w:val="Bezodstpw"/>
        <w:jc w:val="both"/>
        <w:rPr>
          <w:sz w:val="22"/>
        </w:rPr>
      </w:pPr>
    </w:p>
    <w:p w:rsidR="00F85ADA" w:rsidRPr="00A32036" w:rsidRDefault="00A32036" w:rsidP="00E31BE4">
      <w:pPr>
        <w:pStyle w:val="Nagwek1"/>
        <w:numPr>
          <w:ilvl w:val="0"/>
          <w:numId w:val="3"/>
        </w:numPr>
      </w:pPr>
      <w:bookmarkStart w:id="18" w:name="_Toc163730280"/>
      <w:r w:rsidRPr="00A32036">
        <w:t>Instalacje elektryczne - wymagania ogólne</w:t>
      </w:r>
      <w:bookmarkEnd w:id="18"/>
    </w:p>
    <w:p w:rsidR="00B7793D" w:rsidRPr="00C545BF" w:rsidRDefault="00B7793D" w:rsidP="00B7793D">
      <w:pPr>
        <w:jc w:val="both"/>
        <w:rPr>
          <w:sz w:val="22"/>
          <w:szCs w:val="22"/>
        </w:rPr>
      </w:pPr>
      <w:r w:rsidRPr="00C545BF">
        <w:rPr>
          <w:sz w:val="22"/>
          <w:szCs w:val="22"/>
        </w:rPr>
        <w:t>Układ sieci w obiekcie: TN-S.</w:t>
      </w:r>
    </w:p>
    <w:p w:rsidR="00B7793D" w:rsidRDefault="00B7793D" w:rsidP="00B7793D">
      <w:pPr>
        <w:jc w:val="both"/>
        <w:rPr>
          <w:sz w:val="22"/>
          <w:szCs w:val="22"/>
        </w:rPr>
      </w:pPr>
      <w:r>
        <w:rPr>
          <w:sz w:val="22"/>
          <w:szCs w:val="22"/>
        </w:rPr>
        <w:t>I</w:t>
      </w:r>
      <w:r w:rsidRPr="00C545BF">
        <w:rPr>
          <w:sz w:val="22"/>
          <w:szCs w:val="22"/>
        </w:rPr>
        <w:t>nstalacja odbiorcza</w:t>
      </w:r>
      <w:r>
        <w:rPr>
          <w:sz w:val="22"/>
          <w:szCs w:val="22"/>
        </w:rPr>
        <w:t xml:space="preserve"> z </w:t>
      </w:r>
      <w:r w:rsidRPr="00C545BF">
        <w:rPr>
          <w:sz w:val="22"/>
          <w:szCs w:val="22"/>
        </w:rPr>
        <w:t xml:space="preserve">odrębną ochronną żyłą żółtozieloną PE. </w:t>
      </w:r>
      <w:r>
        <w:rPr>
          <w:sz w:val="22"/>
          <w:szCs w:val="22"/>
        </w:rPr>
        <w:t xml:space="preserve">Należy stosować przewody </w:t>
      </w:r>
      <w:r w:rsidRPr="00C545BF">
        <w:rPr>
          <w:sz w:val="22"/>
          <w:szCs w:val="22"/>
        </w:rPr>
        <w:t>instalacyjne energetyczne</w:t>
      </w:r>
      <w:r>
        <w:rPr>
          <w:sz w:val="22"/>
          <w:szCs w:val="22"/>
        </w:rPr>
        <w:t xml:space="preserve"> z </w:t>
      </w:r>
      <w:r w:rsidRPr="00C545BF">
        <w:rPr>
          <w:sz w:val="22"/>
          <w:szCs w:val="22"/>
        </w:rPr>
        <w:t xml:space="preserve">żyłami miedzianymi na napięcie </w:t>
      </w:r>
      <w:r>
        <w:rPr>
          <w:sz w:val="22"/>
          <w:szCs w:val="22"/>
        </w:rPr>
        <w:t xml:space="preserve">500/750V / </w:t>
      </w:r>
      <w:r w:rsidRPr="00C545BF">
        <w:rPr>
          <w:sz w:val="22"/>
          <w:szCs w:val="22"/>
        </w:rPr>
        <w:t xml:space="preserve">kable na napięcie – </w:t>
      </w:r>
      <w:r>
        <w:rPr>
          <w:sz w:val="22"/>
          <w:szCs w:val="22"/>
        </w:rPr>
        <w:t>0,6/</w:t>
      </w:r>
      <w:r w:rsidRPr="00C545BF">
        <w:rPr>
          <w:sz w:val="22"/>
          <w:szCs w:val="22"/>
        </w:rPr>
        <w:t xml:space="preserve">1 </w:t>
      </w:r>
      <w:proofErr w:type="spellStart"/>
      <w:r w:rsidRPr="00C545BF">
        <w:rPr>
          <w:sz w:val="22"/>
          <w:szCs w:val="22"/>
        </w:rPr>
        <w:t>kV</w:t>
      </w:r>
      <w:proofErr w:type="spellEnd"/>
      <w:r w:rsidRPr="00C545BF">
        <w:rPr>
          <w:sz w:val="22"/>
          <w:szCs w:val="22"/>
        </w:rPr>
        <w:t>. Rozdzielnice</w:t>
      </w:r>
      <w:r>
        <w:rPr>
          <w:sz w:val="22"/>
          <w:szCs w:val="22"/>
        </w:rPr>
        <w:t xml:space="preserve"> i </w:t>
      </w:r>
      <w:r w:rsidRPr="00C545BF">
        <w:rPr>
          <w:sz w:val="22"/>
          <w:szCs w:val="22"/>
        </w:rPr>
        <w:t>tablice II klasy izolacji. System ochrony od porażeń – samoczynne wyłączenie, II klasa iz</w:t>
      </w:r>
      <w:r>
        <w:rPr>
          <w:sz w:val="22"/>
          <w:szCs w:val="22"/>
        </w:rPr>
        <w:t xml:space="preserve">olacji, połączenia </w:t>
      </w:r>
      <w:r>
        <w:rPr>
          <w:sz w:val="22"/>
          <w:szCs w:val="22"/>
        </w:rPr>
        <w:lastRenderedPageBreak/>
        <w:t>wyrównawcze uziemione.</w:t>
      </w:r>
    </w:p>
    <w:p w:rsidR="00B7793D" w:rsidRDefault="00B7793D" w:rsidP="00B7793D">
      <w:pPr>
        <w:jc w:val="both"/>
        <w:rPr>
          <w:sz w:val="22"/>
          <w:szCs w:val="22"/>
        </w:rPr>
      </w:pPr>
      <w:r w:rsidRPr="00B10F54">
        <w:rPr>
          <w:sz w:val="22"/>
        </w:rPr>
        <w:t>Głó</w:t>
      </w:r>
      <w:r>
        <w:rPr>
          <w:sz w:val="22"/>
        </w:rPr>
        <w:t>wne ciągi instalacyjne w </w:t>
      </w:r>
      <w:r w:rsidRPr="00B10F54">
        <w:rPr>
          <w:sz w:val="22"/>
        </w:rPr>
        <w:t>metalowych korytkac</w:t>
      </w:r>
      <w:r>
        <w:rPr>
          <w:sz w:val="22"/>
        </w:rPr>
        <w:t>h perforowanych i siatkowych oraz rurach osłonowych.</w:t>
      </w:r>
    </w:p>
    <w:p w:rsidR="00B7793D" w:rsidRPr="00C545BF" w:rsidRDefault="00B7793D" w:rsidP="00B7793D">
      <w:pPr>
        <w:jc w:val="both"/>
        <w:rPr>
          <w:b/>
          <w:sz w:val="22"/>
          <w:szCs w:val="22"/>
          <w:u w:val="single"/>
        </w:rPr>
      </w:pPr>
      <w:r w:rsidRPr="00C545BF">
        <w:rPr>
          <w:b/>
          <w:sz w:val="22"/>
          <w:szCs w:val="22"/>
          <w:u w:val="single"/>
        </w:rPr>
        <w:t>Uwaga: przy przejściu przewodów przez strefy pożarowe przepusty kablowe, kable</w:t>
      </w:r>
      <w:r>
        <w:rPr>
          <w:b/>
          <w:sz w:val="22"/>
          <w:szCs w:val="22"/>
          <w:u w:val="single"/>
        </w:rPr>
        <w:t xml:space="preserve"> i </w:t>
      </w:r>
      <w:r w:rsidRPr="00C545BF">
        <w:rPr>
          <w:b/>
          <w:sz w:val="22"/>
          <w:szCs w:val="22"/>
          <w:u w:val="single"/>
        </w:rPr>
        <w:t>przewody uszczelnić masą ognioodporną</w:t>
      </w:r>
      <w:r>
        <w:rPr>
          <w:b/>
          <w:sz w:val="22"/>
          <w:szCs w:val="22"/>
          <w:u w:val="single"/>
        </w:rPr>
        <w:t xml:space="preserve"> EI120</w:t>
      </w:r>
      <w:r w:rsidRPr="00C545BF">
        <w:rPr>
          <w:b/>
          <w:sz w:val="22"/>
          <w:szCs w:val="22"/>
          <w:u w:val="single"/>
        </w:rPr>
        <w:t>.</w:t>
      </w:r>
    </w:p>
    <w:p w:rsidR="00B7793D" w:rsidRPr="00C545BF" w:rsidRDefault="00B7793D" w:rsidP="00B7793D">
      <w:pPr>
        <w:jc w:val="both"/>
        <w:rPr>
          <w:sz w:val="22"/>
          <w:szCs w:val="22"/>
          <w:u w:val="single"/>
        </w:rPr>
      </w:pPr>
      <w:r w:rsidRPr="00C545BF">
        <w:rPr>
          <w:sz w:val="22"/>
          <w:szCs w:val="22"/>
          <w:u w:val="single"/>
        </w:rPr>
        <w:t xml:space="preserve">Dla </w:t>
      </w:r>
      <w:r>
        <w:rPr>
          <w:sz w:val="22"/>
          <w:szCs w:val="22"/>
          <w:u w:val="single"/>
        </w:rPr>
        <w:t>budynku</w:t>
      </w:r>
      <w:r w:rsidRPr="00C545BF">
        <w:rPr>
          <w:sz w:val="22"/>
          <w:szCs w:val="22"/>
          <w:u w:val="single"/>
        </w:rPr>
        <w:t xml:space="preserve"> zgodnie</w:t>
      </w:r>
      <w:r>
        <w:rPr>
          <w:sz w:val="22"/>
          <w:szCs w:val="22"/>
          <w:u w:val="single"/>
        </w:rPr>
        <w:t xml:space="preserve"> z </w:t>
      </w:r>
      <w:r w:rsidRPr="00C545BF">
        <w:rPr>
          <w:sz w:val="22"/>
          <w:szCs w:val="22"/>
          <w:u w:val="single"/>
        </w:rPr>
        <w:t>obowiązującym rozporządzeniem CPR nr 305/2011</w:t>
      </w:r>
      <w:r>
        <w:rPr>
          <w:sz w:val="22"/>
          <w:szCs w:val="22"/>
          <w:u w:val="single"/>
        </w:rPr>
        <w:t xml:space="preserve"> z </w:t>
      </w:r>
      <w:r w:rsidRPr="00C545BF">
        <w:rPr>
          <w:sz w:val="22"/>
          <w:szCs w:val="22"/>
          <w:u w:val="single"/>
        </w:rPr>
        <w:t>dnia 9 marca 2011 roku należy stosować kable</w:t>
      </w:r>
      <w:r>
        <w:rPr>
          <w:sz w:val="22"/>
          <w:szCs w:val="22"/>
          <w:u w:val="single"/>
        </w:rPr>
        <w:t xml:space="preserve"> i </w:t>
      </w:r>
      <w:r w:rsidRPr="00C545BF">
        <w:rPr>
          <w:sz w:val="22"/>
          <w:szCs w:val="22"/>
          <w:u w:val="single"/>
        </w:rPr>
        <w:t>przewody</w:t>
      </w:r>
      <w:r>
        <w:rPr>
          <w:sz w:val="22"/>
          <w:szCs w:val="22"/>
          <w:u w:val="single"/>
        </w:rPr>
        <w:t xml:space="preserve"> o </w:t>
      </w:r>
      <w:r w:rsidRPr="00C545BF">
        <w:rPr>
          <w:sz w:val="22"/>
          <w:szCs w:val="22"/>
          <w:u w:val="single"/>
        </w:rPr>
        <w:t xml:space="preserve">klasie minimalnej określonej w normie </w:t>
      </w:r>
      <w:proofErr w:type="gramStart"/>
      <w:r w:rsidRPr="00C545BF">
        <w:rPr>
          <w:sz w:val="22"/>
          <w:szCs w:val="22"/>
          <w:u w:val="single"/>
        </w:rPr>
        <w:t>PN-EN 50575 jako</w:t>
      </w:r>
      <w:proofErr w:type="gramEnd"/>
      <w:r w:rsidRPr="00C545BF">
        <w:rPr>
          <w:sz w:val="22"/>
          <w:szCs w:val="22"/>
          <w:u w:val="single"/>
        </w:rPr>
        <w:t>:</w:t>
      </w:r>
    </w:p>
    <w:p w:rsidR="00B7793D" w:rsidRPr="00C545BF" w:rsidRDefault="00B7793D" w:rsidP="00B7793D">
      <w:pPr>
        <w:jc w:val="both"/>
        <w:rPr>
          <w:sz w:val="22"/>
          <w:szCs w:val="22"/>
          <w:u w:val="single"/>
        </w:rPr>
      </w:pPr>
      <w:r w:rsidRPr="00C545BF">
        <w:rPr>
          <w:sz w:val="22"/>
          <w:szCs w:val="22"/>
          <w:u w:val="single"/>
        </w:rPr>
        <w:t xml:space="preserve">Dca-s2, d1, a3 – dla pomieszczeń poza drogami ewakuacyjnymi </w:t>
      </w:r>
    </w:p>
    <w:p w:rsidR="00B7793D" w:rsidRPr="00C545BF" w:rsidRDefault="00B7793D" w:rsidP="00B7793D">
      <w:pPr>
        <w:jc w:val="both"/>
        <w:rPr>
          <w:sz w:val="22"/>
          <w:szCs w:val="22"/>
          <w:u w:val="single"/>
        </w:rPr>
      </w:pPr>
      <w:r w:rsidRPr="00C545BF">
        <w:rPr>
          <w:sz w:val="22"/>
          <w:szCs w:val="22"/>
          <w:u w:val="single"/>
        </w:rPr>
        <w:t>B2ca-s1b, d1, a1 – dla dróg ewakuacji</w:t>
      </w:r>
    </w:p>
    <w:p w:rsidR="00B7793D" w:rsidRPr="00C545BF" w:rsidRDefault="00B7793D" w:rsidP="00B7793D">
      <w:pPr>
        <w:jc w:val="both"/>
        <w:rPr>
          <w:sz w:val="22"/>
          <w:szCs w:val="22"/>
          <w:u w:val="single"/>
        </w:rPr>
      </w:pPr>
      <w:r w:rsidRPr="00C545BF">
        <w:rPr>
          <w:sz w:val="22"/>
          <w:szCs w:val="22"/>
          <w:u w:val="single"/>
        </w:rPr>
        <w:t xml:space="preserve">Wszystkie kable wewnątrz </w:t>
      </w:r>
      <w:r>
        <w:rPr>
          <w:sz w:val="22"/>
          <w:szCs w:val="22"/>
          <w:u w:val="single"/>
        </w:rPr>
        <w:t>korytarza</w:t>
      </w:r>
      <w:r w:rsidRPr="00C545BF">
        <w:rPr>
          <w:sz w:val="22"/>
          <w:szCs w:val="22"/>
          <w:u w:val="single"/>
        </w:rPr>
        <w:t xml:space="preserve"> muszą posiadać klasę minimalną określoną w ww. rozporządzeniu jako </w:t>
      </w:r>
      <w:r w:rsidRPr="00B93769">
        <w:rPr>
          <w:sz w:val="22"/>
          <w:szCs w:val="22"/>
          <w:u w:val="single"/>
        </w:rPr>
        <w:t xml:space="preserve">B2ca-s1b, d1, a1 </w:t>
      </w:r>
      <w:r w:rsidRPr="00C545BF">
        <w:rPr>
          <w:sz w:val="22"/>
          <w:szCs w:val="22"/>
          <w:u w:val="single"/>
        </w:rPr>
        <w:t>lub odporność pożarową (np</w:t>
      </w:r>
      <w:proofErr w:type="gramStart"/>
      <w:r w:rsidRPr="00C545BF">
        <w:rPr>
          <w:sz w:val="22"/>
          <w:szCs w:val="22"/>
          <w:u w:val="single"/>
        </w:rPr>
        <w:t>.:FE</w:t>
      </w:r>
      <w:proofErr w:type="gramEnd"/>
      <w:r w:rsidRPr="00C545BF">
        <w:rPr>
          <w:sz w:val="22"/>
          <w:szCs w:val="22"/>
          <w:u w:val="single"/>
        </w:rPr>
        <w:t>180/PH90 E90).</w:t>
      </w:r>
    </w:p>
    <w:p w:rsidR="00B7793D" w:rsidRDefault="00B7793D" w:rsidP="00B7793D">
      <w:pPr>
        <w:jc w:val="both"/>
        <w:rPr>
          <w:sz w:val="22"/>
          <w:szCs w:val="22"/>
          <w:u w:val="single"/>
        </w:rPr>
      </w:pPr>
      <w:r w:rsidRPr="00C545BF">
        <w:rPr>
          <w:sz w:val="22"/>
          <w:szCs w:val="22"/>
          <w:u w:val="single"/>
        </w:rPr>
        <w:t>Dopuszcza się możliwość zastosowania kabli</w:t>
      </w:r>
      <w:r>
        <w:rPr>
          <w:sz w:val="22"/>
          <w:szCs w:val="22"/>
          <w:u w:val="single"/>
        </w:rPr>
        <w:t xml:space="preserve"> i </w:t>
      </w:r>
      <w:r w:rsidRPr="00C545BF">
        <w:rPr>
          <w:sz w:val="22"/>
          <w:szCs w:val="22"/>
          <w:u w:val="single"/>
        </w:rPr>
        <w:t>przewodów</w:t>
      </w:r>
      <w:r>
        <w:rPr>
          <w:sz w:val="22"/>
          <w:szCs w:val="22"/>
          <w:u w:val="single"/>
        </w:rPr>
        <w:t xml:space="preserve"> o wyższej klasie „CPR” niż jest wymagana.</w:t>
      </w:r>
    </w:p>
    <w:p w:rsidR="00B7793D" w:rsidRDefault="00B7793D" w:rsidP="00B7793D">
      <w:pPr>
        <w:jc w:val="both"/>
        <w:rPr>
          <w:u w:val="single"/>
        </w:rPr>
      </w:pPr>
    </w:p>
    <w:p w:rsidR="00A536CB" w:rsidRPr="00A536CB" w:rsidRDefault="00A536CB" w:rsidP="00B7793D">
      <w:pPr>
        <w:jc w:val="both"/>
        <w:rPr>
          <w:b/>
        </w:rPr>
      </w:pPr>
      <w:r w:rsidRPr="00A536CB">
        <w:rPr>
          <w:b/>
        </w:rPr>
        <w:t>Niedopuszczalne jest stosowanie wyłączników różnicowoprądowych o charakterystyce AC.</w:t>
      </w:r>
    </w:p>
    <w:p w:rsidR="00A536CB" w:rsidRPr="00C545BF" w:rsidRDefault="00A536CB" w:rsidP="00B7793D">
      <w:pPr>
        <w:jc w:val="both"/>
        <w:rPr>
          <w:u w:val="single"/>
        </w:rPr>
      </w:pPr>
    </w:p>
    <w:p w:rsidR="00B7793D" w:rsidRPr="00B10F54" w:rsidRDefault="00B7793D" w:rsidP="00B7793D">
      <w:pPr>
        <w:jc w:val="both"/>
        <w:rPr>
          <w:sz w:val="22"/>
        </w:rPr>
      </w:pPr>
      <w:r>
        <w:rPr>
          <w:sz w:val="22"/>
        </w:rPr>
        <w:t>Należy z</w:t>
      </w:r>
      <w:r w:rsidRPr="00B10F54">
        <w:rPr>
          <w:sz w:val="22"/>
        </w:rPr>
        <w:t>achować odległości instalacji elektrycznych od innych instalacji zgodnie</w:t>
      </w:r>
      <w:r>
        <w:rPr>
          <w:sz w:val="22"/>
        </w:rPr>
        <w:t xml:space="preserve"> z </w:t>
      </w:r>
      <w:r w:rsidRPr="00B10F54">
        <w:rPr>
          <w:sz w:val="22"/>
        </w:rPr>
        <w:t xml:space="preserve">wymaganiami przepisów. </w:t>
      </w:r>
    </w:p>
    <w:p w:rsidR="00B7793D" w:rsidRDefault="00B7793D" w:rsidP="00B7793D">
      <w:pPr>
        <w:jc w:val="both"/>
        <w:rPr>
          <w:sz w:val="22"/>
        </w:rPr>
      </w:pPr>
      <w:r w:rsidRPr="00B10F54">
        <w:rPr>
          <w:sz w:val="22"/>
        </w:rPr>
        <w:t>Urządzenia wyposażyć</w:t>
      </w:r>
      <w:r>
        <w:rPr>
          <w:sz w:val="22"/>
        </w:rPr>
        <w:t xml:space="preserve"> w </w:t>
      </w:r>
      <w:r w:rsidRPr="00B10F54">
        <w:rPr>
          <w:sz w:val="22"/>
        </w:rPr>
        <w:t>trwałe oznaczniki zgodnie</w:t>
      </w:r>
      <w:r>
        <w:rPr>
          <w:sz w:val="22"/>
        </w:rPr>
        <w:t xml:space="preserve"> z </w:t>
      </w:r>
      <w:r w:rsidRPr="00B10F54">
        <w:rPr>
          <w:sz w:val="22"/>
        </w:rPr>
        <w:t>symboliką przyjętą</w:t>
      </w:r>
      <w:r>
        <w:rPr>
          <w:sz w:val="22"/>
        </w:rPr>
        <w:t xml:space="preserve"> w </w:t>
      </w:r>
      <w:r w:rsidRPr="00B10F54">
        <w:rPr>
          <w:sz w:val="22"/>
        </w:rPr>
        <w:t>projekcie. Po wykonaniu instalacji wykonać sprawdzania odbiorcze zgodnie</w:t>
      </w:r>
      <w:r>
        <w:rPr>
          <w:sz w:val="22"/>
        </w:rPr>
        <w:t xml:space="preserve"> z </w:t>
      </w:r>
      <w:r w:rsidRPr="00B10F54">
        <w:rPr>
          <w:sz w:val="22"/>
        </w:rPr>
        <w:t>PN-HD 60634-6-61 (lub równoważnej do wskazanej normy).</w:t>
      </w:r>
    </w:p>
    <w:p w:rsidR="007500F6" w:rsidRDefault="007500F6" w:rsidP="006A796E">
      <w:pPr>
        <w:pStyle w:val="Bezodstpw"/>
        <w:jc w:val="both"/>
        <w:rPr>
          <w:sz w:val="22"/>
        </w:rPr>
      </w:pPr>
    </w:p>
    <w:p w:rsidR="00A32036" w:rsidRPr="00A32036" w:rsidRDefault="00A32036" w:rsidP="00E31BE4">
      <w:pPr>
        <w:pStyle w:val="Nagwek1"/>
        <w:numPr>
          <w:ilvl w:val="0"/>
          <w:numId w:val="3"/>
        </w:numPr>
      </w:pPr>
      <w:bookmarkStart w:id="19" w:name="_Toc163730281"/>
      <w:r w:rsidRPr="00A32036">
        <w:t>Demontaże</w:t>
      </w:r>
      <w:bookmarkEnd w:id="19"/>
    </w:p>
    <w:p w:rsidR="00A32036" w:rsidRPr="00A32036" w:rsidRDefault="00A32036" w:rsidP="00A32036">
      <w:pPr>
        <w:pStyle w:val="Bezodstpw"/>
        <w:jc w:val="both"/>
        <w:rPr>
          <w:sz w:val="22"/>
        </w:rPr>
      </w:pPr>
      <w:r w:rsidRPr="00A32036">
        <w:rPr>
          <w:sz w:val="22"/>
        </w:rPr>
        <w:tab/>
        <w:t>Projektuje się demontaże istniejąc</w:t>
      </w:r>
      <w:r w:rsidR="008C579F">
        <w:rPr>
          <w:sz w:val="22"/>
        </w:rPr>
        <w:t>ych instalacji elektrycznych w opracowywanej części budynku.</w:t>
      </w:r>
    </w:p>
    <w:p w:rsidR="007500F6" w:rsidRPr="008C579F" w:rsidRDefault="00A32036" w:rsidP="00A32036">
      <w:pPr>
        <w:pStyle w:val="Bezodstpw"/>
        <w:jc w:val="both"/>
        <w:rPr>
          <w:b/>
          <w:sz w:val="22"/>
        </w:rPr>
      </w:pPr>
      <w:r w:rsidRPr="00A32036">
        <w:rPr>
          <w:sz w:val="22"/>
        </w:rPr>
        <w:t xml:space="preserve">Materiały z demontażu należy zutylizować zgodnie ze stosownymi przepisami, Inwestor zastrzega sobie prawo do przejrzenia zdemontowanych elementów instalacji i wyboru tych o zadowalającym stanie technicznym w celu ich późniejszego wykorzystania. </w:t>
      </w:r>
      <w:r w:rsidRPr="008C579F">
        <w:rPr>
          <w:b/>
          <w:sz w:val="22"/>
        </w:rPr>
        <w:t>Wykonawca robót ponosi koszty utylizacji materiałów z demontażu.</w:t>
      </w:r>
    </w:p>
    <w:p w:rsidR="007500F6" w:rsidRDefault="007500F6" w:rsidP="006A796E">
      <w:pPr>
        <w:pStyle w:val="Bezodstpw"/>
        <w:jc w:val="both"/>
        <w:rPr>
          <w:sz w:val="22"/>
        </w:rPr>
      </w:pPr>
    </w:p>
    <w:p w:rsidR="00A63AFB" w:rsidRDefault="00A63AFB" w:rsidP="006A796E">
      <w:pPr>
        <w:pStyle w:val="Bezodstpw"/>
        <w:jc w:val="both"/>
        <w:rPr>
          <w:sz w:val="22"/>
        </w:rPr>
      </w:pPr>
      <w:r>
        <w:rPr>
          <w:sz w:val="22"/>
        </w:rPr>
        <w:t>Istniejące instalacje oraz urządzenia na elewacji należy zabezpieczyć na czas trwania prac budowlanych, tak, aby nie zostały uszkodzone.</w:t>
      </w:r>
    </w:p>
    <w:p w:rsidR="00A63AFB" w:rsidRDefault="00A63AFB" w:rsidP="006A796E">
      <w:pPr>
        <w:pStyle w:val="Bezodstpw"/>
        <w:jc w:val="both"/>
        <w:rPr>
          <w:sz w:val="22"/>
        </w:rPr>
      </w:pPr>
      <w:r>
        <w:rPr>
          <w:sz w:val="22"/>
        </w:rPr>
        <w:t>Instalacje na dachu</w:t>
      </w:r>
      <w:r w:rsidR="00867FE3">
        <w:rPr>
          <w:sz w:val="22"/>
        </w:rPr>
        <w:t>: R</w:t>
      </w:r>
      <w:r>
        <w:rPr>
          <w:sz w:val="22"/>
        </w:rPr>
        <w:t>ozdzielnic</w:t>
      </w:r>
      <w:r w:rsidR="00867FE3">
        <w:rPr>
          <w:sz w:val="22"/>
        </w:rPr>
        <w:t>ę</w:t>
      </w:r>
      <w:r>
        <w:rPr>
          <w:sz w:val="22"/>
        </w:rPr>
        <w:t xml:space="preserve"> klimatyzacji i wentylacji RK, kable od RK do urządzeń końcowych, instalacja odgromowa – należy zdemontować na czas nadbudowy, instalacje odtworzyć po zakończeniu prac budowlanych</w:t>
      </w:r>
      <w:r w:rsidR="00867FE3">
        <w:rPr>
          <w:sz w:val="22"/>
        </w:rPr>
        <w:t xml:space="preserve"> z uwzględnieniem nowych urządzeń dla IV piętra. W przypadku konieczności i po stwierdzeniu np. uszkodzenia kabli</w:t>
      </w:r>
      <w:r w:rsidR="008E5477">
        <w:rPr>
          <w:sz w:val="22"/>
        </w:rPr>
        <w:t xml:space="preserve"> w wyniku demontaży/prowadzenia prac</w:t>
      </w:r>
      <w:r w:rsidR="00867FE3">
        <w:rPr>
          <w:sz w:val="22"/>
        </w:rPr>
        <w:t>, należy je wymieniać na nowe odcinki.</w:t>
      </w:r>
    </w:p>
    <w:p w:rsidR="00A63AFB" w:rsidRDefault="00A63AFB" w:rsidP="006A796E">
      <w:pPr>
        <w:pStyle w:val="Bezodstpw"/>
        <w:jc w:val="both"/>
        <w:rPr>
          <w:sz w:val="22"/>
        </w:rPr>
      </w:pPr>
      <w:r>
        <w:rPr>
          <w:sz w:val="22"/>
        </w:rPr>
        <w:t xml:space="preserve">Kabel od </w:t>
      </w:r>
      <w:proofErr w:type="spellStart"/>
      <w:r>
        <w:rPr>
          <w:sz w:val="22"/>
        </w:rPr>
        <w:t>RGnN</w:t>
      </w:r>
      <w:proofErr w:type="spellEnd"/>
      <w:r>
        <w:rPr>
          <w:sz w:val="22"/>
        </w:rPr>
        <w:t xml:space="preserve"> do rozdzielnicy klimatyzacji i wentylacji RK należy wycofać do szachtu i zabezpieczyć przed uszkodzeniem, następnie doprowadzić do nowej lokalizacji rozdzielnicy. W przypadku konieczności przedłużenia </w:t>
      </w:r>
      <w:r w:rsidR="008E5477">
        <w:rPr>
          <w:sz w:val="22"/>
        </w:rPr>
        <w:t xml:space="preserve">tego </w:t>
      </w:r>
      <w:r>
        <w:rPr>
          <w:sz w:val="22"/>
        </w:rPr>
        <w:t>kabla</w:t>
      </w:r>
      <w:r w:rsidR="008E5477">
        <w:rPr>
          <w:sz w:val="22"/>
        </w:rPr>
        <w:t>,</w:t>
      </w:r>
      <w:r>
        <w:rPr>
          <w:sz w:val="22"/>
        </w:rPr>
        <w:t xml:space="preserve"> mufę należy wykonać w szachcie (nie na dachu).</w:t>
      </w:r>
    </w:p>
    <w:p w:rsidR="00867FE3" w:rsidRDefault="00867FE3" w:rsidP="006A796E">
      <w:pPr>
        <w:pStyle w:val="Bezodstpw"/>
        <w:jc w:val="both"/>
        <w:rPr>
          <w:sz w:val="22"/>
        </w:rPr>
      </w:pPr>
      <w:r>
        <w:rPr>
          <w:sz w:val="22"/>
        </w:rPr>
        <w:t>Wszystkie kable niewymienione wyżej należy zabezpieczać przed ewentualnym uszkodzeniem. W przypadku wątpliwości należy konsultować się z Inspektorem nadzoru i/lub Projektantem.</w:t>
      </w:r>
    </w:p>
    <w:p w:rsidR="00A63AFB" w:rsidRDefault="00A63AFB" w:rsidP="006A796E">
      <w:pPr>
        <w:pStyle w:val="Bezodstpw"/>
        <w:jc w:val="both"/>
        <w:rPr>
          <w:sz w:val="22"/>
        </w:rPr>
      </w:pPr>
    </w:p>
    <w:p w:rsidR="00B7793D" w:rsidRPr="00B7793D" w:rsidRDefault="00B7793D" w:rsidP="00E31BE4">
      <w:pPr>
        <w:pStyle w:val="Nagwek1"/>
        <w:numPr>
          <w:ilvl w:val="0"/>
          <w:numId w:val="3"/>
        </w:numPr>
      </w:pPr>
      <w:bookmarkStart w:id="20" w:name="_Toc163730282"/>
      <w:r w:rsidRPr="00B7793D">
        <w:t>Konstrukcje wsporcze</w:t>
      </w:r>
      <w:bookmarkEnd w:id="20"/>
    </w:p>
    <w:p w:rsidR="00B7793D" w:rsidRDefault="00B7793D" w:rsidP="00B7793D">
      <w:pPr>
        <w:pStyle w:val="Bezodstpw"/>
        <w:jc w:val="both"/>
        <w:rPr>
          <w:sz w:val="22"/>
        </w:rPr>
      </w:pPr>
      <w:r w:rsidRPr="00B7793D">
        <w:rPr>
          <w:sz w:val="22"/>
        </w:rPr>
        <w:t xml:space="preserve">Dla prowadzenia głównych ciągów instalacji projektuje się ocynkowane </w:t>
      </w:r>
      <w:r w:rsidR="000614AC">
        <w:rPr>
          <w:sz w:val="22"/>
        </w:rPr>
        <w:t xml:space="preserve">drabinki kablowe, </w:t>
      </w:r>
      <w:r w:rsidRPr="00B7793D">
        <w:rPr>
          <w:sz w:val="22"/>
        </w:rPr>
        <w:t>korytka kablowe o szer</w:t>
      </w:r>
      <w:r>
        <w:rPr>
          <w:sz w:val="22"/>
        </w:rPr>
        <w:t>okości 100-400 mm i wysokości 50</w:t>
      </w:r>
      <w:r w:rsidRPr="00B7793D">
        <w:rPr>
          <w:sz w:val="22"/>
        </w:rPr>
        <w:t>mm, grubości blachy min. 1mm, cynkowane metodą zanurzeniową, prowadzone zgodnie z planami.</w:t>
      </w:r>
    </w:p>
    <w:p w:rsidR="00B7793D" w:rsidRDefault="00B7793D" w:rsidP="00B7793D">
      <w:pPr>
        <w:pStyle w:val="Bezodstpw"/>
        <w:jc w:val="both"/>
        <w:rPr>
          <w:sz w:val="22"/>
        </w:rPr>
      </w:pPr>
      <w:r>
        <w:rPr>
          <w:sz w:val="22"/>
        </w:rPr>
        <w:t>Jako główny ciąg do szachtów drabinki kablowe szerokości 400mm.</w:t>
      </w:r>
    </w:p>
    <w:p w:rsidR="00B7793D" w:rsidRDefault="00B7793D" w:rsidP="00B7793D">
      <w:pPr>
        <w:pStyle w:val="Bezodstpw"/>
        <w:jc w:val="both"/>
        <w:rPr>
          <w:sz w:val="22"/>
        </w:rPr>
      </w:pPr>
      <w:r>
        <w:rPr>
          <w:sz w:val="22"/>
        </w:rPr>
        <w:t>W szachtach instalacyjnych w pionie projektuje się: 2x drabinka 600x60, 1x drabinka 300x60.</w:t>
      </w:r>
    </w:p>
    <w:p w:rsidR="00B7793D" w:rsidRPr="00B7793D" w:rsidRDefault="00B7793D" w:rsidP="00B7793D">
      <w:pPr>
        <w:pStyle w:val="Bezodstpw"/>
        <w:jc w:val="both"/>
        <w:rPr>
          <w:sz w:val="22"/>
        </w:rPr>
      </w:pPr>
    </w:p>
    <w:p w:rsidR="00B7793D" w:rsidRPr="00B7793D" w:rsidRDefault="00B7793D" w:rsidP="00B7793D">
      <w:pPr>
        <w:pStyle w:val="Bezodstpw"/>
        <w:jc w:val="both"/>
        <w:rPr>
          <w:sz w:val="22"/>
        </w:rPr>
      </w:pPr>
      <w:r w:rsidRPr="00B7793D">
        <w:rPr>
          <w:sz w:val="22"/>
        </w:rPr>
        <w:t xml:space="preserve">Trasy do prowadzenia przewodów o napięciu roboczym 230/400V należy prowadzić w odległości min 150 mm przewodów teletechnicznych, komputerowych i systemów zabezpieczeń. Najmniejsza dopuszczalna odległość przewodów o napięciu roboczym 230/400V od przewodów teletechnicznych, komputerowych i systemów zabezpieczeń, z zastosowaniem stalowej przegrody wynosi 50 mm. </w:t>
      </w:r>
    </w:p>
    <w:p w:rsidR="00B7793D" w:rsidRPr="00B7793D" w:rsidRDefault="00B7793D" w:rsidP="00B7793D">
      <w:pPr>
        <w:pStyle w:val="Bezodstpw"/>
        <w:jc w:val="both"/>
        <w:rPr>
          <w:sz w:val="22"/>
        </w:rPr>
      </w:pPr>
      <w:r w:rsidRPr="00B7793D">
        <w:rPr>
          <w:sz w:val="22"/>
        </w:rPr>
        <w:t>Uwaga: przy przejściu przewodów przez strefy pożarowe przepusty kablowe, kable i przewody uszczelnić masą ognioodporną.</w:t>
      </w:r>
    </w:p>
    <w:p w:rsidR="00B7793D" w:rsidRPr="00B7793D" w:rsidRDefault="00B7793D" w:rsidP="00B7793D">
      <w:pPr>
        <w:pStyle w:val="Bezodstpw"/>
        <w:jc w:val="both"/>
        <w:rPr>
          <w:sz w:val="22"/>
        </w:rPr>
      </w:pPr>
    </w:p>
    <w:p w:rsidR="00B7793D" w:rsidRPr="00B7793D" w:rsidRDefault="00B7793D" w:rsidP="00B7793D">
      <w:pPr>
        <w:pStyle w:val="Bezodstpw"/>
        <w:jc w:val="both"/>
        <w:rPr>
          <w:sz w:val="22"/>
        </w:rPr>
      </w:pPr>
      <w:r w:rsidRPr="00B7793D">
        <w:rPr>
          <w:sz w:val="22"/>
        </w:rPr>
        <w:t>Do montażu korytek stosować uchwyty ścienne (wysięgniki) / sufitowe (wieszaki typu C) o długości uchwytu min. 50 mm większej niż szerokość korytka. Wysięgniki powinny być mocowane na min. 2 śruby bezpośrednio do konstrukcji budynku poprzez przykręcenie śrubami i być trwale obsadzone.</w:t>
      </w:r>
    </w:p>
    <w:p w:rsidR="00B7793D" w:rsidRPr="00B7793D" w:rsidRDefault="00B7793D" w:rsidP="00B7793D">
      <w:pPr>
        <w:pStyle w:val="Bezodstpw"/>
        <w:jc w:val="both"/>
        <w:rPr>
          <w:sz w:val="22"/>
        </w:rPr>
      </w:pPr>
    </w:p>
    <w:p w:rsidR="007500F6" w:rsidRPr="00B35F7B" w:rsidRDefault="00B35F7B" w:rsidP="00E31BE4">
      <w:pPr>
        <w:pStyle w:val="Nagwek1"/>
        <w:numPr>
          <w:ilvl w:val="0"/>
          <w:numId w:val="3"/>
        </w:numPr>
      </w:pPr>
      <w:bookmarkStart w:id="21" w:name="_Toc163730283"/>
      <w:r w:rsidRPr="00B35F7B">
        <w:t>Oświetlenie</w:t>
      </w:r>
      <w:bookmarkEnd w:id="21"/>
    </w:p>
    <w:p w:rsidR="00B35F7B" w:rsidRPr="00C76ED0" w:rsidRDefault="00B35F7B" w:rsidP="00B35F7B">
      <w:pPr>
        <w:jc w:val="both"/>
        <w:rPr>
          <w:sz w:val="22"/>
        </w:rPr>
      </w:pPr>
      <w:r w:rsidRPr="00C76ED0">
        <w:rPr>
          <w:sz w:val="22"/>
        </w:rPr>
        <w:t>Zaprojektowano oprawy oświetleniowe LED. Dla projektowanych opraw przyjęto natężenia oświetlenia: Korytarze – 150 lx, klatki schodowe – 150 lx, sanitariaty - 200 lx, pomocnicze pomieszczenia – 200 lx, magazyny – 200 lx, biura</w:t>
      </w:r>
      <w:r>
        <w:rPr>
          <w:sz w:val="22"/>
        </w:rPr>
        <w:t>, archiwa, gabinety</w:t>
      </w:r>
      <w:r w:rsidRPr="00C76ED0">
        <w:rPr>
          <w:sz w:val="22"/>
        </w:rPr>
        <w:t xml:space="preserve"> – 500 l</w:t>
      </w:r>
      <w:r>
        <w:rPr>
          <w:sz w:val="22"/>
        </w:rPr>
        <w:t>x</w:t>
      </w:r>
      <w:r w:rsidRPr="00C76ED0">
        <w:rPr>
          <w:sz w:val="22"/>
        </w:rPr>
        <w:t>.</w:t>
      </w:r>
    </w:p>
    <w:p w:rsidR="007500F6" w:rsidRDefault="007500F6" w:rsidP="006A796E">
      <w:pPr>
        <w:pStyle w:val="Bezodstpw"/>
        <w:jc w:val="both"/>
        <w:rPr>
          <w:sz w:val="22"/>
        </w:rPr>
      </w:pPr>
    </w:p>
    <w:p w:rsidR="00BF61EE" w:rsidRPr="00BF61EE" w:rsidRDefault="00BF61EE" w:rsidP="00BF61EE">
      <w:pPr>
        <w:pStyle w:val="Bezodstpw"/>
        <w:jc w:val="both"/>
        <w:rPr>
          <w:sz w:val="22"/>
        </w:rPr>
      </w:pPr>
      <w:r w:rsidRPr="00BF61EE">
        <w:rPr>
          <w:sz w:val="22"/>
        </w:rPr>
        <w:t>Łączniki oświetlenia umieszczać na wysokości 1,</w:t>
      </w:r>
      <w:r>
        <w:rPr>
          <w:sz w:val="22"/>
        </w:rPr>
        <w:t>2</w:t>
      </w:r>
      <w:r w:rsidRPr="00BF61EE">
        <w:rPr>
          <w:sz w:val="22"/>
        </w:rPr>
        <w:t xml:space="preserve"> m. W sanitariatach osprzęt elektryczny o stopniu ochrony nie niższym niż IP44. W pomieszczeniach biurowych, socjalnych i korytarzach osprzęt elektryczny o stopniu ochrony nie niższym niż IP2x.</w:t>
      </w:r>
    </w:p>
    <w:p w:rsidR="00BF61EE" w:rsidRDefault="00BF61EE" w:rsidP="006A796E">
      <w:pPr>
        <w:pStyle w:val="Bezodstpw"/>
        <w:jc w:val="both"/>
        <w:rPr>
          <w:sz w:val="22"/>
        </w:rPr>
      </w:pPr>
    </w:p>
    <w:p w:rsidR="00B35F7B" w:rsidRPr="00C76ED0" w:rsidRDefault="00B35F7B" w:rsidP="00B35F7B">
      <w:pPr>
        <w:jc w:val="both"/>
        <w:rPr>
          <w:sz w:val="22"/>
        </w:rPr>
      </w:pPr>
      <w:r w:rsidRPr="00C76ED0">
        <w:rPr>
          <w:sz w:val="22"/>
        </w:rPr>
        <w:t>Przyjęto oprawy</w:t>
      </w:r>
      <w:r>
        <w:rPr>
          <w:sz w:val="22"/>
        </w:rPr>
        <w:t xml:space="preserve"> o </w:t>
      </w:r>
      <w:r w:rsidRPr="00C76ED0">
        <w:rPr>
          <w:sz w:val="22"/>
        </w:rPr>
        <w:t>parametrach minimalnych:</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9"/>
        <w:gridCol w:w="568"/>
        <w:gridCol w:w="7796"/>
      </w:tblGrid>
      <w:tr w:rsidR="00B35F7B" w:rsidRPr="00D5768B" w:rsidTr="00F37CF3">
        <w:trPr>
          <w:trHeight w:val="285"/>
        </w:trPr>
        <w:tc>
          <w:tcPr>
            <w:tcW w:w="1129" w:type="dxa"/>
            <w:shd w:val="clear" w:color="auto" w:fill="auto"/>
            <w:noWrap/>
            <w:hideMark/>
          </w:tcPr>
          <w:p w:rsidR="00B35F7B" w:rsidRPr="00D5768B" w:rsidRDefault="00B35F7B" w:rsidP="00F37CF3">
            <w:pPr>
              <w:widowControl/>
              <w:autoSpaceDE/>
              <w:autoSpaceDN/>
              <w:adjustRightInd/>
              <w:jc w:val="center"/>
              <w:rPr>
                <w:sz w:val="22"/>
                <w:szCs w:val="22"/>
              </w:rPr>
            </w:pPr>
            <w:r w:rsidRPr="00D5768B">
              <w:rPr>
                <w:sz w:val="22"/>
                <w:szCs w:val="22"/>
              </w:rPr>
              <w:t>Nr oprawy na planie</w:t>
            </w:r>
          </w:p>
        </w:tc>
        <w:tc>
          <w:tcPr>
            <w:tcW w:w="568" w:type="dxa"/>
            <w:shd w:val="clear" w:color="auto" w:fill="auto"/>
            <w:noWrap/>
            <w:hideMark/>
          </w:tcPr>
          <w:p w:rsidR="00B35F7B" w:rsidRPr="00D5768B" w:rsidRDefault="00B35F7B" w:rsidP="00F37CF3">
            <w:pPr>
              <w:widowControl/>
              <w:autoSpaceDE/>
              <w:autoSpaceDN/>
              <w:adjustRightInd/>
              <w:jc w:val="center"/>
              <w:rPr>
                <w:sz w:val="22"/>
                <w:szCs w:val="22"/>
              </w:rPr>
            </w:pPr>
            <w:r w:rsidRPr="00D5768B">
              <w:rPr>
                <w:sz w:val="22"/>
                <w:szCs w:val="22"/>
              </w:rPr>
              <w:t>Ilość</w:t>
            </w:r>
          </w:p>
        </w:tc>
        <w:tc>
          <w:tcPr>
            <w:tcW w:w="7796" w:type="dxa"/>
            <w:shd w:val="clear" w:color="auto" w:fill="auto"/>
            <w:noWrap/>
            <w:hideMark/>
          </w:tcPr>
          <w:p w:rsidR="00B35F7B" w:rsidRPr="00D5768B" w:rsidRDefault="00B35F7B" w:rsidP="00F37CF3">
            <w:pPr>
              <w:widowControl/>
              <w:autoSpaceDE/>
              <w:autoSpaceDN/>
              <w:adjustRightInd/>
              <w:jc w:val="center"/>
              <w:rPr>
                <w:sz w:val="22"/>
                <w:szCs w:val="22"/>
              </w:rPr>
            </w:pPr>
            <w:r w:rsidRPr="00D5768B">
              <w:rPr>
                <w:sz w:val="22"/>
                <w:szCs w:val="22"/>
              </w:rPr>
              <w:t>Parametry oprawy</w:t>
            </w:r>
          </w:p>
        </w:tc>
      </w:tr>
      <w:tr w:rsidR="00B35F7B" w:rsidRPr="00D5768B" w:rsidTr="00F37CF3">
        <w:trPr>
          <w:trHeight w:val="285"/>
        </w:trPr>
        <w:tc>
          <w:tcPr>
            <w:tcW w:w="1129" w:type="dxa"/>
            <w:shd w:val="clear" w:color="auto" w:fill="auto"/>
            <w:noWrap/>
          </w:tcPr>
          <w:p w:rsidR="00B35F7B" w:rsidRPr="00D5768B" w:rsidRDefault="00B35F7B" w:rsidP="00F37CF3">
            <w:pPr>
              <w:widowControl/>
              <w:autoSpaceDE/>
              <w:autoSpaceDN/>
              <w:adjustRightInd/>
              <w:jc w:val="right"/>
              <w:rPr>
                <w:sz w:val="22"/>
                <w:szCs w:val="22"/>
              </w:rPr>
            </w:pPr>
            <w:r w:rsidRPr="00D5768B">
              <w:rPr>
                <w:sz w:val="22"/>
                <w:szCs w:val="22"/>
              </w:rPr>
              <w:t>1</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14</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IP65 840 (3147 lm; 25.0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5</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MICRO-PRM IP44 840 (2600 lm; 27.0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5</w:t>
            </w:r>
          </w:p>
        </w:tc>
        <w:tc>
          <w:tcPr>
            <w:tcW w:w="568" w:type="dxa"/>
            <w:shd w:val="clear" w:color="auto" w:fill="auto"/>
            <w:noWrap/>
          </w:tcPr>
          <w:p w:rsidR="00B35F7B" w:rsidRPr="00D5768B" w:rsidRDefault="00027F86" w:rsidP="006B05E1">
            <w:pPr>
              <w:widowControl/>
              <w:autoSpaceDE/>
              <w:autoSpaceDN/>
              <w:adjustRightInd/>
              <w:jc w:val="right"/>
              <w:rPr>
                <w:sz w:val="22"/>
                <w:szCs w:val="22"/>
              </w:rPr>
            </w:pPr>
            <w:r>
              <w:rPr>
                <w:sz w:val="22"/>
                <w:szCs w:val="22"/>
              </w:rPr>
              <w:t>1</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COMPACT PC-FROZEN E 21 IP66 840 / L-1500 (5181 lm; 38.0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7</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9</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TYPU KINKIET PC OPAL E IP44 24 840 / L-580MM (1046 lm; 9.0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8</w:t>
            </w:r>
          </w:p>
        </w:tc>
        <w:tc>
          <w:tcPr>
            <w:tcW w:w="568" w:type="dxa"/>
            <w:shd w:val="clear" w:color="auto" w:fill="auto"/>
            <w:noWrap/>
          </w:tcPr>
          <w:p w:rsidR="00B35F7B" w:rsidRPr="00D5768B" w:rsidRDefault="00334BE2" w:rsidP="00F37CF3">
            <w:pPr>
              <w:widowControl/>
              <w:autoSpaceDE/>
              <w:autoSpaceDN/>
              <w:adjustRightInd/>
              <w:jc w:val="right"/>
              <w:rPr>
                <w:sz w:val="22"/>
                <w:szCs w:val="22"/>
              </w:rPr>
            </w:pPr>
            <w:r>
              <w:rPr>
                <w:sz w:val="22"/>
                <w:szCs w:val="22"/>
              </w:rPr>
              <w:t>3</w:t>
            </w:r>
            <w:r w:rsidR="00027F86">
              <w:rPr>
                <w:sz w:val="22"/>
                <w:szCs w:val="22"/>
              </w:rPr>
              <w:t>7</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COMPACT MICRO-PRM E 34 IP44 840 (4137 lm; 39.0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11</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2</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LED PLX E IP44 34 840 / 1200X300 (5642 lm; 58.0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12</w:t>
            </w:r>
          </w:p>
        </w:tc>
        <w:tc>
          <w:tcPr>
            <w:tcW w:w="568" w:type="dxa"/>
            <w:shd w:val="clear" w:color="auto" w:fill="auto"/>
            <w:noWrap/>
          </w:tcPr>
          <w:p w:rsidR="00B35F7B" w:rsidRPr="00D5768B" w:rsidRDefault="00334BE2" w:rsidP="00F37CF3">
            <w:pPr>
              <w:widowControl/>
              <w:autoSpaceDE/>
              <w:autoSpaceDN/>
              <w:adjustRightInd/>
              <w:jc w:val="right"/>
              <w:rPr>
                <w:sz w:val="22"/>
                <w:szCs w:val="22"/>
              </w:rPr>
            </w:pPr>
            <w:r>
              <w:rPr>
                <w:sz w:val="22"/>
                <w:szCs w:val="22"/>
              </w:rPr>
              <w:t>146</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 xml:space="preserve">OPRAWA LED PLX WYPOSAŻONA W ZASILACZ </w:t>
            </w:r>
            <w:proofErr w:type="gramStart"/>
            <w:r>
              <w:rPr>
                <w:rFonts w:ascii="Arial" w:eastAsiaTheme="minorHAnsi" w:hAnsi="Arial" w:cs="Arial"/>
                <w:color w:val="000000"/>
                <w:sz w:val="20"/>
                <w:szCs w:val="20"/>
                <w:lang w:eastAsia="en-US"/>
              </w:rPr>
              <w:t>DALI  IP</w:t>
            </w:r>
            <w:proofErr w:type="gramEnd"/>
            <w:r>
              <w:rPr>
                <w:rFonts w:ascii="Arial" w:eastAsiaTheme="minorHAnsi" w:hAnsi="Arial" w:cs="Arial"/>
                <w:color w:val="000000"/>
                <w:sz w:val="20"/>
                <w:szCs w:val="20"/>
                <w:lang w:eastAsia="en-US"/>
              </w:rPr>
              <w:t>44 21 840 / 1200X300 (5642 lm; 58.0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16</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1</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000000"/>
                <w:sz w:val="20"/>
                <w:szCs w:val="20"/>
                <w:lang w:eastAsia="en-US"/>
              </w:rPr>
              <w:t>OPRAWA ZEWNĘTRZNA LED PC-T E IP65 34 840 (2555 lm; 21.0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18</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8</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FF0000"/>
                <w:sz w:val="20"/>
                <w:szCs w:val="20"/>
                <w:lang w:eastAsia="en-US"/>
              </w:rPr>
              <w:t>OPRAWA AWARYJNA LED OKRĄGŁA, OPTYKA DO PRZESTRZENI OTWARTEJ, cert. CNBOP IP20 (240 lm; 5.7 W)</w:t>
            </w:r>
          </w:p>
        </w:tc>
      </w:tr>
      <w:tr w:rsidR="00B35F7B" w:rsidRPr="0064389D"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19</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16</w:t>
            </w:r>
          </w:p>
        </w:tc>
        <w:tc>
          <w:tcPr>
            <w:tcW w:w="7796" w:type="dxa"/>
            <w:shd w:val="clear" w:color="auto" w:fill="auto"/>
            <w:noWrap/>
          </w:tcPr>
          <w:p w:rsidR="00B35F7B" w:rsidRPr="00D5768B" w:rsidRDefault="000614AC" w:rsidP="00F37CF3">
            <w:pPr>
              <w:widowControl/>
              <w:autoSpaceDE/>
              <w:autoSpaceDN/>
              <w:adjustRightInd/>
              <w:rPr>
                <w:sz w:val="22"/>
                <w:szCs w:val="22"/>
                <w:lang w:val="en-US"/>
              </w:rPr>
            </w:pPr>
            <w:r>
              <w:rPr>
                <w:rFonts w:ascii="Arial" w:eastAsiaTheme="minorHAnsi" w:hAnsi="Arial" w:cs="Arial"/>
                <w:color w:val="FF0000"/>
                <w:sz w:val="20"/>
                <w:szCs w:val="20"/>
                <w:lang w:eastAsia="en-US"/>
              </w:rPr>
              <w:t xml:space="preserve">OPRAWA AWARYJNA LED OKRĄGŁA, OPTYKA </w:t>
            </w:r>
            <w:proofErr w:type="gramStart"/>
            <w:r>
              <w:rPr>
                <w:rFonts w:ascii="Arial" w:eastAsiaTheme="minorHAnsi" w:hAnsi="Arial" w:cs="Arial"/>
                <w:color w:val="FF0000"/>
                <w:sz w:val="20"/>
                <w:szCs w:val="20"/>
                <w:lang w:eastAsia="en-US"/>
              </w:rPr>
              <w:t>KORYTARZOWA,  cert</w:t>
            </w:r>
            <w:proofErr w:type="gramEnd"/>
            <w:r>
              <w:rPr>
                <w:rFonts w:ascii="Arial" w:eastAsiaTheme="minorHAnsi" w:hAnsi="Arial" w:cs="Arial"/>
                <w:color w:val="FF0000"/>
                <w:sz w:val="20"/>
                <w:szCs w:val="20"/>
                <w:lang w:eastAsia="en-US"/>
              </w:rPr>
              <w:t>. CNBOP IP20 (240 lm; 5.7 W)</w:t>
            </w:r>
          </w:p>
        </w:tc>
      </w:tr>
      <w:tr w:rsidR="00B35F7B" w:rsidRPr="0064389D"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20</w:t>
            </w:r>
          </w:p>
        </w:tc>
        <w:tc>
          <w:tcPr>
            <w:tcW w:w="568" w:type="dxa"/>
            <w:shd w:val="clear" w:color="auto" w:fill="auto"/>
            <w:noWrap/>
          </w:tcPr>
          <w:p w:rsidR="00B35F7B" w:rsidRPr="00D5768B" w:rsidRDefault="00334BE2" w:rsidP="00F37CF3">
            <w:pPr>
              <w:widowControl/>
              <w:autoSpaceDE/>
              <w:autoSpaceDN/>
              <w:adjustRightInd/>
              <w:jc w:val="right"/>
              <w:rPr>
                <w:sz w:val="22"/>
                <w:szCs w:val="22"/>
              </w:rPr>
            </w:pPr>
            <w:r>
              <w:rPr>
                <w:sz w:val="22"/>
                <w:szCs w:val="22"/>
              </w:rPr>
              <w:t>9</w:t>
            </w:r>
          </w:p>
        </w:tc>
        <w:tc>
          <w:tcPr>
            <w:tcW w:w="7796" w:type="dxa"/>
            <w:shd w:val="clear" w:color="auto" w:fill="auto"/>
            <w:noWrap/>
          </w:tcPr>
          <w:p w:rsidR="00B35F7B" w:rsidRPr="00D5768B" w:rsidRDefault="000614AC" w:rsidP="00F37CF3">
            <w:pPr>
              <w:widowControl/>
              <w:autoSpaceDE/>
              <w:autoSpaceDN/>
              <w:adjustRightInd/>
              <w:rPr>
                <w:sz w:val="22"/>
                <w:szCs w:val="22"/>
                <w:lang w:val="en-US"/>
              </w:rPr>
            </w:pPr>
            <w:r>
              <w:rPr>
                <w:rFonts w:ascii="Arial" w:eastAsiaTheme="minorHAnsi" w:hAnsi="Arial" w:cs="Arial"/>
                <w:color w:val="FF0000"/>
                <w:sz w:val="20"/>
                <w:szCs w:val="20"/>
                <w:lang w:eastAsia="en-US"/>
              </w:rPr>
              <w:t>OPRAWA AWARYJNA LED OKRĄGŁA, OPTYKA DO PRZESTRZENI OTWARTEJ, cert. CNBOP IP32 (205 lm; 2.0 W)</w:t>
            </w:r>
          </w:p>
        </w:tc>
      </w:tr>
      <w:tr w:rsidR="00B35F7B" w:rsidRPr="0064389D"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21</w:t>
            </w:r>
          </w:p>
        </w:tc>
        <w:tc>
          <w:tcPr>
            <w:tcW w:w="568" w:type="dxa"/>
            <w:shd w:val="clear" w:color="auto" w:fill="auto"/>
            <w:noWrap/>
          </w:tcPr>
          <w:p w:rsidR="00B35F7B" w:rsidRPr="00D5768B" w:rsidRDefault="00027F86" w:rsidP="00F37CF3">
            <w:pPr>
              <w:widowControl/>
              <w:autoSpaceDE/>
              <w:autoSpaceDN/>
              <w:adjustRightInd/>
              <w:jc w:val="right"/>
              <w:rPr>
                <w:sz w:val="22"/>
                <w:szCs w:val="22"/>
              </w:rPr>
            </w:pPr>
            <w:r>
              <w:rPr>
                <w:sz w:val="22"/>
                <w:szCs w:val="22"/>
              </w:rPr>
              <w:t>4</w:t>
            </w:r>
          </w:p>
        </w:tc>
        <w:tc>
          <w:tcPr>
            <w:tcW w:w="7796" w:type="dxa"/>
            <w:shd w:val="clear" w:color="auto" w:fill="auto"/>
            <w:noWrap/>
          </w:tcPr>
          <w:p w:rsidR="00B35F7B" w:rsidRPr="00D5768B" w:rsidRDefault="000614AC" w:rsidP="00F37CF3">
            <w:pPr>
              <w:widowControl/>
              <w:autoSpaceDE/>
              <w:autoSpaceDN/>
              <w:adjustRightInd/>
              <w:rPr>
                <w:sz w:val="22"/>
                <w:szCs w:val="22"/>
                <w:lang w:val="en-US"/>
              </w:rPr>
            </w:pPr>
            <w:r>
              <w:rPr>
                <w:rFonts w:ascii="Arial" w:eastAsiaTheme="minorHAnsi" w:hAnsi="Arial" w:cs="Arial"/>
                <w:color w:val="FF0000"/>
                <w:sz w:val="20"/>
                <w:szCs w:val="20"/>
                <w:lang w:eastAsia="en-US"/>
              </w:rPr>
              <w:t>OPRAWA AWARYJNA LED OKRĄGŁA, OPTYKA KORYTARZOWA, cert. CNBOP IP32 (205 lm; 2.0 W)</w:t>
            </w:r>
          </w:p>
        </w:tc>
      </w:tr>
      <w:tr w:rsidR="00B35F7B" w:rsidRPr="0064389D"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22</w:t>
            </w:r>
          </w:p>
        </w:tc>
        <w:tc>
          <w:tcPr>
            <w:tcW w:w="568" w:type="dxa"/>
            <w:shd w:val="clear" w:color="auto" w:fill="auto"/>
            <w:noWrap/>
          </w:tcPr>
          <w:p w:rsidR="00B35F7B" w:rsidRPr="00D5768B" w:rsidRDefault="006B6920" w:rsidP="00F37CF3">
            <w:pPr>
              <w:widowControl/>
              <w:autoSpaceDE/>
              <w:autoSpaceDN/>
              <w:adjustRightInd/>
              <w:jc w:val="right"/>
              <w:rPr>
                <w:sz w:val="22"/>
                <w:szCs w:val="22"/>
              </w:rPr>
            </w:pPr>
            <w:r>
              <w:rPr>
                <w:sz w:val="22"/>
                <w:szCs w:val="22"/>
              </w:rPr>
              <w:t>1</w:t>
            </w:r>
          </w:p>
        </w:tc>
        <w:tc>
          <w:tcPr>
            <w:tcW w:w="7796" w:type="dxa"/>
            <w:shd w:val="clear" w:color="auto" w:fill="auto"/>
            <w:noWrap/>
          </w:tcPr>
          <w:p w:rsidR="00B35F7B" w:rsidRPr="00D5768B" w:rsidRDefault="000614AC" w:rsidP="00F37CF3">
            <w:pPr>
              <w:widowControl/>
              <w:autoSpaceDE/>
              <w:autoSpaceDN/>
              <w:adjustRightInd/>
              <w:rPr>
                <w:sz w:val="22"/>
                <w:szCs w:val="22"/>
                <w:lang w:val="en-US"/>
              </w:rPr>
            </w:pPr>
            <w:r>
              <w:rPr>
                <w:rFonts w:ascii="Arial" w:eastAsiaTheme="minorHAnsi" w:hAnsi="Arial" w:cs="Arial"/>
                <w:color w:val="FF0000"/>
                <w:sz w:val="20"/>
                <w:szCs w:val="20"/>
                <w:lang w:eastAsia="en-US"/>
              </w:rPr>
              <w:t xml:space="preserve">OPRAWA AWARYJNA LED ZEWNĘTRZNA </w:t>
            </w:r>
            <w:proofErr w:type="gramStart"/>
            <w:r>
              <w:rPr>
                <w:rFonts w:ascii="Arial" w:eastAsiaTheme="minorHAnsi" w:hAnsi="Arial" w:cs="Arial"/>
                <w:color w:val="FF0000"/>
                <w:sz w:val="20"/>
                <w:szCs w:val="20"/>
                <w:lang w:eastAsia="en-US"/>
              </w:rPr>
              <w:t>OKRĄGŁA,  -20°C</w:t>
            </w:r>
            <w:proofErr w:type="gramEnd"/>
            <w:r>
              <w:rPr>
                <w:rFonts w:ascii="Arial" w:eastAsiaTheme="minorHAnsi" w:hAnsi="Arial" w:cs="Arial"/>
                <w:color w:val="FF0000"/>
                <w:sz w:val="20"/>
                <w:szCs w:val="20"/>
                <w:lang w:eastAsia="en-US"/>
              </w:rPr>
              <w:t xml:space="preserve"> DO +40°C, cert. CNBOP, IP65 (205 lm; 5.6 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23</w:t>
            </w:r>
          </w:p>
        </w:tc>
        <w:tc>
          <w:tcPr>
            <w:tcW w:w="568" w:type="dxa"/>
            <w:shd w:val="clear" w:color="auto" w:fill="auto"/>
            <w:noWrap/>
          </w:tcPr>
          <w:p w:rsidR="00B35F7B" w:rsidRPr="00D5768B" w:rsidRDefault="006B6920" w:rsidP="00F37CF3">
            <w:pPr>
              <w:widowControl/>
              <w:autoSpaceDE/>
              <w:autoSpaceDN/>
              <w:adjustRightInd/>
              <w:jc w:val="right"/>
              <w:rPr>
                <w:sz w:val="22"/>
                <w:szCs w:val="22"/>
              </w:rPr>
            </w:pPr>
            <w:r>
              <w:rPr>
                <w:sz w:val="22"/>
                <w:szCs w:val="22"/>
              </w:rPr>
              <w:t>2</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FF0000"/>
                <w:sz w:val="20"/>
                <w:szCs w:val="20"/>
                <w:lang w:eastAsia="en-US"/>
              </w:rPr>
              <w:t>OPRAWA EWAKUACYJNA LED, cert. CNBOP, IP20 (2W)</w:t>
            </w:r>
          </w:p>
        </w:tc>
      </w:tr>
      <w:tr w:rsidR="00B35F7B" w:rsidRPr="00D5768B" w:rsidTr="00B35F7B">
        <w:trPr>
          <w:trHeight w:val="285"/>
        </w:trPr>
        <w:tc>
          <w:tcPr>
            <w:tcW w:w="1129" w:type="dxa"/>
            <w:shd w:val="clear" w:color="auto" w:fill="auto"/>
            <w:noWrap/>
            <w:hideMark/>
          </w:tcPr>
          <w:p w:rsidR="00B35F7B" w:rsidRPr="00D5768B" w:rsidRDefault="00B35F7B" w:rsidP="00F37CF3">
            <w:pPr>
              <w:widowControl/>
              <w:autoSpaceDE/>
              <w:autoSpaceDN/>
              <w:adjustRightInd/>
              <w:jc w:val="right"/>
              <w:rPr>
                <w:sz w:val="22"/>
                <w:szCs w:val="22"/>
              </w:rPr>
            </w:pPr>
            <w:r w:rsidRPr="00D5768B">
              <w:rPr>
                <w:sz w:val="22"/>
                <w:szCs w:val="22"/>
              </w:rPr>
              <w:t>24</w:t>
            </w:r>
          </w:p>
        </w:tc>
        <w:tc>
          <w:tcPr>
            <w:tcW w:w="568" w:type="dxa"/>
            <w:shd w:val="clear" w:color="auto" w:fill="auto"/>
            <w:noWrap/>
          </w:tcPr>
          <w:p w:rsidR="00B35F7B" w:rsidRPr="00D5768B" w:rsidRDefault="00027F86" w:rsidP="006B05E1">
            <w:pPr>
              <w:widowControl/>
              <w:autoSpaceDE/>
              <w:autoSpaceDN/>
              <w:adjustRightInd/>
              <w:jc w:val="right"/>
              <w:rPr>
                <w:sz w:val="22"/>
                <w:szCs w:val="22"/>
              </w:rPr>
            </w:pPr>
            <w:r>
              <w:rPr>
                <w:sz w:val="22"/>
                <w:szCs w:val="22"/>
              </w:rPr>
              <w:t>11</w:t>
            </w:r>
          </w:p>
        </w:tc>
        <w:tc>
          <w:tcPr>
            <w:tcW w:w="7796" w:type="dxa"/>
            <w:shd w:val="clear" w:color="auto" w:fill="auto"/>
            <w:noWrap/>
          </w:tcPr>
          <w:p w:rsidR="00B35F7B" w:rsidRPr="00D5768B" w:rsidRDefault="000614AC" w:rsidP="00F37CF3">
            <w:pPr>
              <w:widowControl/>
              <w:autoSpaceDE/>
              <w:autoSpaceDN/>
              <w:adjustRightInd/>
              <w:rPr>
                <w:sz w:val="22"/>
                <w:szCs w:val="22"/>
              </w:rPr>
            </w:pPr>
            <w:r>
              <w:rPr>
                <w:rFonts w:ascii="Arial" w:eastAsiaTheme="minorHAnsi" w:hAnsi="Arial" w:cs="Arial"/>
                <w:color w:val="FF0000"/>
                <w:sz w:val="20"/>
                <w:szCs w:val="20"/>
                <w:lang w:eastAsia="en-US"/>
              </w:rPr>
              <w:t>OPRAWA EWAKUACYJNA LED, cert. CNBOP, IP20 (2W)</w:t>
            </w:r>
          </w:p>
        </w:tc>
      </w:tr>
      <w:tr w:rsidR="000614AC" w:rsidRPr="00D5768B" w:rsidTr="00B35F7B">
        <w:trPr>
          <w:trHeight w:val="285"/>
        </w:trPr>
        <w:tc>
          <w:tcPr>
            <w:tcW w:w="1129" w:type="dxa"/>
            <w:shd w:val="clear" w:color="auto" w:fill="auto"/>
            <w:noWrap/>
          </w:tcPr>
          <w:p w:rsidR="000614AC" w:rsidRPr="00D5768B" w:rsidRDefault="000614AC" w:rsidP="00F37CF3">
            <w:pPr>
              <w:widowControl/>
              <w:autoSpaceDE/>
              <w:autoSpaceDN/>
              <w:adjustRightInd/>
              <w:jc w:val="right"/>
              <w:rPr>
                <w:sz w:val="22"/>
                <w:szCs w:val="22"/>
              </w:rPr>
            </w:pPr>
            <w:r>
              <w:rPr>
                <w:sz w:val="22"/>
                <w:szCs w:val="22"/>
              </w:rPr>
              <w:t>25</w:t>
            </w:r>
          </w:p>
        </w:tc>
        <w:tc>
          <w:tcPr>
            <w:tcW w:w="568" w:type="dxa"/>
            <w:shd w:val="clear" w:color="auto" w:fill="auto"/>
            <w:noWrap/>
          </w:tcPr>
          <w:p w:rsidR="000614AC" w:rsidRPr="00D5768B" w:rsidRDefault="006B6920" w:rsidP="006B05E1">
            <w:pPr>
              <w:widowControl/>
              <w:autoSpaceDE/>
              <w:autoSpaceDN/>
              <w:adjustRightInd/>
              <w:jc w:val="right"/>
              <w:rPr>
                <w:sz w:val="22"/>
                <w:szCs w:val="22"/>
              </w:rPr>
            </w:pPr>
            <w:r>
              <w:rPr>
                <w:sz w:val="22"/>
                <w:szCs w:val="22"/>
              </w:rPr>
              <w:t>3</w:t>
            </w:r>
          </w:p>
        </w:tc>
        <w:tc>
          <w:tcPr>
            <w:tcW w:w="7796" w:type="dxa"/>
            <w:shd w:val="clear" w:color="auto" w:fill="auto"/>
            <w:noWrap/>
          </w:tcPr>
          <w:p w:rsidR="000614AC" w:rsidRPr="00D5768B" w:rsidRDefault="000614AC" w:rsidP="00F37CF3">
            <w:pPr>
              <w:widowControl/>
              <w:autoSpaceDE/>
              <w:autoSpaceDN/>
              <w:adjustRightInd/>
              <w:rPr>
                <w:sz w:val="22"/>
                <w:szCs w:val="22"/>
              </w:rPr>
            </w:pPr>
            <w:r>
              <w:rPr>
                <w:rFonts w:ascii="Arial" w:eastAsiaTheme="minorHAnsi" w:hAnsi="Arial" w:cs="Arial"/>
                <w:color w:val="FF0000"/>
                <w:sz w:val="20"/>
                <w:szCs w:val="20"/>
                <w:lang w:eastAsia="en-US"/>
              </w:rPr>
              <w:t>OPRAWA EWAKUACYJNA LED MONTAŻ SCIENNY, cert. CNBOP, IP20 (2W)</w:t>
            </w:r>
          </w:p>
        </w:tc>
      </w:tr>
    </w:tbl>
    <w:p w:rsidR="007500F6" w:rsidRDefault="007500F6" w:rsidP="006A796E">
      <w:pPr>
        <w:pStyle w:val="Bezodstpw"/>
        <w:jc w:val="both"/>
        <w:rPr>
          <w:sz w:val="22"/>
        </w:rPr>
      </w:pPr>
    </w:p>
    <w:p w:rsidR="007500F6" w:rsidRDefault="00C61B1D" w:rsidP="006A796E">
      <w:pPr>
        <w:pStyle w:val="Bezodstpw"/>
        <w:jc w:val="both"/>
        <w:rPr>
          <w:sz w:val="22"/>
        </w:rPr>
      </w:pPr>
      <w:r>
        <w:rPr>
          <w:sz w:val="22"/>
        </w:rPr>
        <w:t>Oprawy sterowane lokalnie</w:t>
      </w:r>
      <w:r w:rsidR="008C579F">
        <w:rPr>
          <w:sz w:val="22"/>
        </w:rPr>
        <w:t xml:space="preserve"> za pomocą łączników oświetlenia</w:t>
      </w:r>
      <w:r>
        <w:rPr>
          <w:sz w:val="22"/>
        </w:rPr>
        <w:t>. Na korytarzach sterowanie lokalne i zdalne. W wybranych rozdzielnicach zgodnie ze schematami</w:t>
      </w:r>
      <w:r w:rsidR="006B2A4C">
        <w:rPr>
          <w:sz w:val="22"/>
        </w:rPr>
        <w:t xml:space="preserve"> należy zabudować elementy wykonawcze systemu KNX. </w:t>
      </w:r>
      <w:r w:rsidR="00A536CB">
        <w:rPr>
          <w:sz w:val="22"/>
        </w:rPr>
        <w:t xml:space="preserve">Tablet przystosowany do pracy ciągłej zasilanej z wykorzystaniem protokołu </w:t>
      </w:r>
      <w:proofErr w:type="spellStart"/>
      <w:r w:rsidR="00A536CB">
        <w:rPr>
          <w:sz w:val="22"/>
        </w:rPr>
        <w:t>PoE</w:t>
      </w:r>
      <w:proofErr w:type="spellEnd"/>
      <w:r w:rsidR="00A536CB">
        <w:rPr>
          <w:sz w:val="22"/>
        </w:rPr>
        <w:t xml:space="preserve"> z dedykowanego </w:t>
      </w:r>
      <w:proofErr w:type="spellStart"/>
      <w:r w:rsidR="00A536CB">
        <w:rPr>
          <w:sz w:val="22"/>
        </w:rPr>
        <w:t>switcha</w:t>
      </w:r>
      <w:proofErr w:type="spellEnd"/>
      <w:r w:rsidR="00A536CB">
        <w:rPr>
          <w:sz w:val="22"/>
        </w:rPr>
        <w:t xml:space="preserve"> w szafie serwerowej obsługującego ten protokół. </w:t>
      </w:r>
      <w:r w:rsidR="003876A3">
        <w:rPr>
          <w:sz w:val="22"/>
        </w:rPr>
        <w:t xml:space="preserve">W pom. ochrony </w:t>
      </w:r>
      <w:r w:rsidR="006B2A4C">
        <w:rPr>
          <w:sz w:val="22"/>
        </w:rPr>
        <w:t>zabudowa</w:t>
      </w:r>
      <w:r w:rsidR="003876A3">
        <w:rPr>
          <w:sz w:val="22"/>
        </w:rPr>
        <w:t>ny jest</w:t>
      </w:r>
      <w:r w:rsidR="006B2A4C">
        <w:rPr>
          <w:sz w:val="22"/>
        </w:rPr>
        <w:t xml:space="preserve"> tablet do zarządzania systemem oświetlenia</w:t>
      </w:r>
      <w:r w:rsidR="000614AC">
        <w:rPr>
          <w:sz w:val="22"/>
        </w:rPr>
        <w:t xml:space="preserve"> (drugi tablet etapu jest w pom</w:t>
      </w:r>
      <w:proofErr w:type="gramStart"/>
      <w:r w:rsidR="000614AC">
        <w:rPr>
          <w:sz w:val="22"/>
        </w:rPr>
        <w:t>. 1/12)</w:t>
      </w:r>
      <w:r w:rsidR="006B2A4C">
        <w:rPr>
          <w:sz w:val="22"/>
        </w:rPr>
        <w:t>. System</w:t>
      </w:r>
      <w:proofErr w:type="gramEnd"/>
      <w:r w:rsidR="006B2A4C">
        <w:rPr>
          <w:sz w:val="22"/>
        </w:rPr>
        <w:t xml:space="preserve"> z możliwością dołożenia kolejnych urządzeń</w:t>
      </w:r>
      <w:r w:rsidR="000614AC">
        <w:rPr>
          <w:sz w:val="22"/>
        </w:rPr>
        <w:t xml:space="preserve"> i możliwością rozbudowy</w:t>
      </w:r>
      <w:r w:rsidR="006B2A4C">
        <w:rPr>
          <w:sz w:val="22"/>
        </w:rPr>
        <w:t xml:space="preserve">. Należy </w:t>
      </w:r>
      <w:r w:rsidR="008C579F">
        <w:rPr>
          <w:sz w:val="22"/>
        </w:rPr>
        <w:t>dostarczyć</w:t>
      </w:r>
      <w:r w:rsidR="006B2A4C">
        <w:rPr>
          <w:sz w:val="22"/>
        </w:rPr>
        <w:t xml:space="preserve"> licencję do obsługi</w:t>
      </w:r>
      <w:r w:rsidR="003876A3">
        <w:rPr>
          <w:sz w:val="22"/>
        </w:rPr>
        <w:t xml:space="preserve"> nowych elementów</w:t>
      </w:r>
      <w:r w:rsidR="006B2A4C">
        <w:rPr>
          <w:sz w:val="22"/>
        </w:rPr>
        <w:t xml:space="preserve"> </w:t>
      </w:r>
      <w:proofErr w:type="gramStart"/>
      <w:r w:rsidR="006B2A4C">
        <w:rPr>
          <w:sz w:val="22"/>
        </w:rPr>
        <w:t>sys</w:t>
      </w:r>
      <w:r w:rsidR="003876A3">
        <w:rPr>
          <w:sz w:val="22"/>
        </w:rPr>
        <w:t>temu (jeśli</w:t>
      </w:r>
      <w:proofErr w:type="gramEnd"/>
      <w:r w:rsidR="003876A3">
        <w:rPr>
          <w:sz w:val="22"/>
        </w:rPr>
        <w:t xml:space="preserve"> istniejąca tego nie zapewnia)</w:t>
      </w:r>
    </w:p>
    <w:p w:rsidR="00C61B1D" w:rsidRPr="00C61B1D" w:rsidRDefault="00C61B1D" w:rsidP="00C61B1D">
      <w:pPr>
        <w:pStyle w:val="Bezodstpw"/>
        <w:jc w:val="both"/>
        <w:rPr>
          <w:sz w:val="22"/>
        </w:rPr>
      </w:pPr>
    </w:p>
    <w:p w:rsidR="00C61B1D" w:rsidRPr="00C61B1D" w:rsidRDefault="00C61B1D" w:rsidP="00C61B1D">
      <w:pPr>
        <w:pStyle w:val="Bezodstpw"/>
        <w:jc w:val="both"/>
        <w:rPr>
          <w:sz w:val="22"/>
        </w:rPr>
      </w:pPr>
      <w:r w:rsidRPr="00C61B1D">
        <w:rPr>
          <w:sz w:val="22"/>
        </w:rPr>
        <w:t>Se</w:t>
      </w:r>
      <w:r w:rsidR="006B2A4C">
        <w:rPr>
          <w:sz w:val="22"/>
        </w:rPr>
        <w:t>rwer wizualizacji KNX umożliwia</w:t>
      </w:r>
      <w:r w:rsidRPr="00C61B1D">
        <w:rPr>
          <w:sz w:val="22"/>
        </w:rPr>
        <w:t xml:space="preserve"> intuicyjną kontrolę wszystkich urządzeń</w:t>
      </w:r>
      <w:r w:rsidR="008C579F">
        <w:rPr>
          <w:sz w:val="22"/>
        </w:rPr>
        <w:t xml:space="preserve"> systemu.</w:t>
      </w:r>
    </w:p>
    <w:p w:rsidR="00C61B1D" w:rsidRPr="00C61B1D" w:rsidRDefault="00C61B1D" w:rsidP="00C61B1D">
      <w:pPr>
        <w:pStyle w:val="Bezodstpw"/>
        <w:jc w:val="both"/>
        <w:rPr>
          <w:sz w:val="22"/>
        </w:rPr>
      </w:pPr>
      <w:r w:rsidRPr="00C61B1D">
        <w:rPr>
          <w:sz w:val="22"/>
        </w:rPr>
        <w:t xml:space="preserve">Dostęp do niego możliwy jest przez komputer, laptop, </w:t>
      </w:r>
      <w:proofErr w:type="spellStart"/>
      <w:r w:rsidRPr="00C61B1D">
        <w:rPr>
          <w:sz w:val="22"/>
        </w:rPr>
        <w:t>smartfon</w:t>
      </w:r>
      <w:proofErr w:type="spellEnd"/>
      <w:r w:rsidRPr="00C61B1D">
        <w:rPr>
          <w:sz w:val="22"/>
        </w:rPr>
        <w:t>, tablet lub panel dotykowy.</w:t>
      </w:r>
    </w:p>
    <w:p w:rsidR="00C61B1D" w:rsidRPr="00C61B1D" w:rsidRDefault="00C61B1D" w:rsidP="00C61B1D">
      <w:pPr>
        <w:pStyle w:val="Bezodstpw"/>
        <w:jc w:val="both"/>
        <w:rPr>
          <w:sz w:val="22"/>
        </w:rPr>
      </w:pPr>
      <w:r w:rsidRPr="00C61B1D">
        <w:rPr>
          <w:sz w:val="22"/>
        </w:rPr>
        <w:t xml:space="preserve">Kontrola serwera dostępna jest zarówno w </w:t>
      </w:r>
      <w:r w:rsidR="006B2A4C">
        <w:rPr>
          <w:sz w:val="22"/>
        </w:rPr>
        <w:t>sieci lokalnej, jak i poza nią.</w:t>
      </w:r>
    </w:p>
    <w:p w:rsidR="00C61B1D" w:rsidRPr="00C61B1D" w:rsidRDefault="00C61B1D" w:rsidP="00C61B1D">
      <w:pPr>
        <w:pStyle w:val="Bezodstpw"/>
        <w:jc w:val="both"/>
        <w:rPr>
          <w:sz w:val="22"/>
        </w:rPr>
      </w:pPr>
      <w:r w:rsidRPr="00C61B1D">
        <w:rPr>
          <w:sz w:val="22"/>
        </w:rPr>
        <w:lastRenderedPageBreak/>
        <w:t>Przyciski KNX</w:t>
      </w:r>
      <w:r w:rsidR="006B2A4C">
        <w:rPr>
          <w:sz w:val="22"/>
        </w:rPr>
        <w:t xml:space="preserve"> do obsługi oświetlenia</w:t>
      </w:r>
      <w:r w:rsidRPr="00C61B1D">
        <w:rPr>
          <w:sz w:val="22"/>
        </w:rPr>
        <w:t xml:space="preserve"> </w:t>
      </w:r>
      <w:proofErr w:type="gramStart"/>
      <w:r w:rsidR="00A536CB">
        <w:rPr>
          <w:sz w:val="22"/>
        </w:rPr>
        <w:t>dobrano jako</w:t>
      </w:r>
      <w:proofErr w:type="gramEnd"/>
      <w:r w:rsidR="006B2A4C">
        <w:rPr>
          <w:sz w:val="22"/>
        </w:rPr>
        <w:t xml:space="preserve"> dwukrotne.</w:t>
      </w:r>
      <w:r w:rsidR="00A536CB">
        <w:rPr>
          <w:sz w:val="22"/>
        </w:rPr>
        <w:t xml:space="preserve"> Przycisk został zaprojektowany do załączania całości oświetlenia na danej kondygnacji</w:t>
      </w:r>
      <w:r w:rsidR="003876A3">
        <w:rPr>
          <w:sz w:val="22"/>
        </w:rPr>
        <w:t>,</w:t>
      </w:r>
      <w:r w:rsidR="00A536CB">
        <w:rPr>
          <w:sz w:val="22"/>
        </w:rPr>
        <w:t xml:space="preserve"> szczegółowy sposób realizacji sterowania oświetlenia należy uzgodnić na roboczo z Inwestorem </w:t>
      </w:r>
      <w:r w:rsidR="003876A3">
        <w:rPr>
          <w:sz w:val="22"/>
        </w:rPr>
        <w:t>(dostosować do systemu na istniejących kondygnacjach)</w:t>
      </w:r>
      <w:r w:rsidR="00A536CB">
        <w:rPr>
          <w:sz w:val="22"/>
        </w:rPr>
        <w:t>.</w:t>
      </w:r>
    </w:p>
    <w:p w:rsidR="006A796E" w:rsidRDefault="006A796E" w:rsidP="006A796E">
      <w:pPr>
        <w:pStyle w:val="Bezodstpw"/>
        <w:jc w:val="both"/>
        <w:rPr>
          <w:sz w:val="22"/>
        </w:rPr>
      </w:pPr>
    </w:p>
    <w:p w:rsidR="006B2A4C" w:rsidRPr="006B2A4C" w:rsidRDefault="006B2A4C" w:rsidP="006B2A4C">
      <w:pPr>
        <w:pStyle w:val="Nagwek2"/>
        <w:numPr>
          <w:ilvl w:val="1"/>
          <w:numId w:val="3"/>
        </w:numPr>
        <w:rPr>
          <w:rFonts w:cs="Times New Roman"/>
        </w:rPr>
      </w:pPr>
      <w:bookmarkStart w:id="22" w:name="_Toc163730284"/>
      <w:r w:rsidRPr="006B2A4C">
        <w:rPr>
          <w:rFonts w:cs="Times New Roman"/>
        </w:rPr>
        <w:t>Oświetlenie awaryjne i ewakuacyjne</w:t>
      </w:r>
      <w:bookmarkEnd w:id="22"/>
    </w:p>
    <w:p w:rsidR="006B2A4C" w:rsidRPr="006B2A4C" w:rsidRDefault="006B2A4C" w:rsidP="006B2A4C">
      <w:pPr>
        <w:pStyle w:val="Bezodstpw"/>
        <w:jc w:val="both"/>
        <w:rPr>
          <w:sz w:val="22"/>
        </w:rPr>
      </w:pPr>
      <w:r w:rsidRPr="006B2A4C">
        <w:rPr>
          <w:sz w:val="22"/>
        </w:rPr>
        <w:t xml:space="preserve">Zaprojektowano oprawy </w:t>
      </w:r>
      <w:r w:rsidR="003D7466">
        <w:rPr>
          <w:sz w:val="22"/>
        </w:rPr>
        <w:t>przystosowane do pracy z centralną baterią W</w:t>
      </w:r>
      <w:r w:rsidR="003D7466" w:rsidRPr="006B2A4C">
        <w:rPr>
          <w:sz w:val="22"/>
        </w:rPr>
        <w:t xml:space="preserve">ydzielone </w:t>
      </w:r>
      <w:r w:rsidR="003D7466">
        <w:rPr>
          <w:sz w:val="22"/>
        </w:rPr>
        <w:t xml:space="preserve">oprawy </w:t>
      </w:r>
      <w:r w:rsidRPr="006B2A4C">
        <w:rPr>
          <w:sz w:val="22"/>
        </w:rPr>
        <w:t>oświetlenia awaryjnego LED, oprawy kierunkowe LED przy wyjści</w:t>
      </w:r>
      <w:r w:rsidR="003D7466">
        <w:rPr>
          <w:sz w:val="22"/>
        </w:rPr>
        <w:t xml:space="preserve">ach </w:t>
      </w:r>
      <w:r w:rsidRPr="006B2A4C">
        <w:rPr>
          <w:sz w:val="22"/>
        </w:rPr>
        <w:t>oraz oprawy oświetlenia awaryjnego LED na zewnątrz wyjść z budynku. Zgodnie z obowiązującą normą PN-EN</w:t>
      </w:r>
      <w:proofErr w:type="gramStart"/>
      <w:r w:rsidRPr="006B2A4C">
        <w:rPr>
          <w:sz w:val="22"/>
        </w:rPr>
        <w:t xml:space="preserve"> 1838:2005 wydzielone</w:t>
      </w:r>
      <w:proofErr w:type="gramEnd"/>
      <w:r w:rsidRPr="006B2A4C">
        <w:rPr>
          <w:sz w:val="22"/>
        </w:rPr>
        <w:t xml:space="preserve"> oprawy oświetlenia awaryjnego zapewniają wymagane średnie natężenie oświetlenia dróg ewakuacyjnych. Wzdłuż środkowej drogi linii ewakuacyjnej nie powinno być mniejsze niż 1 lx. Stosunek Emin/Emax nie mniejszy niż</w:t>
      </w:r>
      <w:proofErr w:type="gramStart"/>
      <w:r w:rsidRPr="006B2A4C">
        <w:rPr>
          <w:sz w:val="22"/>
        </w:rPr>
        <w:t xml:space="preserve"> 1:40; 50% wymaganego</w:t>
      </w:r>
      <w:proofErr w:type="gramEnd"/>
      <w:r w:rsidRPr="006B2A4C">
        <w:rPr>
          <w:sz w:val="22"/>
        </w:rPr>
        <w:t xml:space="preserve"> natężenia powinno być uzyskane w ciągu 5 sek. a pełny poziom do 60 sek. Czas minimalny zgodnie z normą 1h.</w:t>
      </w:r>
    </w:p>
    <w:p w:rsidR="006B2A4C" w:rsidRPr="006B2A4C" w:rsidRDefault="006B2A4C" w:rsidP="006B2A4C">
      <w:pPr>
        <w:pStyle w:val="Bezodstpw"/>
        <w:jc w:val="both"/>
        <w:rPr>
          <w:sz w:val="22"/>
        </w:rPr>
      </w:pPr>
      <w:r w:rsidRPr="006B2A4C">
        <w:rPr>
          <w:sz w:val="22"/>
        </w:rPr>
        <w:t>Oprawy oświetlenia awaryjnego maj</w:t>
      </w:r>
      <w:r w:rsidR="003D7466">
        <w:rPr>
          <w:sz w:val="22"/>
        </w:rPr>
        <w:t>ą pracować w trybie „na ciemno”.</w:t>
      </w:r>
    </w:p>
    <w:p w:rsidR="006B2A4C" w:rsidRDefault="006B2A4C" w:rsidP="006B2A4C">
      <w:pPr>
        <w:pStyle w:val="Bezodstpw"/>
        <w:jc w:val="both"/>
        <w:rPr>
          <w:sz w:val="22"/>
        </w:rPr>
      </w:pPr>
      <w:r w:rsidRPr="006B2A4C">
        <w:rPr>
          <w:sz w:val="22"/>
        </w:rPr>
        <w:t xml:space="preserve">Wszystkie oprawy oświetlenia awaryjnego winny posiadać atest producenta oraz </w:t>
      </w:r>
      <w:r w:rsidR="003876A3">
        <w:rPr>
          <w:sz w:val="22"/>
        </w:rPr>
        <w:t>świadectwo dopuszczenia</w:t>
      </w:r>
      <w:r w:rsidRPr="006B2A4C">
        <w:rPr>
          <w:sz w:val="22"/>
        </w:rPr>
        <w:t xml:space="preserve"> CNBOP.</w:t>
      </w:r>
    </w:p>
    <w:p w:rsidR="003876A3" w:rsidRDefault="003876A3" w:rsidP="006B2A4C">
      <w:pPr>
        <w:pStyle w:val="Bezodstpw"/>
        <w:jc w:val="both"/>
        <w:rPr>
          <w:sz w:val="22"/>
        </w:rPr>
      </w:pPr>
      <w:r>
        <w:rPr>
          <w:sz w:val="22"/>
        </w:rPr>
        <w:t xml:space="preserve">Magistralę opraw awaryjnych wykonywać kablem niepalnym typu NHXH / </w:t>
      </w:r>
      <w:proofErr w:type="spellStart"/>
      <w:r>
        <w:rPr>
          <w:sz w:val="22"/>
        </w:rPr>
        <w:t>HDGs</w:t>
      </w:r>
      <w:proofErr w:type="spellEnd"/>
      <w:r>
        <w:rPr>
          <w:sz w:val="22"/>
        </w:rPr>
        <w:t xml:space="preserve"> FE180 / PH90 E90. Przekroje kabli zgodnie z DTR centralnej baterii.</w:t>
      </w:r>
    </w:p>
    <w:p w:rsidR="006B2A4C" w:rsidRDefault="006B2A4C" w:rsidP="006A796E">
      <w:pPr>
        <w:pStyle w:val="Bezodstpw"/>
        <w:jc w:val="both"/>
        <w:rPr>
          <w:sz w:val="22"/>
        </w:rPr>
      </w:pPr>
    </w:p>
    <w:p w:rsidR="003D7466" w:rsidRPr="003D7466" w:rsidRDefault="003D7466" w:rsidP="003D7466">
      <w:pPr>
        <w:pStyle w:val="Nagwek2"/>
        <w:numPr>
          <w:ilvl w:val="1"/>
          <w:numId w:val="3"/>
        </w:numPr>
        <w:rPr>
          <w:rFonts w:cs="Times New Roman"/>
        </w:rPr>
      </w:pPr>
      <w:bookmarkStart w:id="23" w:name="_Toc163730285"/>
      <w:r w:rsidRPr="003D7466">
        <w:rPr>
          <w:rFonts w:cs="Times New Roman"/>
        </w:rPr>
        <w:t>Centralna bateria</w:t>
      </w:r>
      <w:bookmarkEnd w:id="23"/>
    </w:p>
    <w:p w:rsidR="000614AC" w:rsidRDefault="000614AC" w:rsidP="006A796E">
      <w:pPr>
        <w:pStyle w:val="Bezodstpw"/>
        <w:jc w:val="both"/>
        <w:rPr>
          <w:sz w:val="22"/>
        </w:rPr>
      </w:pPr>
      <w:r>
        <w:rPr>
          <w:sz w:val="22"/>
        </w:rPr>
        <w:t>Centralna bateria zabudowana</w:t>
      </w:r>
      <w:r w:rsidR="003876A3">
        <w:rPr>
          <w:sz w:val="22"/>
        </w:rPr>
        <w:t>, istniejąca</w:t>
      </w:r>
      <w:r>
        <w:rPr>
          <w:sz w:val="22"/>
        </w:rPr>
        <w:t>.</w:t>
      </w:r>
    </w:p>
    <w:p w:rsidR="006B2A4C" w:rsidRDefault="006B2A4C" w:rsidP="006A796E">
      <w:pPr>
        <w:pStyle w:val="Bezodstpw"/>
        <w:jc w:val="both"/>
        <w:rPr>
          <w:sz w:val="22"/>
        </w:rPr>
      </w:pPr>
    </w:p>
    <w:p w:rsidR="00F75DF2" w:rsidRDefault="00F75DF2" w:rsidP="00F75DF2">
      <w:pPr>
        <w:pStyle w:val="Nagwek2"/>
        <w:numPr>
          <w:ilvl w:val="1"/>
          <w:numId w:val="3"/>
        </w:numPr>
        <w:rPr>
          <w:sz w:val="22"/>
        </w:rPr>
      </w:pPr>
      <w:bookmarkStart w:id="24" w:name="_Toc163730286"/>
      <w:r w:rsidRPr="00F75DF2">
        <w:rPr>
          <w:sz w:val="22"/>
        </w:rPr>
        <w:t>Oświetlenie kierunkowe</w:t>
      </w:r>
      <w:bookmarkEnd w:id="24"/>
    </w:p>
    <w:p w:rsidR="00F75DF2" w:rsidRPr="00724319" w:rsidRDefault="00F75DF2" w:rsidP="00F75DF2">
      <w:pPr>
        <w:jc w:val="both"/>
        <w:rPr>
          <w:sz w:val="22"/>
        </w:rPr>
      </w:pPr>
      <w:r w:rsidRPr="00724319">
        <w:rPr>
          <w:sz w:val="22"/>
        </w:rPr>
        <w:t>W ciągach komunikacyjnych, przy drzwiach wyjściowych projektuje się dodatkowo oprawy oświetlenia z piktogramem kierunku ewakuacji. Oprawy zasilane z centralnej baterii.</w:t>
      </w:r>
    </w:p>
    <w:p w:rsidR="00F75DF2" w:rsidRPr="00724319" w:rsidRDefault="00F75DF2" w:rsidP="00F75DF2">
      <w:pPr>
        <w:jc w:val="both"/>
        <w:rPr>
          <w:sz w:val="22"/>
        </w:rPr>
      </w:pPr>
      <w:r w:rsidRPr="00724319">
        <w:rPr>
          <w:sz w:val="22"/>
        </w:rPr>
        <w:t>Nad hydrantami projektuje się analogiczne oprawy wyposażone zasilane z centralnej baterii z piktogramem hydrantu.</w:t>
      </w:r>
    </w:p>
    <w:p w:rsidR="00F75DF2" w:rsidRPr="00724319" w:rsidRDefault="00F75DF2" w:rsidP="00F75DF2">
      <w:pPr>
        <w:jc w:val="both"/>
        <w:rPr>
          <w:sz w:val="22"/>
        </w:rPr>
      </w:pPr>
      <w:r w:rsidRPr="00724319">
        <w:rPr>
          <w:sz w:val="22"/>
        </w:rPr>
        <w:t>Oprawy kierunkowe mają pracować w systemie „na ciemno”.</w:t>
      </w:r>
    </w:p>
    <w:p w:rsidR="00F75DF2" w:rsidRPr="00F75DF2" w:rsidRDefault="00F75DF2" w:rsidP="00BF61EE"/>
    <w:p w:rsidR="00F75DF2" w:rsidRPr="00F75DF2" w:rsidRDefault="00F75DF2" w:rsidP="00F75DF2">
      <w:pPr>
        <w:pStyle w:val="Nagwek2"/>
        <w:numPr>
          <w:ilvl w:val="1"/>
          <w:numId w:val="3"/>
        </w:numPr>
        <w:rPr>
          <w:rFonts w:cs="Times New Roman"/>
        </w:rPr>
      </w:pPr>
      <w:bookmarkStart w:id="25" w:name="_Toc163730287"/>
      <w:r w:rsidRPr="00F75DF2">
        <w:rPr>
          <w:rFonts w:cs="Times New Roman"/>
        </w:rPr>
        <w:t>Oświetlenie zewnętrzne</w:t>
      </w:r>
      <w:bookmarkEnd w:id="25"/>
    </w:p>
    <w:p w:rsidR="00F75DF2" w:rsidRPr="00F75DF2" w:rsidRDefault="00F75DF2" w:rsidP="00F75DF2">
      <w:pPr>
        <w:pStyle w:val="Bezodstpw"/>
        <w:jc w:val="both"/>
        <w:rPr>
          <w:sz w:val="22"/>
        </w:rPr>
      </w:pPr>
      <w:r w:rsidRPr="00F75DF2">
        <w:rPr>
          <w:sz w:val="22"/>
        </w:rPr>
        <w:t>Projektuje się oprawy typu drogowego na wysięgnikach na elewacji oraz oprawy nad drzwiami wejściowymi do obiektu, parametry wg legendy powyżej na planach instalacji/legendy jw.</w:t>
      </w:r>
    </w:p>
    <w:p w:rsidR="00F75DF2" w:rsidRDefault="00F75DF2" w:rsidP="00F75DF2">
      <w:pPr>
        <w:pStyle w:val="Bezodstpw"/>
        <w:jc w:val="both"/>
        <w:rPr>
          <w:sz w:val="22"/>
        </w:rPr>
      </w:pPr>
      <w:r w:rsidRPr="00F75DF2">
        <w:rPr>
          <w:sz w:val="22"/>
        </w:rPr>
        <w:t>Sterowanie oświetleniem zewnętrznym za pomocą zegara astronomicznego, zgodnie ze schematami.</w:t>
      </w:r>
    </w:p>
    <w:p w:rsidR="00BF61EE" w:rsidRPr="00BF61EE" w:rsidRDefault="00BF61EE" w:rsidP="00BF61EE">
      <w:pPr>
        <w:pStyle w:val="Bezodstpw"/>
        <w:jc w:val="both"/>
        <w:rPr>
          <w:sz w:val="22"/>
        </w:rPr>
      </w:pPr>
    </w:p>
    <w:p w:rsidR="00BF61EE" w:rsidRPr="00BF61EE" w:rsidRDefault="00BF61EE" w:rsidP="00E31BE4">
      <w:pPr>
        <w:pStyle w:val="Nagwek1"/>
        <w:numPr>
          <w:ilvl w:val="0"/>
          <w:numId w:val="3"/>
        </w:numPr>
      </w:pPr>
      <w:bookmarkStart w:id="26" w:name="_Toc163730288"/>
      <w:r w:rsidRPr="00BF61EE">
        <w:t>Instalacje gniazd 230~ i zestawów gniazd 400/230~</w:t>
      </w:r>
      <w:bookmarkEnd w:id="26"/>
    </w:p>
    <w:p w:rsidR="00BF61EE" w:rsidRPr="00BF61EE" w:rsidRDefault="00BF61EE" w:rsidP="00BF61EE">
      <w:pPr>
        <w:pStyle w:val="Bezodstpw"/>
        <w:jc w:val="both"/>
        <w:rPr>
          <w:sz w:val="22"/>
        </w:rPr>
      </w:pPr>
      <w:r w:rsidRPr="00BF61EE">
        <w:rPr>
          <w:sz w:val="22"/>
        </w:rPr>
        <w:t>Gniazda ogólnego przeznaczenia w pomieszczeniach biurowych, socjalnych i korytarzach mocowane na wysokości 0,3 m nad poziomem podłogi. Gniazda w sanitariatach na wysokości 1,4 m.</w:t>
      </w:r>
    </w:p>
    <w:p w:rsidR="00BF61EE" w:rsidRPr="00BF61EE" w:rsidRDefault="00BF61EE" w:rsidP="00BF61EE">
      <w:pPr>
        <w:pStyle w:val="Bezodstpw"/>
        <w:jc w:val="both"/>
        <w:rPr>
          <w:sz w:val="22"/>
        </w:rPr>
      </w:pPr>
      <w:r w:rsidRPr="00BF61EE">
        <w:rPr>
          <w:sz w:val="22"/>
        </w:rPr>
        <w:t>W sanitariatach osprzęt elektryczny o stopniu ochrony nie niższym niż IP44. W pomieszczeniach biurowych, socjalnych i korytarzach osprzęt elektryczny o stopniu ochrony nie niższym niż IP2x.</w:t>
      </w:r>
    </w:p>
    <w:p w:rsidR="00BF61EE" w:rsidRDefault="00BF61EE" w:rsidP="00BF61EE">
      <w:pPr>
        <w:pStyle w:val="Bezodstpw"/>
        <w:jc w:val="both"/>
        <w:rPr>
          <w:sz w:val="22"/>
        </w:rPr>
      </w:pPr>
    </w:p>
    <w:p w:rsidR="00821B79" w:rsidRPr="00821B79" w:rsidRDefault="00821B79" w:rsidP="00821B79">
      <w:pPr>
        <w:pStyle w:val="Bezodstpw"/>
        <w:jc w:val="both"/>
        <w:rPr>
          <w:b/>
          <w:sz w:val="22"/>
        </w:rPr>
      </w:pPr>
      <w:r w:rsidRPr="00821B79">
        <w:rPr>
          <w:b/>
          <w:sz w:val="22"/>
        </w:rPr>
        <w:t xml:space="preserve">WSZYSTKIE GNIAZDA W DANYM ZESTAWIE "PEL" MAJĄ BYĆ BEZWZGLĘDNIE ZASILONE Z JEDNEJ I TEJ SAMEJ FAZY. </w:t>
      </w:r>
    </w:p>
    <w:p w:rsidR="00821B79" w:rsidRPr="00BF61EE" w:rsidRDefault="00821B79" w:rsidP="00BF61EE">
      <w:pPr>
        <w:pStyle w:val="Bezodstpw"/>
        <w:jc w:val="both"/>
        <w:rPr>
          <w:sz w:val="22"/>
        </w:rPr>
      </w:pPr>
    </w:p>
    <w:p w:rsidR="00BF61EE" w:rsidRPr="00BF61EE" w:rsidRDefault="00BF61EE" w:rsidP="00BF61EE">
      <w:pPr>
        <w:pStyle w:val="Nagwek2"/>
        <w:numPr>
          <w:ilvl w:val="1"/>
          <w:numId w:val="3"/>
        </w:numPr>
        <w:rPr>
          <w:rFonts w:cs="Times New Roman"/>
        </w:rPr>
      </w:pPr>
      <w:bookmarkStart w:id="27" w:name="_Toc163730289"/>
      <w:r w:rsidRPr="00BF61EE">
        <w:rPr>
          <w:rFonts w:cs="Times New Roman"/>
        </w:rPr>
        <w:t>Gniazda komputerowe</w:t>
      </w:r>
      <w:bookmarkEnd w:id="27"/>
    </w:p>
    <w:p w:rsidR="00BF61EE" w:rsidRPr="00BF61EE" w:rsidRDefault="00BF61EE" w:rsidP="00BF61EE">
      <w:pPr>
        <w:pStyle w:val="Bezodstpw"/>
        <w:jc w:val="both"/>
        <w:rPr>
          <w:sz w:val="22"/>
        </w:rPr>
      </w:pPr>
      <w:r w:rsidRPr="00BF61EE">
        <w:rPr>
          <w:sz w:val="22"/>
        </w:rPr>
        <w:t xml:space="preserve">Obwody gniazd komputerowych 230V zabezpieczone wyłącznikami różnicowo-prądowymi o prądzie wyłączalnym 30 </w:t>
      </w:r>
      <w:proofErr w:type="spellStart"/>
      <w:r w:rsidRPr="00BF61EE">
        <w:rPr>
          <w:sz w:val="22"/>
        </w:rPr>
        <w:t>mA</w:t>
      </w:r>
      <w:proofErr w:type="spellEnd"/>
      <w:r w:rsidRPr="00BF61EE">
        <w:rPr>
          <w:sz w:val="22"/>
        </w:rPr>
        <w:t xml:space="preserve"> i charakterystyce „A” z członem zwarciowym.</w:t>
      </w:r>
    </w:p>
    <w:p w:rsidR="00BF61EE" w:rsidRDefault="00BF61EE" w:rsidP="00BF61EE">
      <w:pPr>
        <w:pStyle w:val="Bezodstpw"/>
        <w:jc w:val="both"/>
        <w:rPr>
          <w:sz w:val="22"/>
        </w:rPr>
      </w:pPr>
      <w:r w:rsidRPr="00BF61EE">
        <w:rPr>
          <w:sz w:val="22"/>
        </w:rPr>
        <w:t>Gniazda komputerowe zasilane z rozdzielnic piętrowych</w:t>
      </w:r>
      <w:r w:rsidR="00F37CF3">
        <w:rPr>
          <w:sz w:val="22"/>
        </w:rPr>
        <w:t xml:space="preserve"> komputerowych</w:t>
      </w:r>
      <w:r w:rsidRPr="00BF61EE">
        <w:rPr>
          <w:sz w:val="22"/>
        </w:rPr>
        <w:t>. Gniazda będą posiadać blokadę uniemożliwiającą łączenie wtyczki innych urządzeń (czajniki, odkurzacze itp.).</w:t>
      </w:r>
    </w:p>
    <w:p w:rsidR="00F37CF3" w:rsidRPr="00BF61EE" w:rsidRDefault="00F37CF3" w:rsidP="00BF61EE">
      <w:pPr>
        <w:pStyle w:val="Bezodstpw"/>
        <w:jc w:val="both"/>
        <w:rPr>
          <w:sz w:val="22"/>
        </w:rPr>
      </w:pPr>
    </w:p>
    <w:p w:rsidR="00BF61EE" w:rsidRDefault="00BF61EE" w:rsidP="00BF61EE">
      <w:pPr>
        <w:pStyle w:val="Bezodstpw"/>
        <w:jc w:val="both"/>
        <w:rPr>
          <w:sz w:val="22"/>
        </w:rPr>
      </w:pPr>
      <w:r w:rsidRPr="00BF61EE">
        <w:rPr>
          <w:sz w:val="22"/>
        </w:rPr>
        <w:t xml:space="preserve">Gniazda w kolorze czerwonym grupowane po </w:t>
      </w:r>
      <w:r w:rsidR="00F37CF3">
        <w:rPr>
          <w:sz w:val="22"/>
        </w:rPr>
        <w:t>4</w:t>
      </w:r>
      <w:r w:rsidRPr="00BF61EE">
        <w:rPr>
          <w:sz w:val="22"/>
        </w:rPr>
        <w:t xml:space="preserve"> szt. w stanowiskowy punkt elektryczno-logiczny PEL (konfiguracja punktu PEL to 2 gniazda przeznaczenia ogólnego, </w:t>
      </w:r>
      <w:r w:rsidR="00F37CF3">
        <w:rPr>
          <w:sz w:val="22"/>
        </w:rPr>
        <w:t>4 gniazda DATA, 2</w:t>
      </w:r>
      <w:r w:rsidRPr="00BF61EE">
        <w:rPr>
          <w:sz w:val="22"/>
        </w:rPr>
        <w:t xml:space="preserve"> gniazd</w:t>
      </w:r>
      <w:r w:rsidR="00F37CF3">
        <w:rPr>
          <w:sz w:val="22"/>
        </w:rPr>
        <w:t>a 2xRJ45</w:t>
      </w:r>
      <w:r w:rsidRPr="00BF61EE">
        <w:rPr>
          <w:sz w:val="22"/>
        </w:rPr>
        <w:t>).</w:t>
      </w:r>
    </w:p>
    <w:p w:rsidR="00F37CF3" w:rsidRDefault="00F37CF3" w:rsidP="00BF61EE">
      <w:pPr>
        <w:pStyle w:val="Bezodstpw"/>
        <w:jc w:val="both"/>
        <w:rPr>
          <w:sz w:val="22"/>
        </w:rPr>
      </w:pPr>
    </w:p>
    <w:p w:rsidR="00821B79" w:rsidRPr="00821B79" w:rsidRDefault="00821B79" w:rsidP="00E31BE4">
      <w:pPr>
        <w:pStyle w:val="Nagwek1"/>
        <w:numPr>
          <w:ilvl w:val="0"/>
          <w:numId w:val="3"/>
        </w:numPr>
      </w:pPr>
      <w:bookmarkStart w:id="28" w:name="_Toc163730290"/>
      <w:r w:rsidRPr="00821B79">
        <w:lastRenderedPageBreak/>
        <w:t>Zasilanie</w:t>
      </w:r>
      <w:r w:rsidR="00774648">
        <w:t xml:space="preserve"> i sterowanie </w:t>
      </w:r>
      <w:r w:rsidRPr="00821B79">
        <w:t>instalacji sanitarnych</w:t>
      </w:r>
      <w:bookmarkEnd w:id="28"/>
    </w:p>
    <w:p w:rsidR="00821B79" w:rsidRPr="00821B79" w:rsidRDefault="00821B79" w:rsidP="00821B79">
      <w:pPr>
        <w:pStyle w:val="Bezodstpw"/>
        <w:jc w:val="both"/>
        <w:rPr>
          <w:sz w:val="22"/>
        </w:rPr>
      </w:pPr>
      <w:r w:rsidRPr="00821B79">
        <w:rPr>
          <w:sz w:val="22"/>
        </w:rPr>
        <w:t>Projekt obejmuje zasilanie urządzeń instalacji sanitarnych, w tym:</w:t>
      </w:r>
    </w:p>
    <w:p w:rsidR="00821B79" w:rsidRPr="00821B79" w:rsidRDefault="00821B79" w:rsidP="00774648">
      <w:pPr>
        <w:pStyle w:val="Bezodstpw"/>
        <w:numPr>
          <w:ilvl w:val="0"/>
          <w:numId w:val="22"/>
        </w:numPr>
        <w:jc w:val="both"/>
        <w:rPr>
          <w:sz w:val="22"/>
        </w:rPr>
      </w:pPr>
      <w:r w:rsidRPr="00821B79">
        <w:rPr>
          <w:sz w:val="22"/>
        </w:rPr>
        <w:t>Urządzeń klimatyzacyjnych (agregaty</w:t>
      </w:r>
      <w:r>
        <w:rPr>
          <w:sz w:val="22"/>
        </w:rPr>
        <w:t>, jednostki zewnętrzne i wewnętrzne</w:t>
      </w:r>
      <w:r w:rsidRPr="00821B79">
        <w:rPr>
          <w:sz w:val="22"/>
        </w:rPr>
        <w:t>)</w:t>
      </w:r>
    </w:p>
    <w:p w:rsidR="00821B79" w:rsidRPr="00821B79" w:rsidRDefault="00821B79" w:rsidP="00774648">
      <w:pPr>
        <w:pStyle w:val="Bezodstpw"/>
        <w:numPr>
          <w:ilvl w:val="0"/>
          <w:numId w:val="22"/>
        </w:numPr>
        <w:jc w:val="both"/>
        <w:rPr>
          <w:sz w:val="22"/>
        </w:rPr>
      </w:pPr>
      <w:r w:rsidRPr="00821B79">
        <w:rPr>
          <w:sz w:val="22"/>
        </w:rPr>
        <w:t>Urządzeń wentylacyjnych (szafy sterownicze c</w:t>
      </w:r>
      <w:r>
        <w:rPr>
          <w:sz w:val="22"/>
        </w:rPr>
        <w:t>entral, nagrzewnice</w:t>
      </w:r>
      <w:r w:rsidRPr="00821B79">
        <w:rPr>
          <w:sz w:val="22"/>
        </w:rPr>
        <w:t>, wentylatory wyciągowe wraz z okablowaniem sterowania, wyciągi</w:t>
      </w:r>
      <w:r>
        <w:rPr>
          <w:sz w:val="22"/>
        </w:rPr>
        <w:t>, nasady</w:t>
      </w:r>
      <w:r w:rsidRPr="00821B79">
        <w:rPr>
          <w:sz w:val="22"/>
        </w:rPr>
        <w:t>)</w:t>
      </w:r>
    </w:p>
    <w:p w:rsidR="00821B79" w:rsidRPr="00821B79" w:rsidRDefault="00821B79" w:rsidP="00821B79">
      <w:pPr>
        <w:pStyle w:val="Bezodstpw"/>
        <w:jc w:val="both"/>
        <w:rPr>
          <w:sz w:val="22"/>
        </w:rPr>
      </w:pPr>
    </w:p>
    <w:p w:rsidR="00821B79" w:rsidRPr="00821B79" w:rsidRDefault="00821B79" w:rsidP="00821B79">
      <w:pPr>
        <w:pStyle w:val="Bezodstpw"/>
        <w:jc w:val="both"/>
        <w:rPr>
          <w:sz w:val="22"/>
        </w:rPr>
      </w:pPr>
      <w:r w:rsidRPr="00821B79">
        <w:rPr>
          <w:sz w:val="22"/>
        </w:rPr>
        <w:t>Instalacje sterowania urządzeń dostarczy oraz wykona Wykonawca branży sanitarnej w porozumienie z branżą elektryczną.</w:t>
      </w:r>
    </w:p>
    <w:p w:rsidR="00F75DF2" w:rsidRDefault="00F75DF2" w:rsidP="006A796E">
      <w:pPr>
        <w:pStyle w:val="Bezodstpw"/>
        <w:jc w:val="both"/>
        <w:rPr>
          <w:sz w:val="22"/>
        </w:rPr>
      </w:pPr>
    </w:p>
    <w:p w:rsidR="00CD3AE7" w:rsidRPr="00CD3AE7" w:rsidRDefault="00CD3AE7" w:rsidP="00CD3AE7">
      <w:pPr>
        <w:pStyle w:val="Bezodstpw"/>
        <w:jc w:val="both"/>
        <w:rPr>
          <w:b/>
          <w:sz w:val="22"/>
        </w:rPr>
      </w:pPr>
      <w:r w:rsidRPr="00CD3AE7">
        <w:rPr>
          <w:b/>
          <w:sz w:val="22"/>
        </w:rPr>
        <w:t>Jednostki zewnętrzne klimatyzacji</w:t>
      </w:r>
    </w:p>
    <w:p w:rsidR="00CD3AE7" w:rsidRPr="00CD3AE7" w:rsidRDefault="00CD3AE7" w:rsidP="00CD3AE7">
      <w:pPr>
        <w:pStyle w:val="Bezodstpw"/>
        <w:jc w:val="both"/>
        <w:rPr>
          <w:sz w:val="22"/>
        </w:rPr>
      </w:pPr>
      <w:r w:rsidRPr="00CD3AE7">
        <w:rPr>
          <w:sz w:val="22"/>
        </w:rPr>
        <w:t xml:space="preserve">Okablowanie do każdej jednostki zewnętrznej od tablicy </w:t>
      </w:r>
      <w:r>
        <w:rPr>
          <w:sz w:val="22"/>
        </w:rPr>
        <w:t xml:space="preserve">klimatyzacji </w:t>
      </w:r>
      <w:r w:rsidRPr="00CD3AE7">
        <w:rPr>
          <w:sz w:val="22"/>
        </w:rPr>
        <w:t xml:space="preserve">RK typu </w:t>
      </w:r>
      <w:proofErr w:type="spellStart"/>
      <w:r w:rsidRPr="00CD3AE7">
        <w:rPr>
          <w:sz w:val="22"/>
        </w:rPr>
        <w:t>YKYżo</w:t>
      </w:r>
      <w:proofErr w:type="spellEnd"/>
      <w:r w:rsidRPr="00CD3AE7">
        <w:rPr>
          <w:sz w:val="22"/>
        </w:rPr>
        <w:t xml:space="preserve"> o przekrojach zgodnie ze schematem zasilania urządzeń klimatyzacyjnych. Okablowanie prowadzić w rurach na zewnątrz z wykorzystaniem rur osłonowych fi75 wykonanych z tworzywa sztucznego </w:t>
      </w:r>
      <w:r w:rsidR="000614AC">
        <w:rPr>
          <w:sz w:val="22"/>
        </w:rPr>
        <w:t>odpornych na promieniowanie UV</w:t>
      </w:r>
      <w:r w:rsidRPr="00CD3AE7">
        <w:rPr>
          <w:sz w:val="22"/>
        </w:rPr>
        <w:t xml:space="preserve">. Bezpośrednio przy </w:t>
      </w:r>
      <w:r w:rsidR="00B00B52">
        <w:rPr>
          <w:sz w:val="22"/>
        </w:rPr>
        <w:t xml:space="preserve">każdej </w:t>
      </w:r>
      <w:r w:rsidRPr="00CD3AE7">
        <w:rPr>
          <w:sz w:val="22"/>
        </w:rPr>
        <w:t>jednostce zewnętrznej należy zamontować wyłącznik serwisowy 0-1 w szczelnej obudowie min. IP65, odpornej na działanie warunków atmosferycznych.</w:t>
      </w:r>
    </w:p>
    <w:p w:rsidR="00CD3AE7" w:rsidRPr="00CD3AE7" w:rsidRDefault="00CD3AE7" w:rsidP="00CD3AE7">
      <w:pPr>
        <w:pStyle w:val="Bezodstpw"/>
        <w:jc w:val="both"/>
        <w:rPr>
          <w:sz w:val="22"/>
        </w:rPr>
      </w:pPr>
    </w:p>
    <w:p w:rsidR="00CD3AE7" w:rsidRPr="00CD3AE7" w:rsidRDefault="00CD3AE7" w:rsidP="00CD3AE7">
      <w:pPr>
        <w:pStyle w:val="Bezodstpw"/>
        <w:jc w:val="both"/>
        <w:rPr>
          <w:b/>
          <w:sz w:val="22"/>
        </w:rPr>
      </w:pPr>
      <w:r w:rsidRPr="00CD3AE7">
        <w:rPr>
          <w:b/>
          <w:sz w:val="22"/>
        </w:rPr>
        <w:t>Jednostki wewnętrzne klimatyzacji</w:t>
      </w:r>
    </w:p>
    <w:p w:rsidR="00CD3AE7" w:rsidRPr="00CD3AE7" w:rsidRDefault="00CD3AE7" w:rsidP="00CD3AE7">
      <w:pPr>
        <w:pStyle w:val="Bezodstpw"/>
        <w:jc w:val="both"/>
        <w:rPr>
          <w:sz w:val="22"/>
        </w:rPr>
      </w:pPr>
      <w:r w:rsidRPr="00CD3AE7">
        <w:rPr>
          <w:sz w:val="22"/>
        </w:rPr>
        <w:t>Między jednostką zewnętrzną a wewnętrznymi projektuje się zasilanie przelotowe z wykorzystaniem kabli N2XH-J 3x2,5mm2 CPR min. B2ca s1b d1 a1 (przekroje zgodnie z DTR dobranych urządzeń klimaty</w:t>
      </w:r>
      <w:r>
        <w:rPr>
          <w:sz w:val="22"/>
        </w:rPr>
        <w:t>zacyjnych) zgodnie z rysunkami</w:t>
      </w:r>
      <w:r w:rsidRPr="00CD3AE7">
        <w:rPr>
          <w:sz w:val="22"/>
        </w:rPr>
        <w:t>.</w:t>
      </w:r>
    </w:p>
    <w:p w:rsidR="00CD3AE7" w:rsidRPr="00CD3AE7" w:rsidRDefault="00CD3AE7" w:rsidP="00CD3AE7">
      <w:pPr>
        <w:pStyle w:val="Bezodstpw"/>
        <w:jc w:val="both"/>
        <w:rPr>
          <w:sz w:val="22"/>
        </w:rPr>
      </w:pPr>
    </w:p>
    <w:p w:rsidR="00CD3AE7" w:rsidRPr="00CD3AE7" w:rsidRDefault="00CD3AE7" w:rsidP="00CD3AE7">
      <w:pPr>
        <w:pStyle w:val="Bezodstpw"/>
        <w:jc w:val="both"/>
        <w:rPr>
          <w:b/>
          <w:sz w:val="22"/>
        </w:rPr>
      </w:pPr>
      <w:r w:rsidRPr="00CD3AE7">
        <w:rPr>
          <w:b/>
          <w:sz w:val="22"/>
        </w:rPr>
        <w:t>Okablowanie sterownicze instalacji sanitarnych</w:t>
      </w:r>
    </w:p>
    <w:p w:rsidR="00CD3AE7" w:rsidRDefault="00CD3AE7" w:rsidP="00CD3AE7">
      <w:pPr>
        <w:pStyle w:val="Bezodstpw"/>
        <w:jc w:val="both"/>
        <w:rPr>
          <w:sz w:val="22"/>
        </w:rPr>
      </w:pPr>
      <w:r w:rsidRPr="00CD3AE7">
        <w:rPr>
          <w:sz w:val="22"/>
        </w:rPr>
        <w:t xml:space="preserve">Projektuje się okablowanie sterownicze między sterownikiem centralnym pracującym w protokole MODBUS miedzy jednostkami zewnętrznymi i wewnętrznymi. Projektuje się kabel </w:t>
      </w:r>
      <w:r w:rsidR="004F2642">
        <w:rPr>
          <w:sz w:val="22"/>
        </w:rPr>
        <w:t>S/F</w:t>
      </w:r>
      <w:r w:rsidRPr="00CD3AE7">
        <w:rPr>
          <w:sz w:val="22"/>
        </w:rPr>
        <w:t>TP kat. 6</w:t>
      </w:r>
      <w:r>
        <w:rPr>
          <w:sz w:val="22"/>
        </w:rPr>
        <w:t xml:space="preserve">a 4x2xAWG24/1 500MHz </w:t>
      </w:r>
      <w:r w:rsidRPr="00CD3AE7">
        <w:rPr>
          <w:sz w:val="22"/>
        </w:rPr>
        <w:t xml:space="preserve">posiadający certyfikat CPR min. B2ca s1b d1 a1. Okablowanie sterownicze należy prowadzić </w:t>
      </w:r>
      <w:r w:rsidR="004F2642">
        <w:rPr>
          <w:sz w:val="22"/>
        </w:rPr>
        <w:t>w korytkach dla instalacji teletechnicznych. N</w:t>
      </w:r>
      <w:r w:rsidRPr="00CD3AE7">
        <w:rPr>
          <w:sz w:val="22"/>
        </w:rPr>
        <w:t>ależy uziemić ekran kabla tylko na początku magistrali (jednostronnie).</w:t>
      </w:r>
    </w:p>
    <w:p w:rsidR="004F2642" w:rsidRPr="00CD3AE7" w:rsidRDefault="004F2642" w:rsidP="00CD3AE7">
      <w:pPr>
        <w:pStyle w:val="Bezodstpw"/>
        <w:jc w:val="both"/>
        <w:rPr>
          <w:sz w:val="22"/>
        </w:rPr>
      </w:pPr>
    </w:p>
    <w:p w:rsidR="00CD3AE7" w:rsidRPr="004F2642" w:rsidRDefault="004F2642" w:rsidP="00CD3AE7">
      <w:pPr>
        <w:pStyle w:val="Bezodstpw"/>
        <w:jc w:val="both"/>
        <w:rPr>
          <w:b/>
          <w:sz w:val="22"/>
        </w:rPr>
      </w:pPr>
      <w:r>
        <w:rPr>
          <w:b/>
          <w:sz w:val="22"/>
        </w:rPr>
        <w:t>Sterowanie</w:t>
      </w:r>
    </w:p>
    <w:p w:rsidR="00CD3AE7" w:rsidRPr="00CD3AE7" w:rsidRDefault="00CD3AE7" w:rsidP="00CD3AE7">
      <w:pPr>
        <w:pStyle w:val="Bezodstpw"/>
        <w:jc w:val="both"/>
        <w:rPr>
          <w:sz w:val="22"/>
        </w:rPr>
      </w:pPr>
      <w:r w:rsidRPr="00CD3AE7">
        <w:rPr>
          <w:sz w:val="22"/>
        </w:rPr>
        <w:t>Jednostki wewnętrzne mają być sterowane lokalnie – każda jednostka z niezależnego pilota bezprzewodowego dołączanego w komplecie z jednostką wewnętrzną.</w:t>
      </w:r>
    </w:p>
    <w:p w:rsidR="00CD3AE7" w:rsidRDefault="00CD3AE7" w:rsidP="00CD3AE7">
      <w:pPr>
        <w:pStyle w:val="Bezodstpw"/>
        <w:jc w:val="both"/>
        <w:rPr>
          <w:sz w:val="22"/>
        </w:rPr>
      </w:pPr>
      <w:r w:rsidRPr="00CD3AE7">
        <w:rPr>
          <w:sz w:val="22"/>
        </w:rPr>
        <w:t>Klimatyzacja w całym obiekcie ma posiadać dodatkową możliwość sterowania centralnego pracującego w protokole komunikacyjnym MODBUS. W tym celu zaprojektowano sterownik obsługujący do 384 jednostek wewnętrznych. Sterownik ten, poprzez połączenie z systemem BMS za pomocą portu komunikacyjnego w standardzie RS485 lub TCP/IP, umożliwia sterowanie całym systemem z jednego miejsca (np. stanowiska komputerowego).</w:t>
      </w:r>
    </w:p>
    <w:p w:rsidR="00B00B52" w:rsidRDefault="00724319" w:rsidP="00CD3AE7">
      <w:pPr>
        <w:pStyle w:val="Bezodstpw"/>
        <w:jc w:val="both"/>
        <w:rPr>
          <w:sz w:val="22"/>
        </w:rPr>
      </w:pPr>
      <w:r>
        <w:rPr>
          <w:sz w:val="22"/>
        </w:rPr>
        <w:t>Sterownik centralny zabudowany</w:t>
      </w:r>
      <w:r w:rsidR="00B00B52">
        <w:rPr>
          <w:sz w:val="22"/>
        </w:rPr>
        <w:t xml:space="preserve"> w pom. ochrony (1.07)</w:t>
      </w:r>
      <w:r>
        <w:rPr>
          <w:sz w:val="22"/>
        </w:rPr>
        <w:t xml:space="preserve">, </w:t>
      </w:r>
      <w:proofErr w:type="spellStart"/>
      <w:proofErr w:type="gramStart"/>
      <w:r>
        <w:rPr>
          <w:sz w:val="22"/>
        </w:rPr>
        <w:t>f</w:t>
      </w:r>
      <w:r w:rsidR="00B00B52">
        <w:rPr>
          <w:sz w:val="22"/>
        </w:rPr>
        <w:t>rugi</w:t>
      </w:r>
      <w:proofErr w:type="spellEnd"/>
      <w:proofErr w:type="gramEnd"/>
      <w:r w:rsidR="00B00B52">
        <w:rPr>
          <w:sz w:val="22"/>
        </w:rPr>
        <w:t xml:space="preserve"> sterownik centralny zabudowany w pom. 1/12.</w:t>
      </w:r>
    </w:p>
    <w:p w:rsidR="00B00B52" w:rsidRPr="00CD3AE7" w:rsidRDefault="00B00B52" w:rsidP="00CD3AE7">
      <w:pPr>
        <w:pStyle w:val="Bezodstpw"/>
        <w:jc w:val="both"/>
        <w:rPr>
          <w:sz w:val="22"/>
        </w:rPr>
      </w:pPr>
      <w:r>
        <w:rPr>
          <w:sz w:val="22"/>
        </w:rPr>
        <w:t>Oba sterowniki wpiąć do sieci lokalnej LAN.</w:t>
      </w:r>
    </w:p>
    <w:p w:rsidR="00CD3AE7" w:rsidRPr="00CD3AE7" w:rsidRDefault="00CD3AE7" w:rsidP="00CD3AE7">
      <w:pPr>
        <w:pStyle w:val="Bezodstpw"/>
        <w:jc w:val="both"/>
        <w:rPr>
          <w:sz w:val="22"/>
        </w:rPr>
      </w:pPr>
      <w:r w:rsidRPr="00CD3AE7">
        <w:rPr>
          <w:sz w:val="22"/>
        </w:rPr>
        <w:t>Podstawowe funkcje sterowania centralnego:</w:t>
      </w:r>
    </w:p>
    <w:p w:rsidR="00CD3AE7" w:rsidRPr="00CD3AE7" w:rsidRDefault="00CD3AE7" w:rsidP="00CD3AE7">
      <w:pPr>
        <w:pStyle w:val="Bezodstpw"/>
        <w:jc w:val="both"/>
        <w:rPr>
          <w:sz w:val="22"/>
        </w:rPr>
      </w:pPr>
      <w:r w:rsidRPr="00CD3AE7">
        <w:rPr>
          <w:sz w:val="22"/>
        </w:rPr>
        <w:t>- sterowanie wszystkimi jednostkami</w:t>
      </w:r>
    </w:p>
    <w:p w:rsidR="00CD3AE7" w:rsidRPr="00CD3AE7" w:rsidRDefault="00CD3AE7" w:rsidP="00CD3AE7">
      <w:pPr>
        <w:pStyle w:val="Bezodstpw"/>
        <w:jc w:val="both"/>
        <w:rPr>
          <w:sz w:val="22"/>
        </w:rPr>
      </w:pPr>
      <w:r w:rsidRPr="00CD3AE7">
        <w:rPr>
          <w:sz w:val="22"/>
        </w:rPr>
        <w:tab/>
        <w:t>- nastawa temperatury, (co 0,5°C)</w:t>
      </w:r>
    </w:p>
    <w:p w:rsidR="00CD3AE7" w:rsidRPr="00CD3AE7" w:rsidRDefault="00CD3AE7" w:rsidP="00CD3AE7">
      <w:pPr>
        <w:pStyle w:val="Bezodstpw"/>
        <w:jc w:val="both"/>
        <w:rPr>
          <w:sz w:val="22"/>
        </w:rPr>
      </w:pPr>
      <w:r w:rsidRPr="00CD3AE7">
        <w:rPr>
          <w:sz w:val="22"/>
        </w:rPr>
        <w:tab/>
        <w:t>- blokada sterownika indywidualnego</w:t>
      </w:r>
    </w:p>
    <w:p w:rsidR="00CD3AE7" w:rsidRPr="00CD3AE7" w:rsidRDefault="00CD3AE7" w:rsidP="00CD3AE7">
      <w:pPr>
        <w:pStyle w:val="Bezodstpw"/>
        <w:jc w:val="both"/>
        <w:rPr>
          <w:sz w:val="22"/>
        </w:rPr>
      </w:pPr>
      <w:r w:rsidRPr="00CD3AE7">
        <w:rPr>
          <w:sz w:val="22"/>
        </w:rPr>
        <w:tab/>
        <w:t>- programator czasowy</w:t>
      </w:r>
    </w:p>
    <w:p w:rsidR="00CD3AE7" w:rsidRPr="00CD3AE7" w:rsidRDefault="00CD3AE7" w:rsidP="00CD3AE7">
      <w:pPr>
        <w:pStyle w:val="Bezodstpw"/>
        <w:jc w:val="both"/>
        <w:rPr>
          <w:sz w:val="22"/>
        </w:rPr>
      </w:pPr>
      <w:r w:rsidRPr="00CD3AE7">
        <w:rPr>
          <w:sz w:val="22"/>
        </w:rPr>
        <w:tab/>
        <w:t>- prezentacja temperatury w pomieszczeniu sterowanego klimatyzatora, temp. zewnętrznej i temp. powietrza wypływającego z klimatyzatora.</w:t>
      </w:r>
    </w:p>
    <w:p w:rsidR="00CD3AE7" w:rsidRPr="00CD3AE7" w:rsidRDefault="00CD3AE7" w:rsidP="00CD3AE7">
      <w:pPr>
        <w:pStyle w:val="Bezodstpw"/>
        <w:jc w:val="both"/>
        <w:rPr>
          <w:sz w:val="22"/>
        </w:rPr>
      </w:pPr>
    </w:p>
    <w:p w:rsidR="00CD3AE7" w:rsidRPr="00CD3AE7" w:rsidRDefault="00CD3AE7" w:rsidP="00CD3AE7">
      <w:pPr>
        <w:pStyle w:val="Bezodstpw"/>
        <w:jc w:val="both"/>
        <w:rPr>
          <w:sz w:val="22"/>
        </w:rPr>
      </w:pPr>
      <w:r w:rsidRPr="00CD3AE7">
        <w:rPr>
          <w:sz w:val="22"/>
        </w:rPr>
        <w:t>Dodatkowe funkcje sterownika centralnego:</w:t>
      </w:r>
    </w:p>
    <w:p w:rsidR="00CD3AE7" w:rsidRPr="00CD3AE7" w:rsidRDefault="00CD3AE7" w:rsidP="00CD3AE7">
      <w:pPr>
        <w:pStyle w:val="Bezodstpw"/>
        <w:jc w:val="both"/>
        <w:rPr>
          <w:sz w:val="22"/>
        </w:rPr>
      </w:pPr>
      <w:r w:rsidRPr="00CD3AE7">
        <w:rPr>
          <w:sz w:val="22"/>
        </w:rPr>
        <w:t>•</w:t>
      </w:r>
      <w:r w:rsidRPr="00CD3AE7">
        <w:rPr>
          <w:sz w:val="22"/>
        </w:rPr>
        <w:tab/>
        <w:t>Kontrola zabrudzenia filtra</w:t>
      </w:r>
    </w:p>
    <w:p w:rsidR="00CD3AE7" w:rsidRPr="00CD3AE7" w:rsidRDefault="00CD3AE7" w:rsidP="00CD3AE7">
      <w:pPr>
        <w:pStyle w:val="Bezodstpw"/>
        <w:jc w:val="both"/>
        <w:rPr>
          <w:sz w:val="22"/>
        </w:rPr>
      </w:pPr>
      <w:r w:rsidRPr="00CD3AE7">
        <w:rPr>
          <w:sz w:val="22"/>
        </w:rPr>
        <w:t>•</w:t>
      </w:r>
      <w:r w:rsidRPr="00CD3AE7">
        <w:rPr>
          <w:sz w:val="22"/>
        </w:rPr>
        <w:tab/>
        <w:t>Blokada funkcji indywidualnego sterownika przewodowego</w:t>
      </w:r>
    </w:p>
    <w:p w:rsidR="00CD3AE7" w:rsidRPr="00CD3AE7" w:rsidRDefault="00CD3AE7" w:rsidP="00CD3AE7">
      <w:pPr>
        <w:pStyle w:val="Bezodstpw"/>
        <w:jc w:val="both"/>
        <w:rPr>
          <w:sz w:val="22"/>
        </w:rPr>
      </w:pPr>
      <w:r w:rsidRPr="00CD3AE7">
        <w:rPr>
          <w:sz w:val="22"/>
        </w:rPr>
        <w:t>•</w:t>
      </w:r>
      <w:r w:rsidRPr="00CD3AE7">
        <w:rPr>
          <w:sz w:val="22"/>
        </w:rPr>
        <w:tab/>
        <w:t xml:space="preserve">Blokada trybu pracy </w:t>
      </w:r>
    </w:p>
    <w:p w:rsidR="00CD3AE7" w:rsidRPr="00CD3AE7" w:rsidRDefault="00CD3AE7" w:rsidP="00CD3AE7">
      <w:pPr>
        <w:pStyle w:val="Bezodstpw"/>
        <w:jc w:val="both"/>
        <w:rPr>
          <w:sz w:val="22"/>
        </w:rPr>
      </w:pPr>
      <w:r w:rsidRPr="00CD3AE7">
        <w:rPr>
          <w:sz w:val="22"/>
        </w:rPr>
        <w:t>•</w:t>
      </w:r>
      <w:r w:rsidRPr="00CD3AE7">
        <w:rPr>
          <w:sz w:val="22"/>
        </w:rPr>
        <w:tab/>
        <w:t xml:space="preserve">Blokada </w:t>
      </w:r>
      <w:proofErr w:type="gramStart"/>
      <w:r w:rsidRPr="00CD3AE7">
        <w:rPr>
          <w:sz w:val="22"/>
        </w:rPr>
        <w:t>klawiszy</w:t>
      </w:r>
      <w:proofErr w:type="gramEnd"/>
    </w:p>
    <w:p w:rsidR="00CD3AE7" w:rsidRPr="00CD3AE7" w:rsidRDefault="00CD3AE7" w:rsidP="00CD3AE7">
      <w:pPr>
        <w:pStyle w:val="Bezodstpw"/>
        <w:jc w:val="both"/>
        <w:rPr>
          <w:sz w:val="22"/>
        </w:rPr>
      </w:pPr>
      <w:proofErr w:type="gramStart"/>
      <w:r w:rsidRPr="00CD3AE7">
        <w:rPr>
          <w:sz w:val="22"/>
        </w:rPr>
        <w:t>•</w:t>
      </w:r>
      <w:r w:rsidRPr="00CD3AE7">
        <w:rPr>
          <w:sz w:val="22"/>
        </w:rPr>
        <w:tab/>
        <w:t>Sterownik dotykowy</w:t>
      </w:r>
      <w:proofErr w:type="gramEnd"/>
    </w:p>
    <w:p w:rsidR="00CD3AE7" w:rsidRPr="00CD3AE7" w:rsidRDefault="00CD3AE7" w:rsidP="00CD3AE7">
      <w:pPr>
        <w:pStyle w:val="Bezodstpw"/>
        <w:jc w:val="both"/>
        <w:rPr>
          <w:sz w:val="22"/>
        </w:rPr>
      </w:pPr>
      <w:r w:rsidRPr="00CD3AE7">
        <w:rPr>
          <w:sz w:val="22"/>
        </w:rPr>
        <w:t>•</w:t>
      </w:r>
      <w:r w:rsidRPr="00CD3AE7">
        <w:rPr>
          <w:sz w:val="22"/>
        </w:rPr>
        <w:tab/>
        <w:t>Programator tygodniowy</w:t>
      </w:r>
    </w:p>
    <w:p w:rsidR="00CD3AE7" w:rsidRPr="00CD3AE7" w:rsidRDefault="00CD3AE7" w:rsidP="00CD3AE7">
      <w:pPr>
        <w:pStyle w:val="Bezodstpw"/>
        <w:jc w:val="both"/>
        <w:rPr>
          <w:sz w:val="22"/>
        </w:rPr>
      </w:pPr>
      <w:r w:rsidRPr="00CD3AE7">
        <w:rPr>
          <w:sz w:val="22"/>
        </w:rPr>
        <w:t>•</w:t>
      </w:r>
      <w:r w:rsidRPr="00CD3AE7">
        <w:rPr>
          <w:sz w:val="22"/>
        </w:rPr>
        <w:tab/>
        <w:t>Wyświetlanie kodu błędu</w:t>
      </w:r>
    </w:p>
    <w:p w:rsidR="00CD3AE7" w:rsidRDefault="00CD3AE7" w:rsidP="00CD3AE7">
      <w:pPr>
        <w:pStyle w:val="Bezodstpw"/>
        <w:jc w:val="both"/>
        <w:rPr>
          <w:sz w:val="22"/>
        </w:rPr>
      </w:pPr>
      <w:r w:rsidRPr="00CD3AE7">
        <w:rPr>
          <w:sz w:val="22"/>
        </w:rPr>
        <w:lastRenderedPageBreak/>
        <w:t>•</w:t>
      </w:r>
      <w:r w:rsidRPr="00CD3AE7">
        <w:rPr>
          <w:sz w:val="22"/>
        </w:rPr>
        <w:tab/>
        <w:t>Podświetlany ekran</w:t>
      </w:r>
    </w:p>
    <w:p w:rsidR="002D6921" w:rsidRPr="002D6921" w:rsidRDefault="002D6921" w:rsidP="002D6921">
      <w:pPr>
        <w:jc w:val="both"/>
        <w:rPr>
          <w:sz w:val="22"/>
        </w:rPr>
      </w:pPr>
    </w:p>
    <w:p w:rsidR="00413B8B" w:rsidRPr="00413B8B" w:rsidRDefault="00413B8B" w:rsidP="00E31BE4">
      <w:pPr>
        <w:pStyle w:val="Nagwek1"/>
        <w:numPr>
          <w:ilvl w:val="0"/>
          <w:numId w:val="3"/>
        </w:numPr>
      </w:pPr>
      <w:bookmarkStart w:id="29" w:name="_Toc163730291"/>
      <w:r w:rsidRPr="00413B8B">
        <w:t>Instalacje uziemiające</w:t>
      </w:r>
      <w:bookmarkEnd w:id="29"/>
    </w:p>
    <w:p w:rsidR="00413B8B" w:rsidRDefault="00413B8B" w:rsidP="00413B8B">
      <w:pPr>
        <w:pStyle w:val="Bezodstpw"/>
        <w:jc w:val="both"/>
        <w:rPr>
          <w:sz w:val="22"/>
        </w:rPr>
      </w:pPr>
      <w:r w:rsidRPr="00413B8B">
        <w:rPr>
          <w:sz w:val="22"/>
        </w:rPr>
        <w:t xml:space="preserve">Instalacja uziemiająca – </w:t>
      </w:r>
      <w:r>
        <w:rPr>
          <w:sz w:val="22"/>
        </w:rPr>
        <w:t xml:space="preserve">istniejąca. </w:t>
      </w:r>
    </w:p>
    <w:p w:rsidR="00413B8B" w:rsidRPr="00413B8B" w:rsidRDefault="00413B8B" w:rsidP="00413B8B">
      <w:pPr>
        <w:pStyle w:val="Bezodstpw"/>
        <w:jc w:val="both"/>
        <w:rPr>
          <w:sz w:val="22"/>
        </w:rPr>
      </w:pPr>
      <w:r w:rsidRPr="00413B8B">
        <w:rPr>
          <w:sz w:val="22"/>
        </w:rPr>
        <w:t xml:space="preserve">Dodatkowo należy ułożyć uziom </w:t>
      </w:r>
      <w:r>
        <w:rPr>
          <w:sz w:val="22"/>
        </w:rPr>
        <w:t xml:space="preserve">liniowo-prętowy </w:t>
      </w:r>
      <w:r w:rsidRPr="00413B8B">
        <w:rPr>
          <w:sz w:val="22"/>
        </w:rPr>
        <w:t>wykonany b</w:t>
      </w:r>
      <w:r w:rsidR="00724319">
        <w:rPr>
          <w:sz w:val="22"/>
        </w:rPr>
        <w:t xml:space="preserve">ednarką ocynkowaną </w:t>
      </w:r>
      <w:proofErr w:type="spellStart"/>
      <w:r w:rsidR="00724319">
        <w:rPr>
          <w:sz w:val="22"/>
        </w:rPr>
        <w:t>FeZn</w:t>
      </w:r>
      <w:proofErr w:type="spellEnd"/>
      <w:r w:rsidR="00724319">
        <w:rPr>
          <w:sz w:val="22"/>
        </w:rPr>
        <w:t xml:space="preserve"> 30x4mm, przeznaczony na potrzeby uziemienia zewnętrznego szybu windowego</w:t>
      </w:r>
      <w:r w:rsidRPr="00413B8B">
        <w:rPr>
          <w:sz w:val="22"/>
        </w:rPr>
        <w:t>.</w:t>
      </w:r>
    </w:p>
    <w:p w:rsidR="00413B8B" w:rsidRPr="00413B8B" w:rsidRDefault="00413B8B" w:rsidP="00413B8B">
      <w:pPr>
        <w:pStyle w:val="Bezodstpw"/>
        <w:jc w:val="both"/>
        <w:rPr>
          <w:sz w:val="22"/>
        </w:rPr>
      </w:pPr>
      <w:r w:rsidRPr="00413B8B">
        <w:rPr>
          <w:sz w:val="22"/>
        </w:rPr>
        <w:t>Re</w:t>
      </w:r>
      <w:r w:rsidR="00724319">
        <w:rPr>
          <w:sz w:val="22"/>
        </w:rPr>
        <w:t>zystancja tego uziemienia max. 10</w:t>
      </w:r>
      <w:r w:rsidRPr="00413B8B">
        <w:rPr>
          <w:sz w:val="22"/>
        </w:rPr>
        <w:t xml:space="preserve"> Ohm.</w:t>
      </w:r>
    </w:p>
    <w:p w:rsidR="00413B8B" w:rsidRDefault="00413B8B" w:rsidP="00413B8B">
      <w:pPr>
        <w:pStyle w:val="Bezodstpw"/>
        <w:jc w:val="both"/>
        <w:rPr>
          <w:sz w:val="22"/>
        </w:rPr>
      </w:pPr>
    </w:p>
    <w:p w:rsidR="00413B8B" w:rsidRDefault="00413B8B" w:rsidP="00413B8B">
      <w:pPr>
        <w:pStyle w:val="Bezodstpw"/>
        <w:jc w:val="both"/>
        <w:rPr>
          <w:sz w:val="22"/>
        </w:rPr>
      </w:pPr>
      <w:r>
        <w:rPr>
          <w:sz w:val="22"/>
        </w:rPr>
        <w:t>Wewnątrz</w:t>
      </w:r>
      <w:r w:rsidR="00724319">
        <w:rPr>
          <w:sz w:val="22"/>
        </w:rPr>
        <w:t xml:space="preserve"> pom. punktów pośrednich </w:t>
      </w:r>
      <w:r>
        <w:rPr>
          <w:sz w:val="22"/>
        </w:rPr>
        <w:t xml:space="preserve">wykonać uziemienie </w:t>
      </w:r>
      <w:r w:rsidR="004A7D78">
        <w:rPr>
          <w:sz w:val="22"/>
        </w:rPr>
        <w:t xml:space="preserve">z bednarki </w:t>
      </w:r>
      <w:proofErr w:type="spellStart"/>
      <w:r w:rsidR="004A7D78">
        <w:rPr>
          <w:sz w:val="22"/>
        </w:rPr>
        <w:t>FeZn</w:t>
      </w:r>
      <w:proofErr w:type="spellEnd"/>
      <w:r w:rsidR="004A7D78">
        <w:rPr>
          <w:sz w:val="22"/>
        </w:rPr>
        <w:t xml:space="preserve"> 25x4 </w:t>
      </w:r>
      <w:r>
        <w:rPr>
          <w:sz w:val="22"/>
        </w:rPr>
        <w:t xml:space="preserve">po </w:t>
      </w:r>
      <w:r w:rsidR="004A7D78">
        <w:rPr>
          <w:sz w:val="22"/>
        </w:rPr>
        <w:t xml:space="preserve">całym </w:t>
      </w:r>
      <w:r>
        <w:rPr>
          <w:sz w:val="22"/>
        </w:rPr>
        <w:t>obwodzie pomieszczeń na wys. ok. 30cm od podłoża.</w:t>
      </w:r>
    </w:p>
    <w:p w:rsidR="00413B8B" w:rsidRDefault="00413B8B" w:rsidP="00413B8B">
      <w:pPr>
        <w:pStyle w:val="Bezodstpw"/>
        <w:jc w:val="both"/>
        <w:rPr>
          <w:sz w:val="22"/>
        </w:rPr>
      </w:pPr>
      <w:r w:rsidRPr="00413B8B">
        <w:rPr>
          <w:sz w:val="22"/>
        </w:rPr>
        <w:t>Dodatkowe uziemienia wyrównawcze w pomieszczeniach sanitariatów</w:t>
      </w:r>
      <w:r w:rsidR="004A7D78">
        <w:rPr>
          <w:sz w:val="22"/>
        </w:rPr>
        <w:t>,</w:t>
      </w:r>
      <w:r w:rsidRPr="00413B8B">
        <w:rPr>
          <w:sz w:val="22"/>
        </w:rPr>
        <w:t xml:space="preserve"> do wszystkich elementów metalowych należy stosować obejmy i łączyć je z przewodem Cu 2,5;4;6;10;16</w:t>
      </w:r>
      <w:r w:rsidR="004A7D78">
        <w:rPr>
          <w:sz w:val="22"/>
        </w:rPr>
        <w:t>.</w:t>
      </w:r>
      <w:r w:rsidRPr="00413B8B">
        <w:rPr>
          <w:sz w:val="22"/>
        </w:rPr>
        <w:t xml:space="preserve">. Główna linia wyrównawcza prowadzona przez całość budynku bednarką </w:t>
      </w:r>
      <w:proofErr w:type="spellStart"/>
      <w:r w:rsidRPr="00413B8B">
        <w:rPr>
          <w:sz w:val="22"/>
        </w:rPr>
        <w:t>FeZn</w:t>
      </w:r>
      <w:proofErr w:type="spellEnd"/>
      <w:r w:rsidRPr="00413B8B">
        <w:rPr>
          <w:sz w:val="22"/>
        </w:rPr>
        <w:t xml:space="preserve"> 25x</w:t>
      </w:r>
      <w:r w:rsidR="004A7D78">
        <w:rPr>
          <w:sz w:val="22"/>
        </w:rPr>
        <w:t>4</w:t>
      </w:r>
      <w:r w:rsidRPr="00413B8B">
        <w:rPr>
          <w:sz w:val="22"/>
        </w:rPr>
        <w:t xml:space="preserve"> mocowaną do konstrukcji wsporczych dla kabli i przewodów i połączona z główną szyną uziemiającą.</w:t>
      </w:r>
      <w:r w:rsidR="004A7D78">
        <w:rPr>
          <w:sz w:val="22"/>
        </w:rPr>
        <w:t xml:space="preserve"> </w:t>
      </w:r>
      <w:r w:rsidR="004A7D78" w:rsidRPr="004A7D78">
        <w:rPr>
          <w:sz w:val="22"/>
        </w:rPr>
        <w:t>Do bednarki prowadzonej pod korytkami instalacyjnymi należy przyłączać konstrukcje wsporcze dla kabli i opraw, ramy i skrzydła drzwi stalowych oraz pozostałe niewymienione elementy przewodzące.</w:t>
      </w:r>
    </w:p>
    <w:p w:rsidR="00450D26" w:rsidRPr="00413B8B" w:rsidRDefault="00450D26" w:rsidP="00413B8B">
      <w:pPr>
        <w:pStyle w:val="Bezodstpw"/>
        <w:jc w:val="both"/>
        <w:rPr>
          <w:sz w:val="22"/>
        </w:rPr>
      </w:pPr>
      <w:r>
        <w:rPr>
          <w:sz w:val="22"/>
        </w:rPr>
        <w:t xml:space="preserve">Do bednarki uziemiającej teletechnicznej w pomieszczeniach PPD </w:t>
      </w:r>
      <w:proofErr w:type="gramStart"/>
      <w:r>
        <w:rPr>
          <w:sz w:val="22"/>
        </w:rPr>
        <w:t>przyłączyć co</w:t>
      </w:r>
      <w:proofErr w:type="gramEnd"/>
      <w:r>
        <w:rPr>
          <w:sz w:val="22"/>
        </w:rPr>
        <w:t xml:space="preserve"> najmniej w 3 punktach wykładziny elektrostatyczne.</w:t>
      </w:r>
    </w:p>
    <w:p w:rsidR="00413B8B" w:rsidRDefault="00413B8B" w:rsidP="00413B8B">
      <w:pPr>
        <w:pStyle w:val="Bezodstpw"/>
        <w:jc w:val="both"/>
        <w:rPr>
          <w:sz w:val="22"/>
        </w:rPr>
      </w:pPr>
      <w:r w:rsidRPr="00413B8B">
        <w:rPr>
          <w:sz w:val="22"/>
        </w:rPr>
        <w:t>Po wykonaniu uziemienia potwierdzić pomiarami jego rezystancję.</w:t>
      </w:r>
    </w:p>
    <w:p w:rsidR="00413B8B" w:rsidRDefault="004A7D78" w:rsidP="006A796E">
      <w:pPr>
        <w:pStyle w:val="Bezodstpw"/>
        <w:jc w:val="both"/>
        <w:rPr>
          <w:sz w:val="22"/>
        </w:rPr>
      </w:pPr>
      <w:r>
        <w:rPr>
          <w:sz w:val="22"/>
        </w:rPr>
        <w:t>R</w:t>
      </w:r>
      <w:r w:rsidRPr="004A7D78">
        <w:rPr>
          <w:sz w:val="22"/>
        </w:rPr>
        <w:t xml:space="preserve">ezystancja </w:t>
      </w:r>
      <w:r>
        <w:rPr>
          <w:sz w:val="22"/>
        </w:rPr>
        <w:t>uziemień elektrycznych</w:t>
      </w:r>
      <w:r w:rsidRPr="004A7D78">
        <w:rPr>
          <w:sz w:val="22"/>
        </w:rPr>
        <w:t xml:space="preserve"> nie może p</w:t>
      </w:r>
      <w:r>
        <w:rPr>
          <w:sz w:val="22"/>
        </w:rPr>
        <w:t>rzekraczać 10</w:t>
      </w:r>
      <w:r w:rsidRPr="004A7D78">
        <w:rPr>
          <w:sz w:val="22"/>
        </w:rPr>
        <w:t xml:space="preserve"> Ohm.</w:t>
      </w:r>
    </w:p>
    <w:p w:rsidR="004A7D78" w:rsidRDefault="004A7D78" w:rsidP="004A7D78">
      <w:pPr>
        <w:pStyle w:val="Bezodstpw"/>
        <w:jc w:val="both"/>
        <w:rPr>
          <w:sz w:val="22"/>
        </w:rPr>
      </w:pPr>
      <w:r>
        <w:rPr>
          <w:sz w:val="22"/>
        </w:rPr>
        <w:t>R</w:t>
      </w:r>
      <w:r w:rsidRPr="004A7D78">
        <w:rPr>
          <w:sz w:val="22"/>
        </w:rPr>
        <w:t xml:space="preserve">ezystancja uziemień </w:t>
      </w:r>
      <w:r>
        <w:rPr>
          <w:sz w:val="22"/>
        </w:rPr>
        <w:t xml:space="preserve">teletechnicznych </w:t>
      </w:r>
      <w:r w:rsidRPr="004A7D78">
        <w:rPr>
          <w:sz w:val="22"/>
        </w:rPr>
        <w:t>nie może p</w:t>
      </w:r>
      <w:r>
        <w:rPr>
          <w:sz w:val="22"/>
        </w:rPr>
        <w:t>rzekraczać 5</w:t>
      </w:r>
      <w:r w:rsidRPr="004A7D78">
        <w:rPr>
          <w:sz w:val="22"/>
        </w:rPr>
        <w:t xml:space="preserve"> Ohm.</w:t>
      </w:r>
    </w:p>
    <w:p w:rsidR="00413B8B" w:rsidRDefault="00413B8B" w:rsidP="006A796E">
      <w:pPr>
        <w:pStyle w:val="Bezodstpw"/>
        <w:jc w:val="both"/>
        <w:rPr>
          <w:sz w:val="22"/>
        </w:rPr>
      </w:pPr>
    </w:p>
    <w:p w:rsidR="00B00B52" w:rsidRPr="00B00B52" w:rsidRDefault="00B00B52" w:rsidP="00B00B52">
      <w:pPr>
        <w:pStyle w:val="Nagwek1"/>
        <w:numPr>
          <w:ilvl w:val="0"/>
          <w:numId w:val="3"/>
        </w:numPr>
      </w:pPr>
      <w:bookmarkStart w:id="30" w:name="_Toc163730292"/>
      <w:r w:rsidRPr="00B00B52">
        <w:t>Instalacje podgrzewania rynien, rur spustowych</w:t>
      </w:r>
      <w:bookmarkEnd w:id="30"/>
    </w:p>
    <w:p w:rsidR="00B00B52" w:rsidRPr="00282DED" w:rsidRDefault="00B00B52" w:rsidP="00B00B52">
      <w:pPr>
        <w:jc w:val="both"/>
        <w:rPr>
          <w:sz w:val="22"/>
        </w:rPr>
      </w:pPr>
      <w:r w:rsidRPr="00282DED">
        <w:rPr>
          <w:sz w:val="22"/>
        </w:rPr>
        <w:t>Do po</w:t>
      </w:r>
      <w:r>
        <w:rPr>
          <w:sz w:val="22"/>
        </w:rPr>
        <w:t>dgrzewania rynien i rur spustowych projektuje się k</w:t>
      </w:r>
      <w:r w:rsidRPr="00282DED">
        <w:rPr>
          <w:sz w:val="22"/>
        </w:rPr>
        <w:t>able grzejne</w:t>
      </w:r>
      <w:r>
        <w:rPr>
          <w:sz w:val="22"/>
        </w:rPr>
        <w:t xml:space="preserve"> o mocy jednostkowej 20W/</w:t>
      </w:r>
      <w:proofErr w:type="spellStart"/>
      <w:r>
        <w:rPr>
          <w:sz w:val="22"/>
        </w:rPr>
        <w:t>mb</w:t>
      </w:r>
      <w:proofErr w:type="spellEnd"/>
      <w:r>
        <w:rPr>
          <w:sz w:val="22"/>
        </w:rPr>
        <w:t xml:space="preserve"> </w:t>
      </w:r>
      <w:r w:rsidRPr="00282DED">
        <w:rPr>
          <w:sz w:val="22"/>
        </w:rPr>
        <w:t>do dachowych</w:t>
      </w:r>
      <w:r>
        <w:rPr>
          <w:sz w:val="22"/>
        </w:rPr>
        <w:t xml:space="preserve"> i </w:t>
      </w:r>
      <w:r w:rsidRPr="00282DED">
        <w:rPr>
          <w:sz w:val="22"/>
        </w:rPr>
        <w:t>rynnowych systemów przeciwoblodzeniowych. Przewody układać zgodnie</w:t>
      </w:r>
      <w:r>
        <w:rPr>
          <w:sz w:val="22"/>
        </w:rPr>
        <w:t xml:space="preserve"> z </w:t>
      </w:r>
      <w:r w:rsidRPr="00282DED">
        <w:rPr>
          <w:sz w:val="22"/>
        </w:rPr>
        <w:t>planem</w:t>
      </w:r>
      <w:r>
        <w:rPr>
          <w:sz w:val="22"/>
        </w:rPr>
        <w:t xml:space="preserve"> i </w:t>
      </w:r>
      <w:r w:rsidRPr="00282DED">
        <w:rPr>
          <w:sz w:val="22"/>
        </w:rPr>
        <w:t>schematem instalacji oraz wytycznymi (DTR) producenta.</w:t>
      </w:r>
    </w:p>
    <w:p w:rsidR="00B00B52" w:rsidRPr="00282DED" w:rsidRDefault="00B00B52" w:rsidP="00B00B52">
      <w:pPr>
        <w:jc w:val="both"/>
        <w:rPr>
          <w:sz w:val="22"/>
        </w:rPr>
      </w:pPr>
      <w:r w:rsidRPr="00282DED">
        <w:rPr>
          <w:sz w:val="22"/>
        </w:rPr>
        <w:t>System ogrzewania sterowany będzie regulatorem temperatury poprzez dwa czujniki temperatury umieszczone</w:t>
      </w:r>
      <w:r>
        <w:rPr>
          <w:sz w:val="22"/>
        </w:rPr>
        <w:t xml:space="preserve"> w </w:t>
      </w:r>
      <w:r w:rsidRPr="00282DED">
        <w:rPr>
          <w:sz w:val="22"/>
        </w:rPr>
        <w:t>rynnach (jeden od strony północnej, drugi od południowej). W okresie letnim system ogrzewania należy wyłączyć.</w:t>
      </w:r>
    </w:p>
    <w:p w:rsidR="00B00B52" w:rsidRPr="00282DED" w:rsidRDefault="00B00B52" w:rsidP="00B00B52">
      <w:pPr>
        <w:jc w:val="both"/>
        <w:rPr>
          <w:sz w:val="22"/>
        </w:rPr>
      </w:pPr>
      <w:r w:rsidRPr="00282DED">
        <w:rPr>
          <w:sz w:val="22"/>
        </w:rPr>
        <w:t>Instalacja powinna spełniać wymagania normy PN-HD</w:t>
      </w:r>
      <w:proofErr w:type="gramStart"/>
      <w:r w:rsidRPr="00282DED">
        <w:rPr>
          <w:sz w:val="22"/>
        </w:rPr>
        <w:t xml:space="preserve"> 60364-7-753:2014-12E</w:t>
      </w:r>
      <w:proofErr w:type="gramEnd"/>
      <w:r w:rsidRPr="00282DED">
        <w:rPr>
          <w:sz w:val="22"/>
        </w:rPr>
        <w:t xml:space="preserve"> „Instalacje elektryczne niskiego napięcia -- Część 7-753: Wymagania dotyczące specjalnych instalacji lub lokalizacji -- Kable grzewcze</w:t>
      </w:r>
      <w:r>
        <w:rPr>
          <w:sz w:val="22"/>
        </w:rPr>
        <w:t xml:space="preserve"> i </w:t>
      </w:r>
      <w:r w:rsidRPr="00282DED">
        <w:rPr>
          <w:sz w:val="22"/>
        </w:rPr>
        <w:t>wbudowane systemy grzewcze</w:t>
      </w:r>
      <w:r>
        <w:rPr>
          <w:sz w:val="22"/>
        </w:rPr>
        <w:t>” (lub równoważnej normy).</w:t>
      </w:r>
    </w:p>
    <w:p w:rsidR="00B00B52" w:rsidRPr="00282DED" w:rsidRDefault="00B00B52" w:rsidP="00B00B52">
      <w:pPr>
        <w:jc w:val="both"/>
        <w:rPr>
          <w:sz w:val="22"/>
        </w:rPr>
      </w:pPr>
      <w:r w:rsidRPr="00282DED">
        <w:rPr>
          <w:sz w:val="22"/>
        </w:rPr>
        <w:t xml:space="preserve">Przewody zasilające </w:t>
      </w:r>
      <w:r w:rsidR="004E1076">
        <w:rPr>
          <w:sz w:val="22"/>
        </w:rPr>
        <w:t xml:space="preserve">poszczególne ciągi grzewcze </w:t>
      </w:r>
      <w:r>
        <w:rPr>
          <w:sz w:val="22"/>
        </w:rPr>
        <w:t xml:space="preserve">zasilać kablem N2XH-J </w:t>
      </w:r>
      <w:r w:rsidRPr="00282DED">
        <w:rPr>
          <w:sz w:val="22"/>
        </w:rPr>
        <w:t>5x</w:t>
      </w:r>
      <w:r>
        <w:rPr>
          <w:sz w:val="22"/>
        </w:rPr>
        <w:t>2,5</w:t>
      </w:r>
      <w:r w:rsidRPr="00282DED">
        <w:rPr>
          <w:sz w:val="22"/>
        </w:rPr>
        <w:t xml:space="preserve"> mm2</w:t>
      </w:r>
      <w:r>
        <w:rPr>
          <w:sz w:val="22"/>
        </w:rPr>
        <w:t xml:space="preserve"> z </w:t>
      </w:r>
      <w:r w:rsidRPr="00282DED">
        <w:rPr>
          <w:sz w:val="22"/>
        </w:rPr>
        <w:t xml:space="preserve">wykorzystaniem hermetycznych (min IP67) puszek </w:t>
      </w:r>
      <w:r>
        <w:rPr>
          <w:sz w:val="22"/>
        </w:rPr>
        <w:t>przelotowych</w:t>
      </w:r>
      <w:r w:rsidRPr="00282DED">
        <w:rPr>
          <w:sz w:val="22"/>
        </w:rPr>
        <w:t>. Puszki winny być opisane symbolem „ 400V!”</w:t>
      </w:r>
    </w:p>
    <w:p w:rsidR="00B00B52" w:rsidRPr="00282DED" w:rsidRDefault="00B00B52" w:rsidP="00B00B52">
      <w:pPr>
        <w:jc w:val="both"/>
        <w:rPr>
          <w:sz w:val="22"/>
        </w:rPr>
      </w:pPr>
      <w:r w:rsidRPr="00282DED">
        <w:rPr>
          <w:sz w:val="22"/>
        </w:rPr>
        <w:t>Zestawienie materiałów podstawowych</w:t>
      </w:r>
      <w:r w:rsidR="004E1076">
        <w:rPr>
          <w:sz w:val="22"/>
        </w:rPr>
        <w:t xml:space="preserve"> instalacji podgrzewania rynien i rur spustowych</w:t>
      </w:r>
      <w:r w:rsidRPr="00282DED">
        <w:rPr>
          <w:sz w:val="22"/>
        </w:rPr>
        <w:t>:</w:t>
      </w:r>
    </w:p>
    <w:tbl>
      <w:tblPr>
        <w:tblW w:w="0" w:type="auto"/>
        <w:tblInd w:w="108" w:type="dxa"/>
        <w:tblLayout w:type="fixed"/>
        <w:tblLook w:val="0000" w:firstRow="0" w:lastRow="0" w:firstColumn="0" w:lastColumn="0" w:noHBand="0" w:noVBand="0"/>
      </w:tblPr>
      <w:tblGrid>
        <w:gridCol w:w="605"/>
        <w:gridCol w:w="6512"/>
        <w:gridCol w:w="992"/>
      </w:tblGrid>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Lp.</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sidRPr="00382179">
              <w:rPr>
                <w:sz w:val="22"/>
              </w:rPr>
              <w:t>Nazwa wyrobu</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F84867">
            <w:pPr>
              <w:jc w:val="both"/>
              <w:rPr>
                <w:sz w:val="22"/>
              </w:rPr>
            </w:pPr>
            <w:r w:rsidRPr="00382179">
              <w:rPr>
                <w:sz w:val="22"/>
              </w:rPr>
              <w:t>Ilość</w:t>
            </w:r>
          </w:p>
        </w:tc>
      </w:tr>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1</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sidRPr="00382179">
              <w:rPr>
                <w:sz w:val="22"/>
              </w:rPr>
              <w:t>Sterownik główny</w:t>
            </w:r>
            <w:r>
              <w:rPr>
                <w:sz w:val="22"/>
              </w:rPr>
              <w:t xml:space="preserve"> – w rozdzielnicy TP4.1</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F84867">
            <w:pPr>
              <w:jc w:val="both"/>
              <w:rPr>
                <w:sz w:val="22"/>
              </w:rPr>
            </w:pPr>
            <w:r w:rsidRPr="00382179">
              <w:rPr>
                <w:sz w:val="22"/>
              </w:rPr>
              <w:t>1 szt.</w:t>
            </w:r>
          </w:p>
        </w:tc>
      </w:tr>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2</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sidRPr="00382179">
              <w:rPr>
                <w:sz w:val="22"/>
              </w:rPr>
              <w:t>Czujnik rynnowy (termostat)</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F84867">
            <w:pPr>
              <w:jc w:val="both"/>
              <w:rPr>
                <w:sz w:val="22"/>
              </w:rPr>
            </w:pPr>
            <w:r w:rsidRPr="00382179">
              <w:rPr>
                <w:sz w:val="22"/>
              </w:rPr>
              <w:t>2 szt.</w:t>
            </w:r>
          </w:p>
        </w:tc>
      </w:tr>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3</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B00B52">
            <w:pPr>
              <w:jc w:val="both"/>
              <w:rPr>
                <w:sz w:val="22"/>
              </w:rPr>
            </w:pPr>
            <w:r w:rsidRPr="00382179">
              <w:rPr>
                <w:sz w:val="22"/>
              </w:rPr>
              <w:t>Kabel grzejny 400V, 20W/</w:t>
            </w:r>
            <w:proofErr w:type="spellStart"/>
            <w:r w:rsidRPr="00382179">
              <w:rPr>
                <w:sz w:val="22"/>
              </w:rPr>
              <w:t>mb</w:t>
            </w:r>
            <w:proofErr w:type="spellEnd"/>
            <w:r w:rsidRPr="00382179">
              <w:rPr>
                <w:sz w:val="22"/>
              </w:rPr>
              <w:t>, kabel zasilający</w:t>
            </w:r>
            <w:r>
              <w:rPr>
                <w:sz w:val="22"/>
              </w:rPr>
              <w:t xml:space="preserve"> przyłączeniowy dla każdego odcinka grzejnego</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B00B52">
            <w:pPr>
              <w:jc w:val="both"/>
              <w:rPr>
                <w:sz w:val="22"/>
              </w:rPr>
            </w:pPr>
            <w:r>
              <w:rPr>
                <w:sz w:val="22"/>
              </w:rPr>
              <w:t>680 m</w:t>
            </w:r>
          </w:p>
        </w:tc>
      </w:tr>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4</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sidRPr="00382179">
              <w:rPr>
                <w:sz w:val="22"/>
              </w:rPr>
              <w:t>Taśma montażowa (10 x 1m)</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B00B52">
            <w:pPr>
              <w:jc w:val="both"/>
              <w:rPr>
                <w:sz w:val="22"/>
              </w:rPr>
            </w:pPr>
            <w:r>
              <w:rPr>
                <w:sz w:val="22"/>
              </w:rPr>
              <w:t>25</w:t>
            </w:r>
            <w:r w:rsidRPr="00382179">
              <w:rPr>
                <w:sz w:val="22"/>
              </w:rPr>
              <w:t xml:space="preserve"> szt.</w:t>
            </w:r>
          </w:p>
        </w:tc>
      </w:tr>
      <w:tr w:rsidR="00B00B52" w:rsidRPr="00D00397" w:rsidTr="00F84867">
        <w:tc>
          <w:tcPr>
            <w:tcW w:w="605"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Pr>
                <w:sz w:val="22"/>
              </w:rPr>
              <w:t>5</w:t>
            </w:r>
          </w:p>
        </w:tc>
        <w:tc>
          <w:tcPr>
            <w:tcW w:w="6512" w:type="dxa"/>
            <w:tcBorders>
              <w:top w:val="single" w:sz="4" w:space="0" w:color="000000"/>
              <w:left w:val="single" w:sz="4" w:space="0" w:color="000000"/>
              <w:bottom w:val="single" w:sz="4" w:space="0" w:color="000000"/>
            </w:tcBorders>
            <w:shd w:val="clear" w:color="auto" w:fill="auto"/>
          </w:tcPr>
          <w:p w:rsidR="00B00B52" w:rsidRPr="00382179" w:rsidRDefault="00B00B52" w:rsidP="00F84867">
            <w:pPr>
              <w:jc w:val="both"/>
              <w:rPr>
                <w:sz w:val="22"/>
              </w:rPr>
            </w:pPr>
            <w:r w:rsidRPr="00382179">
              <w:rPr>
                <w:sz w:val="22"/>
              </w:rPr>
              <w:t>Poprzeczka stalowa do łańcuchów</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B00B52" w:rsidRPr="00382179" w:rsidRDefault="00B00B52" w:rsidP="00B00B52">
            <w:pPr>
              <w:jc w:val="both"/>
              <w:rPr>
                <w:sz w:val="22"/>
              </w:rPr>
            </w:pPr>
            <w:r>
              <w:rPr>
                <w:sz w:val="22"/>
              </w:rPr>
              <w:t>56</w:t>
            </w:r>
            <w:r w:rsidRPr="00382179">
              <w:rPr>
                <w:sz w:val="22"/>
              </w:rPr>
              <w:t xml:space="preserve"> szt.</w:t>
            </w:r>
          </w:p>
        </w:tc>
      </w:tr>
    </w:tbl>
    <w:p w:rsidR="00B00B52" w:rsidRDefault="00B00B52" w:rsidP="006A796E">
      <w:pPr>
        <w:pStyle w:val="Bezodstpw"/>
        <w:jc w:val="both"/>
        <w:rPr>
          <w:sz w:val="22"/>
        </w:rPr>
      </w:pPr>
    </w:p>
    <w:p w:rsidR="004A7D78" w:rsidRPr="004A7D78" w:rsidRDefault="004A7D78" w:rsidP="00E31BE4">
      <w:pPr>
        <w:pStyle w:val="Nagwek1"/>
        <w:numPr>
          <w:ilvl w:val="0"/>
          <w:numId w:val="3"/>
        </w:numPr>
      </w:pPr>
      <w:bookmarkStart w:id="31" w:name="_Toc163730293"/>
      <w:r w:rsidRPr="004A7D78">
        <w:t xml:space="preserve">Instalacje </w:t>
      </w:r>
      <w:r>
        <w:t>odgromowe</w:t>
      </w:r>
      <w:bookmarkEnd w:id="31"/>
    </w:p>
    <w:p w:rsidR="004A7D78" w:rsidRDefault="004A7D78" w:rsidP="006A796E">
      <w:pPr>
        <w:pStyle w:val="Bezodstpw"/>
        <w:jc w:val="both"/>
        <w:rPr>
          <w:sz w:val="22"/>
        </w:rPr>
      </w:pPr>
      <w:r>
        <w:rPr>
          <w:sz w:val="22"/>
        </w:rPr>
        <w:t xml:space="preserve">Projekt obejmuje </w:t>
      </w:r>
      <w:r w:rsidR="00B00B52">
        <w:rPr>
          <w:sz w:val="22"/>
        </w:rPr>
        <w:t xml:space="preserve">kompletną instalację odgromową obejmującą </w:t>
      </w:r>
      <w:r>
        <w:rPr>
          <w:sz w:val="22"/>
        </w:rPr>
        <w:t xml:space="preserve">ochronę </w:t>
      </w:r>
      <w:r w:rsidR="00B00B52">
        <w:rPr>
          <w:sz w:val="22"/>
        </w:rPr>
        <w:t xml:space="preserve">wszystkich </w:t>
      </w:r>
      <w:r>
        <w:rPr>
          <w:sz w:val="22"/>
        </w:rPr>
        <w:t xml:space="preserve">urządzeń </w:t>
      </w:r>
      <w:r w:rsidR="00B00B52">
        <w:rPr>
          <w:sz w:val="22"/>
        </w:rPr>
        <w:t>na dachu</w:t>
      </w:r>
      <w:r>
        <w:rPr>
          <w:sz w:val="22"/>
        </w:rPr>
        <w:t>.</w:t>
      </w:r>
    </w:p>
    <w:p w:rsidR="004A7D78" w:rsidRPr="003345F6" w:rsidRDefault="004A7D78" w:rsidP="004A7D78">
      <w:pPr>
        <w:tabs>
          <w:tab w:val="left" w:pos="720"/>
          <w:tab w:val="left" w:pos="900"/>
        </w:tabs>
        <w:rPr>
          <w:sz w:val="22"/>
        </w:rPr>
      </w:pPr>
      <w:r>
        <w:rPr>
          <w:sz w:val="22"/>
        </w:rPr>
        <w:t>Instalacja odgromowa</w:t>
      </w:r>
      <w:r w:rsidRPr="003345F6">
        <w:rPr>
          <w:sz w:val="22"/>
        </w:rPr>
        <w:t xml:space="preserve"> wg aktualnych norm:</w:t>
      </w:r>
    </w:p>
    <w:p w:rsidR="004A7D78" w:rsidRPr="003345F6" w:rsidRDefault="004A7D78" w:rsidP="00774648">
      <w:pPr>
        <w:pStyle w:val="Bezodstpw"/>
        <w:numPr>
          <w:ilvl w:val="0"/>
          <w:numId w:val="22"/>
        </w:numPr>
        <w:jc w:val="both"/>
        <w:rPr>
          <w:sz w:val="22"/>
        </w:rPr>
      </w:pPr>
      <w:r w:rsidRPr="003345F6">
        <w:rPr>
          <w:sz w:val="22"/>
        </w:rPr>
        <w:t>PN-EN</w:t>
      </w:r>
      <w:proofErr w:type="gramStart"/>
      <w:r w:rsidRPr="003345F6">
        <w:rPr>
          <w:sz w:val="22"/>
        </w:rPr>
        <w:t xml:space="preserve"> 62305-1:2011 – Ochrona</w:t>
      </w:r>
      <w:proofErr w:type="gramEnd"/>
      <w:r w:rsidRPr="003345F6">
        <w:rPr>
          <w:sz w:val="22"/>
        </w:rPr>
        <w:t xml:space="preserve"> odgromowa -- Część 1: Zasady ogólne</w:t>
      </w:r>
    </w:p>
    <w:p w:rsidR="004A7D78" w:rsidRPr="003345F6" w:rsidRDefault="004A7D78" w:rsidP="00774648">
      <w:pPr>
        <w:pStyle w:val="Bezodstpw"/>
        <w:numPr>
          <w:ilvl w:val="0"/>
          <w:numId w:val="22"/>
        </w:numPr>
        <w:jc w:val="both"/>
        <w:rPr>
          <w:sz w:val="22"/>
        </w:rPr>
      </w:pPr>
      <w:r w:rsidRPr="003345F6">
        <w:rPr>
          <w:sz w:val="22"/>
        </w:rPr>
        <w:t>PN-EN</w:t>
      </w:r>
      <w:proofErr w:type="gramStart"/>
      <w:r w:rsidRPr="003345F6">
        <w:rPr>
          <w:sz w:val="22"/>
        </w:rPr>
        <w:t xml:space="preserve"> 62305-2:2012 – Ochrona</w:t>
      </w:r>
      <w:proofErr w:type="gramEnd"/>
      <w:r w:rsidRPr="003345F6">
        <w:rPr>
          <w:sz w:val="22"/>
        </w:rPr>
        <w:t xml:space="preserve"> odgromowa -- Część 2: Zarządzanie ryzykiem</w:t>
      </w:r>
    </w:p>
    <w:p w:rsidR="004A7D78" w:rsidRPr="003345F6" w:rsidRDefault="004A7D78" w:rsidP="00774648">
      <w:pPr>
        <w:pStyle w:val="Bezodstpw"/>
        <w:numPr>
          <w:ilvl w:val="0"/>
          <w:numId w:val="22"/>
        </w:numPr>
        <w:jc w:val="both"/>
        <w:rPr>
          <w:sz w:val="22"/>
        </w:rPr>
      </w:pPr>
      <w:r w:rsidRPr="003345F6">
        <w:rPr>
          <w:sz w:val="22"/>
        </w:rPr>
        <w:t>PN-EN</w:t>
      </w:r>
      <w:proofErr w:type="gramStart"/>
      <w:r w:rsidRPr="003345F6">
        <w:rPr>
          <w:sz w:val="22"/>
        </w:rPr>
        <w:t xml:space="preserve"> 62305-3:2011 – Ochrona</w:t>
      </w:r>
      <w:proofErr w:type="gramEnd"/>
      <w:r w:rsidRPr="003345F6">
        <w:rPr>
          <w:sz w:val="22"/>
        </w:rPr>
        <w:t xml:space="preserve"> odgromowa -- Część 3: Uszkodzenia fizyczne obiektów</w:t>
      </w:r>
      <w:r>
        <w:rPr>
          <w:sz w:val="22"/>
        </w:rPr>
        <w:t xml:space="preserve"> i </w:t>
      </w:r>
      <w:r w:rsidRPr="003345F6">
        <w:rPr>
          <w:sz w:val="22"/>
        </w:rPr>
        <w:t>zagrożenie życia</w:t>
      </w:r>
    </w:p>
    <w:p w:rsidR="004A7D78" w:rsidRPr="003345F6" w:rsidRDefault="004A7D78" w:rsidP="00774648">
      <w:pPr>
        <w:pStyle w:val="Bezodstpw"/>
        <w:numPr>
          <w:ilvl w:val="0"/>
          <w:numId w:val="22"/>
        </w:numPr>
        <w:jc w:val="both"/>
        <w:rPr>
          <w:sz w:val="22"/>
        </w:rPr>
      </w:pPr>
      <w:r w:rsidRPr="003345F6">
        <w:rPr>
          <w:sz w:val="22"/>
        </w:rPr>
        <w:lastRenderedPageBreak/>
        <w:t>PN-EN</w:t>
      </w:r>
      <w:proofErr w:type="gramStart"/>
      <w:r w:rsidRPr="003345F6">
        <w:rPr>
          <w:sz w:val="22"/>
        </w:rPr>
        <w:t xml:space="preserve"> 62305-4:2011 – Ochrona</w:t>
      </w:r>
      <w:proofErr w:type="gramEnd"/>
      <w:r w:rsidRPr="003345F6">
        <w:rPr>
          <w:sz w:val="22"/>
        </w:rPr>
        <w:t xml:space="preserve"> odgromowa -- Część 4: Urządzenia elektryczne</w:t>
      </w:r>
      <w:r>
        <w:rPr>
          <w:sz w:val="22"/>
        </w:rPr>
        <w:t xml:space="preserve"> i </w:t>
      </w:r>
      <w:r w:rsidRPr="003345F6">
        <w:rPr>
          <w:sz w:val="22"/>
        </w:rPr>
        <w:t>elektroniczne</w:t>
      </w:r>
      <w:r>
        <w:rPr>
          <w:sz w:val="22"/>
        </w:rPr>
        <w:t xml:space="preserve"> w </w:t>
      </w:r>
      <w:r w:rsidRPr="003345F6">
        <w:rPr>
          <w:sz w:val="22"/>
        </w:rPr>
        <w:t>obiektach</w:t>
      </w:r>
    </w:p>
    <w:p w:rsidR="004A7D78" w:rsidRPr="003345F6" w:rsidRDefault="004A7D78" w:rsidP="00774648">
      <w:pPr>
        <w:pStyle w:val="Bezodstpw"/>
        <w:numPr>
          <w:ilvl w:val="0"/>
          <w:numId w:val="22"/>
        </w:numPr>
        <w:jc w:val="both"/>
        <w:rPr>
          <w:sz w:val="22"/>
        </w:rPr>
      </w:pPr>
      <w:r w:rsidRPr="003345F6">
        <w:rPr>
          <w:sz w:val="22"/>
        </w:rPr>
        <w:t>PN-HD</w:t>
      </w:r>
      <w:proofErr w:type="gramStart"/>
      <w:r w:rsidRPr="003345F6">
        <w:rPr>
          <w:sz w:val="22"/>
        </w:rPr>
        <w:t xml:space="preserve"> 60364-4-443:2016-03 “ Instalacje</w:t>
      </w:r>
      <w:proofErr w:type="gramEnd"/>
      <w:r w:rsidRPr="003345F6">
        <w:rPr>
          <w:sz w:val="22"/>
        </w:rPr>
        <w:t xml:space="preserve"> elektryczne niskiego napięcia -- Część: 4-443: Ochrona dla zapewnienia bezpieczeństwa -- Ochrona przed zaburzeniami napięciowymi</w:t>
      </w:r>
      <w:r>
        <w:rPr>
          <w:sz w:val="22"/>
        </w:rPr>
        <w:t xml:space="preserve"> i </w:t>
      </w:r>
      <w:r w:rsidRPr="003345F6">
        <w:rPr>
          <w:sz w:val="22"/>
        </w:rPr>
        <w:t>zaburzeniami elektromagnetycznymi -- Ochrona przed przejściowymi przepięciami atmosferycznymi lub łączeniowymi”</w:t>
      </w:r>
    </w:p>
    <w:p w:rsidR="004A7D78" w:rsidRPr="003345F6" w:rsidRDefault="004A7D78" w:rsidP="004A7D78">
      <w:pPr>
        <w:tabs>
          <w:tab w:val="left" w:pos="720"/>
          <w:tab w:val="left" w:pos="900"/>
        </w:tabs>
        <w:jc w:val="both"/>
        <w:rPr>
          <w:sz w:val="22"/>
        </w:rPr>
      </w:pPr>
      <w:r w:rsidRPr="003345F6">
        <w:rPr>
          <w:sz w:val="22"/>
        </w:rPr>
        <w:t xml:space="preserve">Jako zwody poziome zaprojektowano drut ocynkowany </w:t>
      </w:r>
      <w:proofErr w:type="spellStart"/>
      <w:r w:rsidRPr="003345F6">
        <w:rPr>
          <w:sz w:val="22"/>
        </w:rPr>
        <w:t>FeZn</w:t>
      </w:r>
      <w:proofErr w:type="spellEnd"/>
      <w:r w:rsidRPr="003345F6">
        <w:rPr>
          <w:sz w:val="22"/>
        </w:rPr>
        <w:t xml:space="preserve"> fi 8mm na wspornikach niskich.</w:t>
      </w:r>
    </w:p>
    <w:p w:rsidR="004A7D78" w:rsidRPr="003345F6" w:rsidRDefault="004A7D78" w:rsidP="004A7D78">
      <w:pPr>
        <w:tabs>
          <w:tab w:val="left" w:pos="720"/>
          <w:tab w:val="left" w:pos="900"/>
        </w:tabs>
        <w:jc w:val="both"/>
        <w:rPr>
          <w:sz w:val="22"/>
        </w:rPr>
      </w:pPr>
      <w:r w:rsidRPr="003345F6">
        <w:rPr>
          <w:sz w:val="22"/>
        </w:rPr>
        <w:t>Drut układać bezpośrednio na wspornikach betonowych</w:t>
      </w:r>
      <w:r>
        <w:rPr>
          <w:sz w:val="22"/>
        </w:rPr>
        <w:t xml:space="preserve"> w </w:t>
      </w:r>
      <w:r w:rsidRPr="003345F6">
        <w:rPr>
          <w:sz w:val="22"/>
        </w:rPr>
        <w:t>tworzywie, klejonych do podłoża.</w:t>
      </w:r>
    </w:p>
    <w:p w:rsidR="004A7D78" w:rsidRPr="003345F6" w:rsidRDefault="004A7D78" w:rsidP="004A7D78">
      <w:pPr>
        <w:tabs>
          <w:tab w:val="left" w:pos="720"/>
          <w:tab w:val="left" w:pos="900"/>
        </w:tabs>
        <w:jc w:val="both"/>
        <w:rPr>
          <w:sz w:val="22"/>
        </w:rPr>
      </w:pPr>
      <w:r w:rsidRPr="003345F6">
        <w:rPr>
          <w:sz w:val="22"/>
        </w:rPr>
        <w:t>Przykładowe rozwiązanie:</w:t>
      </w:r>
    </w:p>
    <w:p w:rsidR="004A7D78" w:rsidRPr="00820779" w:rsidRDefault="004A7D78" w:rsidP="004A7D78">
      <w:pPr>
        <w:jc w:val="both"/>
      </w:pPr>
      <w:r w:rsidRPr="00820779">
        <w:rPr>
          <w:noProof/>
        </w:rPr>
        <w:drawing>
          <wp:inline distT="0" distB="0" distL="0" distR="0" wp14:anchorId="7A03304B" wp14:editId="6760A1C2">
            <wp:extent cx="1605507" cy="1536700"/>
            <wp:effectExtent l="0" t="0" r="0" b="635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09691" cy="1540704"/>
                    </a:xfrm>
                    <a:prstGeom prst="rect">
                      <a:avLst/>
                    </a:prstGeom>
                  </pic:spPr>
                </pic:pic>
              </a:graphicData>
            </a:graphic>
          </wp:inline>
        </w:drawing>
      </w:r>
      <w:r w:rsidRPr="00820779">
        <w:t xml:space="preserve"> </w:t>
      </w:r>
      <w:r w:rsidRPr="00820779">
        <w:rPr>
          <w:noProof/>
        </w:rPr>
        <w:drawing>
          <wp:inline distT="0" distB="0" distL="0" distR="0" wp14:anchorId="012A863E" wp14:editId="576CA82D">
            <wp:extent cx="4104358" cy="130369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61641" cy="1321885"/>
                    </a:xfrm>
                    <a:prstGeom prst="rect">
                      <a:avLst/>
                    </a:prstGeom>
                    <a:noFill/>
                    <a:ln>
                      <a:noFill/>
                    </a:ln>
                  </pic:spPr>
                </pic:pic>
              </a:graphicData>
            </a:graphic>
          </wp:inline>
        </w:drawing>
      </w:r>
    </w:p>
    <w:p w:rsidR="004A7D78" w:rsidRPr="003345F6" w:rsidRDefault="004A7D78" w:rsidP="004A7D78">
      <w:pPr>
        <w:tabs>
          <w:tab w:val="left" w:pos="720"/>
          <w:tab w:val="left" w:pos="900"/>
        </w:tabs>
        <w:jc w:val="both"/>
        <w:rPr>
          <w:sz w:val="22"/>
        </w:rPr>
      </w:pPr>
    </w:p>
    <w:p w:rsidR="004A7D78" w:rsidRDefault="00B00B52" w:rsidP="004A7D78">
      <w:pPr>
        <w:tabs>
          <w:tab w:val="left" w:pos="720"/>
          <w:tab w:val="left" w:pos="900"/>
        </w:tabs>
        <w:jc w:val="both"/>
        <w:rPr>
          <w:sz w:val="22"/>
        </w:rPr>
      </w:pPr>
      <w:r>
        <w:rPr>
          <w:sz w:val="22"/>
        </w:rPr>
        <w:t xml:space="preserve">Uzupełniająco zaprojektowano </w:t>
      </w:r>
      <w:r w:rsidR="004A7D78">
        <w:rPr>
          <w:sz w:val="22"/>
        </w:rPr>
        <w:t>maszty odgromowe z podstawą bet</w:t>
      </w:r>
      <w:r>
        <w:rPr>
          <w:sz w:val="22"/>
        </w:rPr>
        <w:t xml:space="preserve">onową </w:t>
      </w:r>
      <w:r w:rsidR="00724319">
        <w:rPr>
          <w:sz w:val="22"/>
        </w:rPr>
        <w:t>3x</w:t>
      </w:r>
      <w:r>
        <w:rPr>
          <w:sz w:val="22"/>
        </w:rPr>
        <w:t>40 kg, każdy o wysokości 6</w:t>
      </w:r>
      <w:r w:rsidR="004A7D78">
        <w:rPr>
          <w:sz w:val="22"/>
        </w:rPr>
        <w:t>m. Maszty zapewniają ochronę urządzeń zlokalizowanych na dachu.</w:t>
      </w:r>
    </w:p>
    <w:p w:rsidR="004A7D78" w:rsidRPr="003345F6" w:rsidRDefault="00CD3AE7" w:rsidP="004A7D78">
      <w:pPr>
        <w:tabs>
          <w:tab w:val="left" w:pos="720"/>
          <w:tab w:val="left" w:pos="900"/>
        </w:tabs>
        <w:jc w:val="both"/>
        <w:rPr>
          <w:sz w:val="22"/>
        </w:rPr>
      </w:pPr>
      <w:r>
        <w:rPr>
          <w:sz w:val="22"/>
        </w:rPr>
        <w:t>Przewody</w:t>
      </w:r>
      <w:r w:rsidR="004A7D78" w:rsidRPr="003345F6">
        <w:rPr>
          <w:sz w:val="22"/>
        </w:rPr>
        <w:t xml:space="preserve"> odprowadzający</w:t>
      </w:r>
      <w:r w:rsidR="004A7D78">
        <w:rPr>
          <w:sz w:val="22"/>
        </w:rPr>
        <w:t xml:space="preserve"> wykorzystać </w:t>
      </w:r>
      <w:r>
        <w:rPr>
          <w:sz w:val="22"/>
        </w:rPr>
        <w:t>istniejące</w:t>
      </w:r>
      <w:r w:rsidR="004A7D78" w:rsidRPr="003345F6">
        <w:rPr>
          <w:sz w:val="22"/>
        </w:rPr>
        <w:t>.</w:t>
      </w:r>
    </w:p>
    <w:p w:rsidR="004A7D78" w:rsidRPr="003345F6" w:rsidRDefault="004A7D78" w:rsidP="004A7D78">
      <w:pPr>
        <w:tabs>
          <w:tab w:val="left" w:pos="720"/>
          <w:tab w:val="left" w:pos="900"/>
        </w:tabs>
        <w:jc w:val="both"/>
        <w:rPr>
          <w:sz w:val="22"/>
        </w:rPr>
      </w:pPr>
      <w:r w:rsidRPr="003345F6">
        <w:rPr>
          <w:sz w:val="22"/>
        </w:rPr>
        <w:t xml:space="preserve">Rezystancja uziemienia instalacji wymagana </w:t>
      </w:r>
      <w:proofErr w:type="spellStart"/>
      <w:r w:rsidRPr="003345F6">
        <w:rPr>
          <w:sz w:val="22"/>
        </w:rPr>
        <w:t>Ruz</w:t>
      </w:r>
      <w:proofErr w:type="spellEnd"/>
      <w:r w:rsidRPr="003345F6">
        <w:rPr>
          <w:sz w:val="22"/>
        </w:rPr>
        <w:t xml:space="preserve"> ≤ 10 Ohm.</w:t>
      </w:r>
    </w:p>
    <w:p w:rsidR="004A7D78" w:rsidRPr="003345F6" w:rsidRDefault="004A7D78" w:rsidP="004A7D78">
      <w:pPr>
        <w:tabs>
          <w:tab w:val="left" w:pos="720"/>
          <w:tab w:val="left" w:pos="900"/>
        </w:tabs>
        <w:jc w:val="both"/>
        <w:rPr>
          <w:sz w:val="22"/>
        </w:rPr>
      </w:pPr>
    </w:p>
    <w:p w:rsidR="004A7D78" w:rsidRDefault="004A7D78" w:rsidP="004A7D78">
      <w:pPr>
        <w:tabs>
          <w:tab w:val="left" w:pos="720"/>
          <w:tab w:val="left" w:pos="900"/>
        </w:tabs>
        <w:jc w:val="both"/>
        <w:rPr>
          <w:sz w:val="22"/>
        </w:rPr>
      </w:pPr>
      <w:r w:rsidRPr="003345F6">
        <w:rPr>
          <w:sz w:val="22"/>
        </w:rPr>
        <w:t>Przed oddaniem obiektu do eksploatacji należy wykonać pomiary rezystancji uziemień</w:t>
      </w:r>
      <w:r>
        <w:rPr>
          <w:sz w:val="22"/>
        </w:rPr>
        <w:t xml:space="preserve"> i </w:t>
      </w:r>
      <w:r w:rsidRPr="003345F6">
        <w:rPr>
          <w:sz w:val="22"/>
        </w:rPr>
        <w:t>sporządzić protokół</w:t>
      </w:r>
      <w:r>
        <w:rPr>
          <w:sz w:val="22"/>
        </w:rPr>
        <w:t xml:space="preserve"> z </w:t>
      </w:r>
      <w:r w:rsidRPr="003345F6">
        <w:rPr>
          <w:sz w:val="22"/>
        </w:rPr>
        <w:t>badania</w:t>
      </w:r>
      <w:r>
        <w:rPr>
          <w:sz w:val="22"/>
        </w:rPr>
        <w:t xml:space="preserve"> i </w:t>
      </w:r>
      <w:r w:rsidRPr="003345F6">
        <w:rPr>
          <w:sz w:val="22"/>
        </w:rPr>
        <w:t>metrykę urządzenia piorunochronnego zgodnie</w:t>
      </w:r>
      <w:r>
        <w:rPr>
          <w:sz w:val="22"/>
        </w:rPr>
        <w:t xml:space="preserve"> z </w:t>
      </w:r>
      <w:r w:rsidRPr="003345F6">
        <w:rPr>
          <w:sz w:val="22"/>
        </w:rPr>
        <w:t>wzorem zawartym</w:t>
      </w:r>
      <w:r>
        <w:rPr>
          <w:sz w:val="22"/>
        </w:rPr>
        <w:t xml:space="preserve"> w </w:t>
      </w:r>
      <w:r w:rsidRPr="003345F6">
        <w:rPr>
          <w:sz w:val="22"/>
        </w:rPr>
        <w:t>przedmiotowych normach.</w:t>
      </w:r>
    </w:p>
    <w:p w:rsidR="004A7D78" w:rsidRDefault="004A7D78" w:rsidP="006A796E">
      <w:pPr>
        <w:pStyle w:val="Bezodstpw"/>
        <w:jc w:val="both"/>
        <w:rPr>
          <w:sz w:val="22"/>
        </w:rPr>
      </w:pPr>
    </w:p>
    <w:p w:rsidR="00B00B52" w:rsidRPr="00B00B52" w:rsidRDefault="00B00B52" w:rsidP="00B00B52">
      <w:pPr>
        <w:pStyle w:val="Nagwek1"/>
        <w:numPr>
          <w:ilvl w:val="0"/>
          <w:numId w:val="3"/>
        </w:numPr>
      </w:pPr>
      <w:bookmarkStart w:id="32" w:name="_Toc163730294"/>
      <w:r w:rsidRPr="00B00B52">
        <w:t>Instalacje fotowoltaiczne</w:t>
      </w:r>
      <w:bookmarkEnd w:id="32"/>
    </w:p>
    <w:p w:rsidR="00B00B52" w:rsidRDefault="00B00B52" w:rsidP="00B00B52">
      <w:pPr>
        <w:tabs>
          <w:tab w:val="left" w:pos="720"/>
          <w:tab w:val="left" w:pos="900"/>
        </w:tabs>
        <w:jc w:val="both"/>
        <w:rPr>
          <w:b/>
          <w:sz w:val="22"/>
        </w:rPr>
      </w:pPr>
      <w:bookmarkStart w:id="33" w:name="_Toc31179487"/>
      <w:bookmarkStart w:id="34" w:name="_Toc76709224"/>
    </w:p>
    <w:p w:rsidR="00B00B52" w:rsidRPr="00B00B52" w:rsidRDefault="00B00B52" w:rsidP="00B00B52">
      <w:pPr>
        <w:tabs>
          <w:tab w:val="left" w:pos="720"/>
          <w:tab w:val="left" w:pos="900"/>
        </w:tabs>
        <w:jc w:val="both"/>
        <w:rPr>
          <w:b/>
          <w:sz w:val="22"/>
        </w:rPr>
      </w:pPr>
      <w:r w:rsidRPr="00B00B52">
        <w:rPr>
          <w:b/>
          <w:sz w:val="22"/>
        </w:rPr>
        <w:t>Wskaźniki efektu energetycznego i ekologicznego instalacji fotowoltaicznej</w:t>
      </w:r>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51"/>
        <w:gridCol w:w="1727"/>
        <w:gridCol w:w="2010"/>
      </w:tblGrid>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b/>
                <w:sz w:val="22"/>
                <w:szCs w:val="22"/>
              </w:rPr>
            </w:pPr>
            <w:r w:rsidRPr="00B00B52">
              <w:rPr>
                <w:rFonts w:cs="Times New Roman"/>
                <w:b/>
                <w:sz w:val="22"/>
                <w:szCs w:val="22"/>
              </w:rPr>
              <w:t>Parametr</w:t>
            </w:r>
          </w:p>
        </w:tc>
        <w:tc>
          <w:tcPr>
            <w:tcW w:w="910" w:type="pct"/>
            <w:tcMar>
              <w:top w:w="0" w:type="dxa"/>
              <w:left w:w="108" w:type="dxa"/>
              <w:bottom w:w="0" w:type="dxa"/>
              <w:right w:w="108" w:type="dxa"/>
            </w:tcMar>
            <w:hideMark/>
          </w:tcPr>
          <w:p w:rsidR="00B00B52" w:rsidRPr="00B00B52" w:rsidRDefault="00B00B52" w:rsidP="00F84867">
            <w:pPr>
              <w:pStyle w:val="Bezodstpw"/>
              <w:rPr>
                <w:rFonts w:cs="Times New Roman"/>
                <w:b/>
                <w:sz w:val="22"/>
                <w:szCs w:val="22"/>
              </w:rPr>
            </w:pPr>
            <w:proofErr w:type="spellStart"/>
            <w:r w:rsidRPr="00B00B52">
              <w:rPr>
                <w:rFonts w:cs="Times New Roman"/>
                <w:b/>
                <w:sz w:val="22"/>
                <w:szCs w:val="22"/>
              </w:rPr>
              <w:t>Fotowoltaika</w:t>
            </w:r>
            <w:proofErr w:type="spellEnd"/>
          </w:p>
        </w:tc>
        <w:tc>
          <w:tcPr>
            <w:tcW w:w="1059" w:type="pct"/>
            <w:tcMar>
              <w:top w:w="0" w:type="dxa"/>
              <w:left w:w="108" w:type="dxa"/>
              <w:bottom w:w="0" w:type="dxa"/>
              <w:right w:w="108" w:type="dxa"/>
            </w:tcMar>
            <w:hideMark/>
          </w:tcPr>
          <w:p w:rsidR="00B00B52" w:rsidRPr="00B00B52" w:rsidRDefault="00B00B52" w:rsidP="00F84867">
            <w:pPr>
              <w:pStyle w:val="Bezodstpw"/>
              <w:rPr>
                <w:rFonts w:cs="Times New Roman"/>
                <w:b/>
                <w:sz w:val="22"/>
                <w:szCs w:val="22"/>
              </w:rPr>
            </w:pPr>
            <w:r w:rsidRPr="00B00B52">
              <w:rPr>
                <w:rFonts w:cs="Times New Roman"/>
                <w:b/>
                <w:sz w:val="22"/>
                <w:szCs w:val="22"/>
              </w:rPr>
              <w:t>Jednostka</w:t>
            </w:r>
          </w:p>
        </w:tc>
      </w:tr>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Dodatkowa zdolność wytwarzania energii elektrycznej ze źródeł odnawialnych</w:t>
            </w:r>
          </w:p>
        </w:tc>
        <w:tc>
          <w:tcPr>
            <w:tcW w:w="910" w:type="pct"/>
            <w:tcMar>
              <w:top w:w="0" w:type="dxa"/>
              <w:left w:w="108" w:type="dxa"/>
              <w:bottom w:w="0" w:type="dxa"/>
              <w:right w:w="108" w:type="dxa"/>
            </w:tcMar>
            <w:vAlign w:val="center"/>
            <w:hideMark/>
          </w:tcPr>
          <w:p w:rsidR="00B00B52" w:rsidRPr="00B00B52" w:rsidRDefault="00B00B52" w:rsidP="00B00B52">
            <w:pPr>
              <w:pStyle w:val="Bezodstpw"/>
              <w:rPr>
                <w:rFonts w:cs="Times New Roman"/>
                <w:sz w:val="22"/>
                <w:szCs w:val="22"/>
                <w:highlight w:val="red"/>
              </w:rPr>
            </w:pPr>
            <w:r w:rsidRPr="00B00B52">
              <w:rPr>
                <w:rFonts w:cs="Times New Roman"/>
                <w:sz w:val="22"/>
                <w:szCs w:val="22"/>
              </w:rPr>
              <w:t>0,0</w:t>
            </w:r>
            <w:r>
              <w:rPr>
                <w:rFonts w:cs="Times New Roman"/>
                <w:sz w:val="22"/>
                <w:szCs w:val="22"/>
              </w:rPr>
              <w:t>4836</w:t>
            </w:r>
          </w:p>
        </w:tc>
        <w:tc>
          <w:tcPr>
            <w:tcW w:w="1059"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proofErr w:type="spellStart"/>
            <w:r w:rsidRPr="00B00B52">
              <w:rPr>
                <w:rFonts w:cs="Times New Roman"/>
                <w:sz w:val="22"/>
                <w:szCs w:val="22"/>
              </w:rPr>
              <w:t>MWe</w:t>
            </w:r>
            <w:proofErr w:type="spellEnd"/>
          </w:p>
        </w:tc>
      </w:tr>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Produkcja energii elektrycznej z nowo wybudowanych/nowych mocy wytwórczych instalacji wykorzystujących OZE</w:t>
            </w:r>
          </w:p>
        </w:tc>
        <w:tc>
          <w:tcPr>
            <w:tcW w:w="910"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Pr>
                <w:rFonts w:cs="Times New Roman"/>
                <w:sz w:val="22"/>
                <w:szCs w:val="22"/>
              </w:rPr>
              <w:t>49,64</w:t>
            </w:r>
          </w:p>
        </w:tc>
        <w:tc>
          <w:tcPr>
            <w:tcW w:w="1059"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proofErr w:type="spellStart"/>
            <w:r w:rsidRPr="00B00B52">
              <w:rPr>
                <w:rFonts w:cs="Times New Roman"/>
                <w:sz w:val="22"/>
                <w:szCs w:val="22"/>
              </w:rPr>
              <w:t>MWhe</w:t>
            </w:r>
            <w:proofErr w:type="spellEnd"/>
            <w:r w:rsidRPr="00B00B52">
              <w:rPr>
                <w:rFonts w:cs="Times New Roman"/>
                <w:sz w:val="22"/>
                <w:szCs w:val="22"/>
              </w:rPr>
              <w:t>/rok</w:t>
            </w:r>
          </w:p>
        </w:tc>
      </w:tr>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Ilość wyeliminowanej energii nieodnawialnej</w:t>
            </w:r>
          </w:p>
        </w:tc>
        <w:tc>
          <w:tcPr>
            <w:tcW w:w="910"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Pr>
                <w:rFonts w:cs="Times New Roman"/>
                <w:sz w:val="22"/>
                <w:szCs w:val="22"/>
              </w:rPr>
              <w:t>49,64</w:t>
            </w:r>
          </w:p>
        </w:tc>
        <w:tc>
          <w:tcPr>
            <w:tcW w:w="1059"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proofErr w:type="spellStart"/>
            <w:r w:rsidRPr="00B00B52">
              <w:rPr>
                <w:rFonts w:cs="Times New Roman"/>
                <w:sz w:val="22"/>
                <w:szCs w:val="22"/>
              </w:rPr>
              <w:t>MWhe</w:t>
            </w:r>
            <w:proofErr w:type="spellEnd"/>
            <w:r w:rsidRPr="00B00B52">
              <w:rPr>
                <w:rFonts w:cs="Times New Roman"/>
                <w:sz w:val="22"/>
                <w:szCs w:val="22"/>
              </w:rPr>
              <w:t>/rok</w:t>
            </w:r>
          </w:p>
        </w:tc>
      </w:tr>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Liczba wybudowanych jednostek wytwarzania energii elektrycznej z OZE</w:t>
            </w:r>
          </w:p>
        </w:tc>
        <w:tc>
          <w:tcPr>
            <w:tcW w:w="910"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sidRPr="00B00B52">
              <w:rPr>
                <w:rFonts w:cs="Times New Roman"/>
                <w:sz w:val="22"/>
                <w:szCs w:val="22"/>
              </w:rPr>
              <w:t>1</w:t>
            </w:r>
          </w:p>
        </w:tc>
        <w:tc>
          <w:tcPr>
            <w:tcW w:w="1059"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proofErr w:type="gramStart"/>
            <w:r w:rsidRPr="00B00B52">
              <w:rPr>
                <w:rFonts w:cs="Times New Roman"/>
                <w:sz w:val="22"/>
                <w:szCs w:val="22"/>
              </w:rPr>
              <w:t>szt</w:t>
            </w:r>
            <w:proofErr w:type="gramEnd"/>
            <w:r w:rsidRPr="00B00B52">
              <w:rPr>
                <w:rFonts w:cs="Times New Roman"/>
                <w:sz w:val="22"/>
                <w:szCs w:val="22"/>
              </w:rPr>
              <w:t>.</w:t>
            </w:r>
          </w:p>
        </w:tc>
      </w:tr>
      <w:tr w:rsidR="00B00B52" w:rsidRPr="00B00B52" w:rsidTr="00F84867">
        <w:tc>
          <w:tcPr>
            <w:tcW w:w="3031" w:type="pct"/>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Szacowany roczny spadek emisji gazów cieplarnianych</w:t>
            </w:r>
          </w:p>
          <w:p w:rsidR="00B00B52" w:rsidRPr="00B00B52" w:rsidRDefault="00B00B52" w:rsidP="00F84867">
            <w:pPr>
              <w:pStyle w:val="Bezodstpw"/>
              <w:rPr>
                <w:rFonts w:cs="Times New Roman"/>
                <w:sz w:val="22"/>
                <w:szCs w:val="22"/>
              </w:rPr>
            </w:pPr>
            <w:r w:rsidRPr="00B00B52">
              <w:rPr>
                <w:rFonts w:cs="Times New Roman"/>
                <w:sz w:val="22"/>
                <w:szCs w:val="22"/>
              </w:rPr>
              <w:t>(przyjęto 765 kg/</w:t>
            </w:r>
            <w:proofErr w:type="spellStart"/>
            <w:r w:rsidRPr="00B00B52">
              <w:rPr>
                <w:rFonts w:cs="Times New Roman"/>
                <w:sz w:val="22"/>
                <w:szCs w:val="22"/>
              </w:rPr>
              <w:t>MWh</w:t>
            </w:r>
            <w:proofErr w:type="spellEnd"/>
            <w:r w:rsidRPr="00B00B52">
              <w:rPr>
                <w:rFonts w:cs="Times New Roman"/>
                <w:sz w:val="22"/>
                <w:szCs w:val="22"/>
              </w:rPr>
              <w:t>)</w:t>
            </w:r>
          </w:p>
        </w:tc>
        <w:tc>
          <w:tcPr>
            <w:tcW w:w="910"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Pr>
                <w:rFonts w:cs="Times New Roman"/>
                <w:sz w:val="22"/>
                <w:szCs w:val="22"/>
              </w:rPr>
              <w:t>37,00</w:t>
            </w:r>
          </w:p>
        </w:tc>
        <w:tc>
          <w:tcPr>
            <w:tcW w:w="1059" w:type="pct"/>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sidRPr="00B00B52">
              <w:rPr>
                <w:rFonts w:cs="Times New Roman"/>
                <w:sz w:val="22"/>
                <w:szCs w:val="22"/>
              </w:rPr>
              <w:t xml:space="preserve">tony </w:t>
            </w:r>
            <w:proofErr w:type="gramStart"/>
            <w:r w:rsidRPr="00B00B52">
              <w:rPr>
                <w:rFonts w:cs="Times New Roman"/>
                <w:sz w:val="22"/>
                <w:szCs w:val="22"/>
              </w:rPr>
              <w:t>równoważnika CO</w:t>
            </w:r>
            <w:proofErr w:type="gramEnd"/>
            <w:r w:rsidRPr="00B00B52">
              <w:rPr>
                <w:rFonts w:cs="Times New Roman"/>
                <w:sz w:val="22"/>
                <w:szCs w:val="22"/>
              </w:rPr>
              <w:t>2/rok</w:t>
            </w:r>
          </w:p>
        </w:tc>
      </w:tr>
      <w:tr w:rsidR="00B00B52" w:rsidRPr="00B00B52" w:rsidTr="00F84867">
        <w:tc>
          <w:tcPr>
            <w:tcW w:w="3031"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hideMark/>
          </w:tcPr>
          <w:p w:rsidR="00B00B52" w:rsidRPr="00B00B52" w:rsidRDefault="00B00B52" w:rsidP="00F84867">
            <w:pPr>
              <w:pStyle w:val="Bezodstpw"/>
              <w:rPr>
                <w:rFonts w:cs="Times New Roman"/>
                <w:sz w:val="22"/>
                <w:szCs w:val="22"/>
              </w:rPr>
            </w:pPr>
            <w:r w:rsidRPr="00B00B52">
              <w:rPr>
                <w:rFonts w:cs="Times New Roman"/>
                <w:sz w:val="22"/>
                <w:szCs w:val="22"/>
              </w:rPr>
              <w:t xml:space="preserve">Redukcja emisji pyłów PM10 </w:t>
            </w:r>
          </w:p>
        </w:tc>
        <w:tc>
          <w:tcPr>
            <w:tcW w:w="9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r>
              <w:rPr>
                <w:rFonts w:cs="Times New Roman"/>
                <w:sz w:val="22"/>
                <w:szCs w:val="22"/>
              </w:rPr>
              <w:t>3,92</w:t>
            </w:r>
          </w:p>
        </w:tc>
        <w:tc>
          <w:tcPr>
            <w:tcW w:w="105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B00B52" w:rsidRPr="00B00B52" w:rsidRDefault="00B00B52" w:rsidP="00F84867">
            <w:pPr>
              <w:pStyle w:val="Bezodstpw"/>
              <w:rPr>
                <w:rFonts w:cs="Times New Roman"/>
                <w:sz w:val="22"/>
                <w:szCs w:val="22"/>
              </w:rPr>
            </w:pPr>
            <w:proofErr w:type="gramStart"/>
            <w:r w:rsidRPr="00B00B52">
              <w:rPr>
                <w:rFonts w:cs="Times New Roman"/>
                <w:sz w:val="22"/>
                <w:szCs w:val="22"/>
              </w:rPr>
              <w:t>kg</w:t>
            </w:r>
            <w:proofErr w:type="gramEnd"/>
            <w:r w:rsidRPr="00B00B52">
              <w:rPr>
                <w:rFonts w:cs="Times New Roman"/>
                <w:sz w:val="22"/>
                <w:szCs w:val="22"/>
              </w:rPr>
              <w:t>/rok</w:t>
            </w:r>
          </w:p>
        </w:tc>
      </w:tr>
    </w:tbl>
    <w:p w:rsidR="00B00B52" w:rsidRPr="00B00B52" w:rsidRDefault="00B00B52" w:rsidP="00B00B52">
      <w:pPr>
        <w:tabs>
          <w:tab w:val="num" w:pos="426"/>
        </w:tabs>
        <w:jc w:val="both"/>
        <w:rPr>
          <w:sz w:val="22"/>
        </w:rPr>
      </w:pPr>
    </w:p>
    <w:p w:rsidR="00B00B52" w:rsidRPr="00B00B52" w:rsidRDefault="00B00B52" w:rsidP="00B00B52">
      <w:pPr>
        <w:tabs>
          <w:tab w:val="left" w:pos="720"/>
          <w:tab w:val="left" w:pos="900"/>
        </w:tabs>
        <w:jc w:val="both"/>
        <w:rPr>
          <w:b/>
          <w:sz w:val="22"/>
        </w:rPr>
      </w:pPr>
      <w:bookmarkStart w:id="35" w:name="_Toc76709225"/>
      <w:r w:rsidRPr="00B00B52">
        <w:rPr>
          <w:b/>
          <w:sz w:val="22"/>
        </w:rPr>
        <w:t xml:space="preserve">Rozdzielnica </w:t>
      </w:r>
      <w:proofErr w:type="spellStart"/>
      <w:r w:rsidRPr="00B00B52">
        <w:rPr>
          <w:b/>
          <w:sz w:val="22"/>
        </w:rPr>
        <w:t>RGnN</w:t>
      </w:r>
      <w:bookmarkEnd w:id="35"/>
      <w:proofErr w:type="spellEnd"/>
    </w:p>
    <w:p w:rsidR="00B00B52" w:rsidRDefault="00B00B52" w:rsidP="00B00B52">
      <w:pPr>
        <w:tabs>
          <w:tab w:val="num" w:pos="426"/>
        </w:tabs>
        <w:jc w:val="both"/>
        <w:rPr>
          <w:sz w:val="22"/>
        </w:rPr>
      </w:pPr>
      <w:r>
        <w:rPr>
          <w:sz w:val="22"/>
        </w:rPr>
        <w:t xml:space="preserve">Projektowaną instalację wpiąć do rozdzielnicy </w:t>
      </w:r>
      <w:proofErr w:type="spellStart"/>
      <w:r>
        <w:rPr>
          <w:sz w:val="22"/>
        </w:rPr>
        <w:t>RGnN</w:t>
      </w:r>
      <w:proofErr w:type="spellEnd"/>
      <w:r>
        <w:rPr>
          <w:sz w:val="22"/>
        </w:rPr>
        <w:t xml:space="preserve"> wykonanej w I etapie na przygotowane zabezpieczenie. Obwód wyposażony w analizator parametru sieci.</w:t>
      </w:r>
    </w:p>
    <w:p w:rsidR="00B00B52" w:rsidRDefault="00B00B52" w:rsidP="00B00B52">
      <w:pPr>
        <w:tabs>
          <w:tab w:val="num" w:pos="426"/>
        </w:tabs>
        <w:jc w:val="both"/>
        <w:rPr>
          <w:sz w:val="22"/>
        </w:rPr>
      </w:pPr>
    </w:p>
    <w:p w:rsidR="00B00B52" w:rsidRPr="00B00B52" w:rsidRDefault="00B00B52" w:rsidP="00B00B52">
      <w:pPr>
        <w:tabs>
          <w:tab w:val="num" w:pos="426"/>
        </w:tabs>
        <w:jc w:val="both"/>
        <w:rPr>
          <w:sz w:val="22"/>
        </w:rPr>
      </w:pPr>
      <w:r>
        <w:rPr>
          <w:b/>
          <w:sz w:val="22"/>
        </w:rPr>
        <w:t>Układ pomiarowo – rozliczeniowy</w:t>
      </w:r>
      <w:r w:rsidRPr="00B00B52">
        <w:rPr>
          <w:b/>
          <w:sz w:val="22"/>
        </w:rPr>
        <w:t xml:space="preserve"> </w:t>
      </w:r>
      <w:r>
        <w:rPr>
          <w:b/>
          <w:sz w:val="22"/>
        </w:rPr>
        <w:t>jest przystosowany do obsługi instalacji fotowoltaicznej (przekładniki w wymaganej przez Operatora sieci klasie dokładności, licznik dwukierunkowy)</w:t>
      </w:r>
      <w:r w:rsidRPr="00B00B52">
        <w:rPr>
          <w:sz w:val="22"/>
        </w:rPr>
        <w:t>.</w:t>
      </w:r>
    </w:p>
    <w:p w:rsidR="00B00B52" w:rsidRPr="00081B6C" w:rsidRDefault="00B00B52" w:rsidP="00B00B52">
      <w:pPr>
        <w:tabs>
          <w:tab w:val="num" w:pos="426"/>
        </w:tabs>
        <w:jc w:val="both"/>
        <w:rPr>
          <w:rFonts w:ascii="Arial" w:hAnsi="Arial" w:cs="Arial"/>
          <w:i/>
          <w:sz w:val="22"/>
        </w:rPr>
      </w:pPr>
    </w:p>
    <w:p w:rsidR="00B00B52" w:rsidRPr="00B00B52" w:rsidRDefault="00B00B52" w:rsidP="00B00B52">
      <w:pPr>
        <w:tabs>
          <w:tab w:val="left" w:pos="720"/>
          <w:tab w:val="left" w:pos="900"/>
        </w:tabs>
        <w:jc w:val="both"/>
        <w:rPr>
          <w:b/>
          <w:sz w:val="22"/>
        </w:rPr>
      </w:pPr>
      <w:bookmarkStart w:id="36" w:name="_Toc76709226"/>
      <w:r w:rsidRPr="00B00B52">
        <w:rPr>
          <w:b/>
          <w:sz w:val="22"/>
        </w:rPr>
        <w:t xml:space="preserve">Rozdzielnice </w:t>
      </w:r>
      <w:r>
        <w:rPr>
          <w:b/>
          <w:sz w:val="22"/>
        </w:rPr>
        <w:t>R</w:t>
      </w:r>
      <w:r w:rsidRPr="00B00B52">
        <w:rPr>
          <w:b/>
          <w:sz w:val="22"/>
        </w:rPr>
        <w:t>PVAC i RPVDC</w:t>
      </w:r>
      <w:bookmarkEnd w:id="36"/>
    </w:p>
    <w:p w:rsidR="00B00B52" w:rsidRPr="00B00B52" w:rsidRDefault="00B00B52" w:rsidP="00B00B52">
      <w:pPr>
        <w:tabs>
          <w:tab w:val="left" w:pos="360"/>
        </w:tabs>
        <w:jc w:val="both"/>
        <w:rPr>
          <w:sz w:val="22"/>
        </w:rPr>
      </w:pPr>
      <w:r>
        <w:rPr>
          <w:rFonts w:ascii="Arial" w:hAnsi="Arial" w:cs="Arial"/>
          <w:sz w:val="22"/>
        </w:rPr>
        <w:tab/>
      </w:r>
      <w:r w:rsidRPr="00B00B52">
        <w:rPr>
          <w:sz w:val="22"/>
        </w:rPr>
        <w:t>Projektuje się dwie obudowy zabudowane na dachu na stelażu wsporczym</w:t>
      </w:r>
      <w:r>
        <w:rPr>
          <w:sz w:val="22"/>
        </w:rPr>
        <w:t xml:space="preserve"> (jedna pod drugą).</w:t>
      </w:r>
    </w:p>
    <w:p w:rsidR="00B00B52" w:rsidRPr="00B00B52" w:rsidRDefault="00B00B52" w:rsidP="00B00B52">
      <w:pPr>
        <w:tabs>
          <w:tab w:val="left" w:pos="360"/>
        </w:tabs>
        <w:jc w:val="both"/>
        <w:rPr>
          <w:sz w:val="22"/>
        </w:rPr>
      </w:pPr>
      <w:r w:rsidRPr="00B00B52">
        <w:rPr>
          <w:sz w:val="22"/>
        </w:rPr>
        <w:t xml:space="preserve">Rozdzielnice strony AC oraz DC mają być wykonane w II klasie izolacji, przeznaczona dla aparatury </w:t>
      </w:r>
      <w:r w:rsidRPr="00B00B52">
        <w:rPr>
          <w:sz w:val="22"/>
        </w:rPr>
        <w:lastRenderedPageBreak/>
        <w:t>modułowej, IP min. 65, odporne na warunki atmosferyczne.</w:t>
      </w:r>
      <w:r>
        <w:rPr>
          <w:sz w:val="22"/>
        </w:rPr>
        <w:t xml:space="preserve"> Należy wykonać daszek zabezpieczający przed opadami.</w:t>
      </w:r>
    </w:p>
    <w:p w:rsidR="00B00B52" w:rsidRPr="00B00B52" w:rsidRDefault="00B00B52" w:rsidP="00B00B52">
      <w:pPr>
        <w:tabs>
          <w:tab w:val="left" w:pos="360"/>
        </w:tabs>
        <w:jc w:val="both"/>
        <w:rPr>
          <w:sz w:val="22"/>
        </w:rPr>
      </w:pPr>
    </w:p>
    <w:p w:rsidR="00B00B52" w:rsidRPr="00B00B52" w:rsidRDefault="00B00B52" w:rsidP="00B00B52">
      <w:pPr>
        <w:tabs>
          <w:tab w:val="left" w:pos="360"/>
        </w:tabs>
        <w:jc w:val="both"/>
        <w:rPr>
          <w:sz w:val="22"/>
        </w:rPr>
      </w:pPr>
      <w:r w:rsidRPr="00B00B52">
        <w:rPr>
          <w:sz w:val="22"/>
        </w:rPr>
        <w:t xml:space="preserve">Rozdzielnica strony AC </w:t>
      </w:r>
      <w:r>
        <w:rPr>
          <w:sz w:val="22"/>
        </w:rPr>
        <w:t>„R</w:t>
      </w:r>
      <w:r w:rsidRPr="00B00B52">
        <w:rPr>
          <w:sz w:val="22"/>
        </w:rPr>
        <w:t>PVAC” ma być wyposażona w:</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r>
      <w:r>
        <w:rPr>
          <w:sz w:val="22"/>
        </w:rPr>
        <w:t xml:space="preserve">Główny wyłącznik prądu </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t>Zabezpieczenia nadmiarowo-prądowe</w:t>
      </w:r>
      <w:r>
        <w:rPr>
          <w:sz w:val="22"/>
        </w:rPr>
        <w:t xml:space="preserve"> </w:t>
      </w:r>
      <w:r w:rsidRPr="00B00B52">
        <w:rPr>
          <w:sz w:val="22"/>
        </w:rPr>
        <w:t>– wg schematu</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t>Lampki kontrolne obecności napięcia</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t>Ochronniki przeciwprzepięciowe typu I+II</w:t>
      </w:r>
    </w:p>
    <w:p w:rsidR="00B00B52" w:rsidRPr="00B00B52" w:rsidRDefault="00B00B52" w:rsidP="00B00B52">
      <w:pPr>
        <w:tabs>
          <w:tab w:val="left" w:pos="360"/>
        </w:tabs>
        <w:jc w:val="both"/>
        <w:rPr>
          <w:sz w:val="22"/>
        </w:rPr>
      </w:pPr>
    </w:p>
    <w:p w:rsidR="00B00B52" w:rsidRPr="00B00B52" w:rsidRDefault="00B00B52" w:rsidP="00B00B52">
      <w:pPr>
        <w:tabs>
          <w:tab w:val="left" w:pos="360"/>
        </w:tabs>
        <w:jc w:val="both"/>
        <w:rPr>
          <w:sz w:val="22"/>
        </w:rPr>
      </w:pPr>
      <w:r w:rsidRPr="00B00B52">
        <w:rPr>
          <w:sz w:val="22"/>
        </w:rPr>
        <w:t xml:space="preserve">Rozdzielnica strony DC </w:t>
      </w:r>
      <w:r>
        <w:rPr>
          <w:sz w:val="22"/>
        </w:rPr>
        <w:t>„R</w:t>
      </w:r>
      <w:r w:rsidRPr="00B00B52">
        <w:rPr>
          <w:sz w:val="22"/>
        </w:rPr>
        <w:t>PVDC” ma być wyposażona w:</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t>Rozłączniki bezpiecznikowe łańcuchów DC</w:t>
      </w:r>
    </w:p>
    <w:p w:rsidR="00B00B52" w:rsidRPr="00B00B52" w:rsidRDefault="00B00B52" w:rsidP="00B00B52">
      <w:pPr>
        <w:tabs>
          <w:tab w:val="left" w:pos="993"/>
        </w:tabs>
        <w:ind w:left="993" w:hanging="284"/>
        <w:jc w:val="both"/>
        <w:rPr>
          <w:sz w:val="22"/>
        </w:rPr>
      </w:pPr>
      <w:r w:rsidRPr="00B00B52">
        <w:rPr>
          <w:sz w:val="22"/>
        </w:rPr>
        <w:t>•</w:t>
      </w:r>
      <w:r w:rsidRPr="00B00B52">
        <w:rPr>
          <w:sz w:val="22"/>
        </w:rPr>
        <w:tab/>
        <w:t>Ochronniki przeciwprzepięciowe dla instalacji fotowoltaicznych</w:t>
      </w:r>
    </w:p>
    <w:p w:rsidR="00B00B52" w:rsidRPr="00B00B52" w:rsidRDefault="00B00B52" w:rsidP="00B00B52">
      <w:pPr>
        <w:tabs>
          <w:tab w:val="left" w:pos="360"/>
        </w:tabs>
        <w:jc w:val="both"/>
        <w:rPr>
          <w:sz w:val="22"/>
        </w:rPr>
      </w:pPr>
    </w:p>
    <w:p w:rsidR="00B00B52" w:rsidRPr="00B00B52" w:rsidRDefault="00B00B52" w:rsidP="00B00B52">
      <w:pPr>
        <w:tabs>
          <w:tab w:val="left" w:pos="360"/>
        </w:tabs>
        <w:jc w:val="both"/>
        <w:rPr>
          <w:sz w:val="22"/>
        </w:rPr>
      </w:pPr>
      <w:r w:rsidRPr="00B00B52">
        <w:rPr>
          <w:sz w:val="22"/>
        </w:rPr>
        <w:t>Napięcie znamionowe obudowy min. 1500V.</w:t>
      </w:r>
    </w:p>
    <w:p w:rsidR="00B00B52" w:rsidRPr="00B00B52" w:rsidRDefault="00B00B52" w:rsidP="00B00B52">
      <w:pPr>
        <w:tabs>
          <w:tab w:val="left" w:pos="360"/>
        </w:tabs>
        <w:jc w:val="both"/>
        <w:rPr>
          <w:sz w:val="22"/>
        </w:rPr>
      </w:pPr>
      <w:r w:rsidRPr="00B00B52">
        <w:rPr>
          <w:sz w:val="22"/>
        </w:rPr>
        <w:t xml:space="preserve">Wytrzymałość zwarciowa aparatury modułowej min. </w:t>
      </w:r>
      <w:r>
        <w:rPr>
          <w:sz w:val="22"/>
        </w:rPr>
        <w:t>10</w:t>
      </w:r>
      <w:r w:rsidRPr="00B00B52">
        <w:rPr>
          <w:sz w:val="22"/>
        </w:rPr>
        <w:t xml:space="preserve"> </w:t>
      </w:r>
      <w:proofErr w:type="spellStart"/>
      <w:r w:rsidRPr="00B00B52">
        <w:rPr>
          <w:sz w:val="22"/>
        </w:rPr>
        <w:t>kA</w:t>
      </w:r>
      <w:proofErr w:type="spellEnd"/>
      <w:r w:rsidRPr="00B00B52">
        <w:rPr>
          <w:sz w:val="22"/>
        </w:rPr>
        <w:t>.</w:t>
      </w:r>
    </w:p>
    <w:p w:rsidR="00B00B52" w:rsidRPr="00B00B52" w:rsidRDefault="00B00B52" w:rsidP="00B00B52">
      <w:pPr>
        <w:tabs>
          <w:tab w:val="left" w:pos="360"/>
        </w:tabs>
        <w:jc w:val="both"/>
        <w:rPr>
          <w:sz w:val="22"/>
        </w:rPr>
      </w:pPr>
    </w:p>
    <w:p w:rsidR="00B00B52" w:rsidRPr="00B00B52" w:rsidRDefault="00B00B52" w:rsidP="00B00B52">
      <w:pPr>
        <w:tabs>
          <w:tab w:val="left" w:pos="360"/>
        </w:tabs>
        <w:jc w:val="both"/>
        <w:rPr>
          <w:sz w:val="22"/>
        </w:rPr>
      </w:pPr>
      <w:r w:rsidRPr="00B00B52">
        <w:rPr>
          <w:sz w:val="22"/>
        </w:rPr>
        <w:t>Układ sieci rozdzielnicy po stronie AC: TN-S. Po montażu rozdzielnic należy sprawdzić i dokręcić połączenia śrubowe aparatury i osprzętu elektrycznego oraz połączeń przewodów – zacisków. Momenty dokręcenia śrub zgodne z DTR producenta rozdzielnicy. Rozdzielnice winny spełniać postanowienia normy PN-EN</w:t>
      </w:r>
      <w:proofErr w:type="gramStart"/>
      <w:r w:rsidRPr="00B00B52">
        <w:rPr>
          <w:sz w:val="22"/>
        </w:rPr>
        <w:t xml:space="preserve"> 61439-1:2011 „Rozdzielnice</w:t>
      </w:r>
      <w:proofErr w:type="gramEnd"/>
      <w:r w:rsidRPr="00B00B52">
        <w:rPr>
          <w:sz w:val="22"/>
        </w:rPr>
        <w:t xml:space="preserve"> i sterownice niskonapięciowe -- Część 1: Postanowienia ogólne” (lub równoważnej do wskazanej normy). Wraz z rozdzielnicami producent powinien dostarczyć kartę gwarancyjną urządzenia, protokoły i świadectwa badań zgodnie z normą jw. Wykonawca w obu rozdzielnicach ma umieścić schemat elektryczny instalacji zawieszony w kieszeni</w:t>
      </w:r>
      <w:r>
        <w:rPr>
          <w:sz w:val="22"/>
        </w:rPr>
        <w:t xml:space="preserve"> na drzwiczkach. W </w:t>
      </w:r>
      <w:r w:rsidRPr="00B00B52">
        <w:rPr>
          <w:sz w:val="22"/>
        </w:rPr>
        <w:t>rozdzielnicach należy pozostawić rezerwę miejsca 25 %.</w:t>
      </w:r>
    </w:p>
    <w:p w:rsidR="00B00B52" w:rsidRPr="00B00B52" w:rsidRDefault="00B00B52" w:rsidP="00B00B52">
      <w:pPr>
        <w:tabs>
          <w:tab w:val="left" w:pos="360"/>
        </w:tabs>
        <w:jc w:val="both"/>
        <w:rPr>
          <w:sz w:val="22"/>
        </w:rPr>
      </w:pPr>
    </w:p>
    <w:p w:rsidR="00B00B52" w:rsidRDefault="00B00B52" w:rsidP="00B00B52">
      <w:pPr>
        <w:jc w:val="both"/>
        <w:rPr>
          <w:rFonts w:ascii="Arial" w:hAnsi="Arial" w:cs="Arial"/>
        </w:rPr>
      </w:pPr>
    </w:p>
    <w:p w:rsidR="00B00B52" w:rsidRPr="00B00B52" w:rsidRDefault="00B00B52" w:rsidP="00B00B52">
      <w:pPr>
        <w:tabs>
          <w:tab w:val="left" w:pos="720"/>
          <w:tab w:val="left" w:pos="900"/>
        </w:tabs>
        <w:jc w:val="both"/>
        <w:rPr>
          <w:b/>
          <w:sz w:val="22"/>
        </w:rPr>
      </w:pPr>
      <w:bookmarkStart w:id="37" w:name="_Toc76709228"/>
      <w:r w:rsidRPr="00B00B52">
        <w:rPr>
          <w:b/>
          <w:sz w:val="22"/>
        </w:rPr>
        <w:t>WLZ zasilające</w:t>
      </w:r>
      <w:bookmarkEnd w:id="37"/>
    </w:p>
    <w:p w:rsidR="00B00B52" w:rsidRDefault="00B00B52" w:rsidP="00B00B52">
      <w:pPr>
        <w:ind w:firstLine="360"/>
        <w:jc w:val="both"/>
        <w:rPr>
          <w:sz w:val="22"/>
        </w:rPr>
      </w:pPr>
      <w:r w:rsidRPr="00B00B52">
        <w:rPr>
          <w:sz w:val="22"/>
        </w:rPr>
        <w:t xml:space="preserve">Projektuje się </w:t>
      </w:r>
      <w:proofErr w:type="spellStart"/>
      <w:r w:rsidRPr="00B00B52">
        <w:rPr>
          <w:sz w:val="22"/>
        </w:rPr>
        <w:t>wlz</w:t>
      </w:r>
      <w:proofErr w:type="spellEnd"/>
      <w:r w:rsidRPr="00B00B52">
        <w:rPr>
          <w:sz w:val="22"/>
        </w:rPr>
        <w:t xml:space="preserve"> od „</w:t>
      </w:r>
      <w:proofErr w:type="spellStart"/>
      <w:r w:rsidRPr="00B00B52">
        <w:rPr>
          <w:sz w:val="22"/>
        </w:rPr>
        <w:t>RGnN</w:t>
      </w:r>
      <w:proofErr w:type="spellEnd"/>
      <w:r w:rsidRPr="00B00B52">
        <w:rPr>
          <w:sz w:val="22"/>
        </w:rPr>
        <w:t>” do „</w:t>
      </w:r>
      <w:r>
        <w:rPr>
          <w:sz w:val="22"/>
        </w:rPr>
        <w:t>R</w:t>
      </w:r>
      <w:r w:rsidRPr="00B00B52">
        <w:rPr>
          <w:sz w:val="22"/>
        </w:rPr>
        <w:t>PVAC” – kabel typu N2XH-J 5</w:t>
      </w:r>
      <w:r w:rsidR="00396D83">
        <w:rPr>
          <w:sz w:val="22"/>
        </w:rPr>
        <w:t>x</w:t>
      </w:r>
      <w:r w:rsidR="00BC28C7">
        <w:rPr>
          <w:sz w:val="22"/>
        </w:rPr>
        <w:t>50</w:t>
      </w:r>
      <w:r w:rsidRPr="00B00B52">
        <w:rPr>
          <w:sz w:val="22"/>
        </w:rPr>
        <w:t xml:space="preserve"> mm2 (CPR B2ca-s1b, d1, a1) układany na konstrukcjach wsporczych</w:t>
      </w:r>
      <w:r>
        <w:rPr>
          <w:sz w:val="22"/>
        </w:rPr>
        <w:t xml:space="preserve"> / w szachcie</w:t>
      </w:r>
      <w:r w:rsidRPr="00B00B52">
        <w:rPr>
          <w:sz w:val="22"/>
        </w:rPr>
        <w:t xml:space="preserve">. </w:t>
      </w:r>
    </w:p>
    <w:p w:rsidR="00B00B52" w:rsidRPr="00B00B52" w:rsidRDefault="00B00B52" w:rsidP="00B00B52">
      <w:pPr>
        <w:ind w:firstLine="360"/>
        <w:jc w:val="both"/>
        <w:rPr>
          <w:sz w:val="22"/>
        </w:rPr>
      </w:pPr>
      <w:r w:rsidRPr="00B00B52">
        <w:rPr>
          <w:sz w:val="22"/>
        </w:rPr>
        <w:t xml:space="preserve">Projektuje się </w:t>
      </w:r>
      <w:proofErr w:type="spellStart"/>
      <w:r w:rsidRPr="00B00B52">
        <w:rPr>
          <w:sz w:val="22"/>
        </w:rPr>
        <w:t>wlz</w:t>
      </w:r>
      <w:proofErr w:type="spellEnd"/>
      <w:r w:rsidRPr="00B00B52">
        <w:rPr>
          <w:sz w:val="22"/>
        </w:rPr>
        <w:t xml:space="preserve"> od </w:t>
      </w:r>
      <w:r>
        <w:rPr>
          <w:sz w:val="22"/>
        </w:rPr>
        <w:t>„R</w:t>
      </w:r>
      <w:r w:rsidRPr="00B00B52">
        <w:rPr>
          <w:sz w:val="22"/>
        </w:rPr>
        <w:t xml:space="preserve">PVAC” do falownika – kabel typu </w:t>
      </w:r>
      <w:r>
        <w:rPr>
          <w:sz w:val="22"/>
        </w:rPr>
        <w:t>5x</w:t>
      </w:r>
      <w:r w:rsidRPr="00B00B52">
        <w:rPr>
          <w:sz w:val="22"/>
        </w:rPr>
        <w:t xml:space="preserve">YKYżo </w:t>
      </w:r>
      <w:r>
        <w:rPr>
          <w:sz w:val="22"/>
        </w:rPr>
        <w:t>1</w:t>
      </w:r>
      <w:r w:rsidRPr="00B00B52">
        <w:rPr>
          <w:sz w:val="22"/>
        </w:rPr>
        <w:t>x</w:t>
      </w:r>
      <w:r w:rsidR="00BC28C7">
        <w:rPr>
          <w:sz w:val="22"/>
        </w:rPr>
        <w:t>50</w:t>
      </w:r>
      <w:r w:rsidRPr="00B00B52">
        <w:rPr>
          <w:sz w:val="22"/>
        </w:rPr>
        <w:t xml:space="preserve"> mm2</w:t>
      </w:r>
      <w:r>
        <w:rPr>
          <w:sz w:val="22"/>
        </w:rPr>
        <w:t>.</w:t>
      </w:r>
    </w:p>
    <w:p w:rsidR="00B00B52" w:rsidRPr="00B00B52" w:rsidRDefault="00B00B52" w:rsidP="00B00B52">
      <w:pPr>
        <w:tabs>
          <w:tab w:val="num" w:pos="426"/>
        </w:tabs>
        <w:jc w:val="both"/>
        <w:rPr>
          <w:sz w:val="22"/>
        </w:rPr>
      </w:pPr>
      <w:r w:rsidRPr="00B00B52">
        <w:rPr>
          <w:sz w:val="22"/>
        </w:rPr>
        <w:tab/>
        <w:t xml:space="preserve">Po montażu okablowania należy sprawdzić i dokręcić połączenia śrubowe aparatury i osprzętu elektrycznego oraz połączeń przewodów – zacisków. </w:t>
      </w:r>
    </w:p>
    <w:p w:rsidR="00B00B52" w:rsidRDefault="00B00B52" w:rsidP="00B00B52">
      <w:pPr>
        <w:tabs>
          <w:tab w:val="left" w:pos="720"/>
          <w:tab w:val="left" w:pos="900"/>
        </w:tabs>
        <w:jc w:val="both"/>
        <w:rPr>
          <w:rFonts w:ascii="Arial" w:hAnsi="Arial" w:cs="Arial"/>
          <w:sz w:val="22"/>
        </w:rPr>
      </w:pPr>
    </w:p>
    <w:p w:rsidR="00B00B52" w:rsidRPr="00B00B52" w:rsidRDefault="00B00B52" w:rsidP="00B00B52">
      <w:pPr>
        <w:tabs>
          <w:tab w:val="left" w:pos="720"/>
          <w:tab w:val="left" w:pos="900"/>
        </w:tabs>
        <w:jc w:val="both"/>
        <w:rPr>
          <w:b/>
          <w:sz w:val="22"/>
        </w:rPr>
      </w:pPr>
      <w:bookmarkStart w:id="38" w:name="_Toc76709231"/>
      <w:r w:rsidRPr="00B00B52">
        <w:rPr>
          <w:b/>
          <w:sz w:val="22"/>
        </w:rPr>
        <w:t>Instalacje fotowoltaiczne</w:t>
      </w:r>
      <w:bookmarkEnd w:id="38"/>
    </w:p>
    <w:p w:rsidR="00B00B52" w:rsidRPr="00B00B52" w:rsidRDefault="00B00B52" w:rsidP="00B00B52">
      <w:pPr>
        <w:tabs>
          <w:tab w:val="num" w:pos="0"/>
          <w:tab w:val="left" w:pos="360"/>
        </w:tabs>
        <w:jc w:val="both"/>
        <w:rPr>
          <w:b/>
          <w:bCs/>
          <w:iCs/>
          <w:sz w:val="22"/>
          <w:szCs w:val="22"/>
        </w:rPr>
      </w:pPr>
      <w:r w:rsidRPr="00B00B52">
        <w:rPr>
          <w:b/>
          <w:bCs/>
          <w:iCs/>
          <w:sz w:val="22"/>
          <w:szCs w:val="22"/>
        </w:rPr>
        <w:t>NORMY I POJĘCIA ZWIĄZANE</w:t>
      </w:r>
    </w:p>
    <w:p w:rsidR="00B00B52" w:rsidRPr="00B00B52" w:rsidRDefault="00B00B52" w:rsidP="00B00B52">
      <w:pPr>
        <w:tabs>
          <w:tab w:val="num" w:pos="0"/>
          <w:tab w:val="left" w:pos="360"/>
        </w:tabs>
        <w:jc w:val="both"/>
        <w:rPr>
          <w:sz w:val="22"/>
          <w:szCs w:val="22"/>
        </w:rPr>
      </w:pPr>
      <w:r w:rsidRPr="00B00B52">
        <w:rPr>
          <w:sz w:val="22"/>
          <w:szCs w:val="22"/>
        </w:rPr>
        <w:t xml:space="preserve">Zastosowane rozwiązania zaprojektowano zgodnie z normą </w:t>
      </w:r>
      <w:r w:rsidRPr="00B00B52">
        <w:rPr>
          <w:bCs/>
          <w:sz w:val="22"/>
          <w:szCs w:val="22"/>
        </w:rPr>
        <w:t>PN-HD</w:t>
      </w:r>
      <w:proofErr w:type="gramStart"/>
      <w:r w:rsidRPr="00B00B52">
        <w:rPr>
          <w:bCs/>
          <w:sz w:val="22"/>
          <w:szCs w:val="22"/>
        </w:rPr>
        <w:t xml:space="preserve"> 60364-7-712:2016-05 </w:t>
      </w:r>
      <w:r w:rsidRPr="00B00B52">
        <w:rPr>
          <w:sz w:val="22"/>
        </w:rPr>
        <w:t>(lub</w:t>
      </w:r>
      <w:proofErr w:type="gramEnd"/>
      <w:r w:rsidRPr="00B00B52">
        <w:rPr>
          <w:sz w:val="22"/>
        </w:rPr>
        <w:t xml:space="preserve"> równoważnej do wskazanej normy)</w:t>
      </w:r>
      <w:r w:rsidRPr="00B00B52">
        <w:rPr>
          <w:sz w:val="22"/>
          <w:szCs w:val="22"/>
        </w:rPr>
        <w:t>; Instalacje elektryczne niskiego napięcia -- Część 7-712: Wymagania dotyczące specjalnych instalacji lub lokalizacji -- Fotowoltaiczne (PV) układy zasilania</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b/>
          <w:bCs/>
          <w:iCs/>
          <w:sz w:val="22"/>
          <w:szCs w:val="22"/>
        </w:rPr>
        <w:t>ZAKRES PRAC</w:t>
      </w:r>
    </w:p>
    <w:p w:rsidR="00B00B52" w:rsidRPr="00B00B52" w:rsidRDefault="00B00B52" w:rsidP="00B00B52">
      <w:pPr>
        <w:tabs>
          <w:tab w:val="num" w:pos="0"/>
          <w:tab w:val="left" w:pos="360"/>
        </w:tabs>
        <w:jc w:val="both"/>
        <w:rPr>
          <w:sz w:val="22"/>
          <w:szCs w:val="22"/>
        </w:rPr>
      </w:pPr>
      <w:r w:rsidRPr="00B00B52">
        <w:rPr>
          <w:sz w:val="22"/>
          <w:szCs w:val="22"/>
        </w:rPr>
        <w:t xml:space="preserve">W ramach przedmiotu zamówienia w zakresie wykonawstwa, Wykonawca wykona prace budowlane obejmujące: </w:t>
      </w:r>
    </w:p>
    <w:p w:rsidR="00B00B52" w:rsidRPr="00B00B52" w:rsidRDefault="00B00B52" w:rsidP="00B00B52">
      <w:pPr>
        <w:tabs>
          <w:tab w:val="num" w:pos="0"/>
          <w:tab w:val="left" w:pos="360"/>
        </w:tabs>
        <w:jc w:val="both"/>
        <w:rPr>
          <w:sz w:val="22"/>
          <w:szCs w:val="22"/>
        </w:rPr>
      </w:pPr>
      <w:r w:rsidRPr="00B00B52">
        <w:rPr>
          <w:sz w:val="22"/>
          <w:szCs w:val="22"/>
        </w:rPr>
        <w:t xml:space="preserve">- wybudowanie instalacji paneli fotowoltaicznych o mocy </w:t>
      </w:r>
      <w:r>
        <w:rPr>
          <w:sz w:val="22"/>
          <w:szCs w:val="22"/>
        </w:rPr>
        <w:t>48,36</w:t>
      </w:r>
      <w:r w:rsidRPr="00B00B52">
        <w:rPr>
          <w:sz w:val="22"/>
          <w:szCs w:val="22"/>
        </w:rPr>
        <w:t xml:space="preserve"> </w:t>
      </w:r>
      <w:proofErr w:type="spellStart"/>
      <w:r w:rsidRPr="00B00B52">
        <w:rPr>
          <w:sz w:val="22"/>
          <w:szCs w:val="22"/>
        </w:rPr>
        <w:t>kWp</w:t>
      </w:r>
      <w:proofErr w:type="spellEnd"/>
      <w:r w:rsidRPr="00B00B52">
        <w:rPr>
          <w:sz w:val="22"/>
          <w:szCs w:val="22"/>
        </w:rPr>
        <w:t xml:space="preserve"> (STC),</w:t>
      </w:r>
    </w:p>
    <w:p w:rsidR="00B00B52" w:rsidRPr="00B00B52" w:rsidRDefault="00B00B52" w:rsidP="00B00B52">
      <w:pPr>
        <w:tabs>
          <w:tab w:val="num" w:pos="0"/>
          <w:tab w:val="left" w:pos="360"/>
        </w:tabs>
        <w:jc w:val="both"/>
        <w:rPr>
          <w:sz w:val="22"/>
          <w:szCs w:val="22"/>
        </w:rPr>
      </w:pPr>
      <w:r w:rsidRPr="00B00B52">
        <w:rPr>
          <w:sz w:val="22"/>
          <w:szCs w:val="22"/>
        </w:rPr>
        <w:t>- wykonanie niezbędnych konstrukcji dla instalacji paneli PV,</w:t>
      </w:r>
    </w:p>
    <w:p w:rsidR="00B00B52" w:rsidRPr="00B00B52" w:rsidRDefault="00B00B52" w:rsidP="00B00B52">
      <w:pPr>
        <w:tabs>
          <w:tab w:val="num" w:pos="0"/>
          <w:tab w:val="left" w:pos="360"/>
        </w:tabs>
        <w:jc w:val="both"/>
        <w:rPr>
          <w:sz w:val="22"/>
          <w:szCs w:val="22"/>
        </w:rPr>
      </w:pPr>
      <w:r w:rsidRPr="00B00B52">
        <w:rPr>
          <w:sz w:val="22"/>
          <w:szCs w:val="22"/>
        </w:rPr>
        <w:t>- wykonanie przejść przez przegrody (strop, dach, ściany) dla przewodów i zabezpieczenie ich,</w:t>
      </w:r>
    </w:p>
    <w:p w:rsidR="00B00B52" w:rsidRPr="00B00B52" w:rsidRDefault="00B00B52" w:rsidP="00B00B52">
      <w:pPr>
        <w:tabs>
          <w:tab w:val="num" w:pos="0"/>
          <w:tab w:val="left" w:pos="360"/>
        </w:tabs>
        <w:jc w:val="both"/>
        <w:rPr>
          <w:sz w:val="22"/>
          <w:szCs w:val="22"/>
        </w:rPr>
      </w:pPr>
      <w:r w:rsidRPr="00B00B52">
        <w:rPr>
          <w:sz w:val="22"/>
          <w:szCs w:val="22"/>
        </w:rPr>
        <w:t>- położenie okablowania do podłączenia paneli PV,</w:t>
      </w:r>
    </w:p>
    <w:p w:rsidR="00B00B52" w:rsidRPr="00B00B52" w:rsidRDefault="00B00B52" w:rsidP="00B00B52">
      <w:pPr>
        <w:tabs>
          <w:tab w:val="num" w:pos="0"/>
          <w:tab w:val="left" w:pos="360"/>
        </w:tabs>
        <w:jc w:val="both"/>
        <w:rPr>
          <w:sz w:val="22"/>
          <w:szCs w:val="22"/>
        </w:rPr>
      </w:pPr>
      <w:r w:rsidRPr="00B00B52">
        <w:rPr>
          <w:sz w:val="22"/>
          <w:szCs w:val="22"/>
        </w:rPr>
        <w:t>- montaż inwertera solarnego,</w:t>
      </w:r>
    </w:p>
    <w:p w:rsidR="00B00B52" w:rsidRPr="00B00B52" w:rsidRDefault="00B00B52" w:rsidP="00B00B52">
      <w:pPr>
        <w:tabs>
          <w:tab w:val="num" w:pos="0"/>
          <w:tab w:val="left" w:pos="360"/>
        </w:tabs>
        <w:jc w:val="both"/>
        <w:rPr>
          <w:sz w:val="22"/>
          <w:szCs w:val="22"/>
        </w:rPr>
      </w:pPr>
      <w:r w:rsidRPr="00B00B52">
        <w:rPr>
          <w:sz w:val="22"/>
          <w:szCs w:val="22"/>
        </w:rPr>
        <w:t>- zamontowania rozdzielnic dla obsługi paneli PV (obsługując</w:t>
      </w:r>
      <w:r>
        <w:rPr>
          <w:sz w:val="22"/>
          <w:szCs w:val="22"/>
        </w:rPr>
        <w:t>ych</w:t>
      </w:r>
      <w:r w:rsidRPr="00B00B52">
        <w:rPr>
          <w:sz w:val="22"/>
          <w:szCs w:val="22"/>
        </w:rPr>
        <w:t xml:space="preserve"> stronę AC i DC), wraz z właściwą ochroną przeciwprzepięciową, </w:t>
      </w:r>
    </w:p>
    <w:p w:rsidR="00B00B52" w:rsidRPr="00B00B52" w:rsidRDefault="00B00B52" w:rsidP="00B00B52">
      <w:pPr>
        <w:tabs>
          <w:tab w:val="num" w:pos="0"/>
          <w:tab w:val="left" w:pos="360"/>
        </w:tabs>
        <w:jc w:val="both"/>
        <w:rPr>
          <w:sz w:val="22"/>
          <w:szCs w:val="22"/>
        </w:rPr>
      </w:pPr>
      <w:r w:rsidRPr="00B00B52">
        <w:rPr>
          <w:sz w:val="22"/>
          <w:szCs w:val="22"/>
        </w:rPr>
        <w:t xml:space="preserve">- podłączenia rozdzielnicy paneli PV do systemu elektroenergetycznego inwestora, </w:t>
      </w:r>
    </w:p>
    <w:p w:rsidR="00B00B52" w:rsidRDefault="00B00B52" w:rsidP="00B00B52">
      <w:pPr>
        <w:tabs>
          <w:tab w:val="num" w:pos="0"/>
          <w:tab w:val="left" w:pos="360"/>
        </w:tabs>
        <w:jc w:val="both"/>
        <w:rPr>
          <w:sz w:val="22"/>
          <w:szCs w:val="22"/>
        </w:rPr>
      </w:pPr>
      <w:r w:rsidRPr="00B00B52">
        <w:rPr>
          <w:sz w:val="22"/>
          <w:szCs w:val="22"/>
        </w:rPr>
        <w:t>- wykonanie systemu wizualizacji i pomiarów z paneli PV umożliwiającego odczyt we wskazanych przez inwestora miejscach + oprogramowanie systemu (ostateczne miejsce montażu Wykonawca ustali z Zamawiającym bezpośrednio na obiekcie - przed przystąpieniem do prac). Urządzenia powinny być zabezpieczone przed kradzieżą i o</w:t>
      </w:r>
      <w:r>
        <w:rPr>
          <w:sz w:val="22"/>
          <w:szCs w:val="22"/>
        </w:rPr>
        <w:t>bsługą przez osoby niepowołane.</w:t>
      </w:r>
    </w:p>
    <w:p w:rsidR="00B00B52" w:rsidRPr="00B00B52" w:rsidRDefault="00B00B52" w:rsidP="00B00B52">
      <w:pPr>
        <w:tabs>
          <w:tab w:val="num" w:pos="0"/>
          <w:tab w:val="left" w:pos="360"/>
        </w:tabs>
        <w:jc w:val="both"/>
        <w:rPr>
          <w:sz w:val="22"/>
          <w:szCs w:val="22"/>
        </w:rPr>
      </w:pPr>
    </w:p>
    <w:p w:rsidR="00B00B52" w:rsidRPr="00B00B52" w:rsidRDefault="00B00B52" w:rsidP="00B00B52">
      <w:pPr>
        <w:rPr>
          <w:b/>
          <w:bCs/>
          <w:iCs/>
          <w:sz w:val="22"/>
          <w:szCs w:val="22"/>
        </w:rPr>
      </w:pPr>
      <w:r w:rsidRPr="00B00B52">
        <w:rPr>
          <w:b/>
          <w:bCs/>
          <w:iCs/>
          <w:sz w:val="22"/>
          <w:szCs w:val="22"/>
        </w:rPr>
        <w:lastRenderedPageBreak/>
        <w:t xml:space="preserve">Instalacja połączona z publiczną siecią energetyczną powinna spełniać aktualne wymagania </w:t>
      </w:r>
      <w:proofErr w:type="spellStart"/>
      <w:r w:rsidRPr="00B00B52">
        <w:rPr>
          <w:b/>
          <w:bCs/>
          <w:iCs/>
          <w:sz w:val="22"/>
          <w:szCs w:val="22"/>
        </w:rPr>
        <w:t>IRiESD</w:t>
      </w:r>
      <w:proofErr w:type="spellEnd"/>
      <w:r w:rsidRPr="00B00B52">
        <w:rPr>
          <w:b/>
          <w:bCs/>
          <w:iCs/>
          <w:sz w:val="22"/>
          <w:szCs w:val="22"/>
        </w:rPr>
        <w:t xml:space="preserve"> od operatora sieci elektroenergetycznej.</w:t>
      </w:r>
    </w:p>
    <w:p w:rsidR="00B00B52" w:rsidRPr="00B00B52" w:rsidRDefault="00B00B52" w:rsidP="00B00B52">
      <w:pPr>
        <w:rPr>
          <w:b/>
          <w:bCs/>
          <w:iCs/>
          <w:sz w:val="22"/>
          <w:szCs w:val="22"/>
        </w:rPr>
      </w:pPr>
    </w:p>
    <w:p w:rsidR="00B00B52" w:rsidRPr="00B00B52" w:rsidRDefault="00B00B52" w:rsidP="00B00B52">
      <w:pPr>
        <w:jc w:val="both"/>
        <w:rPr>
          <w:b/>
          <w:bCs/>
          <w:iCs/>
          <w:sz w:val="22"/>
          <w:szCs w:val="22"/>
        </w:rPr>
      </w:pPr>
      <w:r w:rsidRPr="00B00B52">
        <w:rPr>
          <w:b/>
          <w:bCs/>
          <w:iCs/>
          <w:sz w:val="22"/>
          <w:szCs w:val="22"/>
        </w:rPr>
        <w:t xml:space="preserve">Zgodnie z art. 29 ust.4 pkt 3c Ustawy z dnia 7 lipca 1994 r. „Prawo budowlane” (Dz. U. </w:t>
      </w:r>
      <w:proofErr w:type="gramStart"/>
      <w:r w:rsidRPr="00B00B52">
        <w:rPr>
          <w:b/>
          <w:bCs/>
          <w:iCs/>
          <w:sz w:val="22"/>
          <w:szCs w:val="22"/>
        </w:rPr>
        <w:t>z</w:t>
      </w:r>
      <w:proofErr w:type="gramEnd"/>
      <w:r w:rsidRPr="00B00B52">
        <w:rPr>
          <w:b/>
          <w:bCs/>
          <w:iCs/>
          <w:sz w:val="22"/>
          <w:szCs w:val="22"/>
        </w:rPr>
        <w:t xml:space="preserve"> 2020 r. poz. 1333, 2127, 2320, z 2021 r. poz. 11, 234, 282) „[…] do urządzeń fotowoltaicznych o mocy zainstalowanej elektrycznej większej niż 6,5 kW stosuje się </w:t>
      </w:r>
      <w:r w:rsidRPr="00B00B52">
        <w:rPr>
          <w:b/>
          <w:bCs/>
          <w:iCs/>
          <w:sz w:val="22"/>
          <w:szCs w:val="22"/>
          <w:u w:val="single"/>
        </w:rPr>
        <w:t>obowiązek uzgodnienia z rzeczoznawcą do spraw zabezpieczeń przeciwpożarowych pod względem zgodności z wymaganiami ochrony przeciwpożarowej</w:t>
      </w:r>
      <w:r w:rsidRPr="00B00B52">
        <w:rPr>
          <w:b/>
          <w:bCs/>
          <w:iCs/>
          <w:sz w:val="22"/>
          <w:szCs w:val="22"/>
        </w:rPr>
        <w:t xml:space="preserve"> […] projektu tych urządzeń oraz zawiadomienia organów Państwowej Straży Pożarnej”</w:t>
      </w:r>
    </w:p>
    <w:p w:rsidR="00B00B52" w:rsidRPr="00B00B52" w:rsidRDefault="00B00B52" w:rsidP="00B00B52">
      <w:pPr>
        <w:rPr>
          <w:b/>
          <w:bCs/>
          <w:iCs/>
          <w:sz w:val="22"/>
          <w:szCs w:val="22"/>
        </w:rPr>
      </w:pPr>
    </w:p>
    <w:p w:rsidR="00B00B52" w:rsidRPr="00B00B52" w:rsidRDefault="00B00B52" w:rsidP="00B00B52">
      <w:pPr>
        <w:tabs>
          <w:tab w:val="num" w:pos="0"/>
          <w:tab w:val="left" w:pos="360"/>
        </w:tabs>
        <w:jc w:val="both"/>
        <w:rPr>
          <w:b/>
          <w:bCs/>
          <w:iCs/>
          <w:sz w:val="22"/>
          <w:szCs w:val="22"/>
        </w:rPr>
      </w:pPr>
      <w:r w:rsidRPr="00B00B52">
        <w:rPr>
          <w:b/>
          <w:bCs/>
          <w:iCs/>
          <w:sz w:val="22"/>
          <w:szCs w:val="22"/>
        </w:rPr>
        <w:t>OPIS ELEMENTÓW SYSTEMU</w:t>
      </w:r>
    </w:p>
    <w:p w:rsidR="00B00B52" w:rsidRPr="00B00B52" w:rsidRDefault="00B00B52" w:rsidP="00B00B52">
      <w:pPr>
        <w:rPr>
          <w:sz w:val="22"/>
        </w:rPr>
      </w:pPr>
      <w:r w:rsidRPr="00B00B52">
        <w:rPr>
          <w:sz w:val="22"/>
        </w:rPr>
        <w:t>Należy wykonać konstrukcje wsporcze dla paneli fotowoltaicznych dostosowane do zaprojektowanego rozmieszczenia paneli i konstrukcji dachu.</w:t>
      </w:r>
    </w:p>
    <w:p w:rsidR="00B00B52" w:rsidRPr="004306BD" w:rsidRDefault="00B00B52" w:rsidP="00B00B52">
      <w:pPr>
        <w:rPr>
          <w:sz w:val="22"/>
          <w:szCs w:val="22"/>
        </w:rPr>
      </w:pPr>
      <w:r w:rsidRPr="004306BD">
        <w:rPr>
          <w:sz w:val="22"/>
          <w:szCs w:val="22"/>
        </w:rPr>
        <w:t>Panele projektuje się montować na konstrukcjach wsporczych balastowych.</w:t>
      </w:r>
    </w:p>
    <w:p w:rsidR="00B00B52" w:rsidRPr="00B00B52" w:rsidRDefault="00B00B52" w:rsidP="00B00B52">
      <w:pPr>
        <w:rPr>
          <w:sz w:val="22"/>
        </w:rPr>
      </w:pPr>
    </w:p>
    <w:p w:rsidR="00B00B52" w:rsidRPr="00B00B52" w:rsidRDefault="00B00B52" w:rsidP="00B00B52">
      <w:pPr>
        <w:widowControl/>
        <w:numPr>
          <w:ilvl w:val="0"/>
          <w:numId w:val="65"/>
        </w:numPr>
        <w:autoSpaceDE/>
        <w:autoSpaceDN/>
        <w:adjustRightInd/>
        <w:rPr>
          <w:sz w:val="22"/>
        </w:rPr>
      </w:pPr>
      <w:r w:rsidRPr="00B00B52">
        <w:rPr>
          <w:sz w:val="22"/>
        </w:rPr>
        <w:t>Uziemienia paneli fotowoltaicznych (instalacja wyrównawcza uziemiona na dachu) – przykład rozwiązania</w:t>
      </w:r>
    </w:p>
    <w:p w:rsidR="00B00B52" w:rsidRPr="00B00B52" w:rsidRDefault="00B00B52" w:rsidP="00B00B52">
      <w:pPr>
        <w:tabs>
          <w:tab w:val="left" w:pos="7590"/>
        </w:tabs>
        <w:jc w:val="both"/>
        <w:rPr>
          <w:sz w:val="22"/>
        </w:rPr>
      </w:pPr>
      <w:r w:rsidRPr="00B00B52">
        <w:rPr>
          <w:sz w:val="22"/>
        </w:rPr>
        <w:t xml:space="preserve">W celu wyrównania potencjałów elektrycznych między ramą </w:t>
      </w:r>
      <w:proofErr w:type="spellStart"/>
      <w:r w:rsidRPr="00B00B52">
        <w:rPr>
          <w:sz w:val="22"/>
        </w:rPr>
        <w:t>panela</w:t>
      </w:r>
      <w:proofErr w:type="spellEnd"/>
      <w:r w:rsidRPr="00B00B52">
        <w:rPr>
          <w:sz w:val="22"/>
        </w:rPr>
        <w:t xml:space="preserve"> i szyną oraz rzędami modułów, zaleca się stosowanie podkładki uziemiającej z klemą środkową i zacisk uziemiającego do kanału montażowego szyny. W połączeniu z przewodem uziemiającym, rozwiązanie umożliwia uziemienie części zewnętrznej instalacji. Przedmiotem niniejszej instrukcji jest płytka uziemiająca i zacisk uziemiający do wyrównania potencjałów elektrycznych.</w:t>
      </w:r>
    </w:p>
    <w:p w:rsidR="00B00B52" w:rsidRPr="00B00B52" w:rsidRDefault="00B00B52" w:rsidP="00B00B52">
      <w:r w:rsidRPr="00B00B52">
        <w:rPr>
          <w:noProof/>
        </w:rPr>
        <w:drawing>
          <wp:inline distT="0" distB="0" distL="0" distR="0" wp14:anchorId="3A88A76D" wp14:editId="278BCADA">
            <wp:extent cx="5596890" cy="3618772"/>
            <wp:effectExtent l="0" t="0" r="3810" b="127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839" cy="3625851"/>
                    </a:xfrm>
                    <a:prstGeom prst="rect">
                      <a:avLst/>
                    </a:prstGeom>
                    <a:noFill/>
                    <a:ln>
                      <a:noFill/>
                    </a:ln>
                  </pic:spPr>
                </pic:pic>
              </a:graphicData>
            </a:graphic>
          </wp:inline>
        </w:drawing>
      </w:r>
    </w:p>
    <w:p w:rsidR="00B00B52" w:rsidRPr="00B00B52" w:rsidRDefault="00B00B52" w:rsidP="00B00B52"/>
    <w:p w:rsidR="00B00B52" w:rsidRPr="00B00B52" w:rsidRDefault="00B00B52" w:rsidP="00B00B52">
      <w:r w:rsidRPr="00B00B52">
        <w:rPr>
          <w:noProof/>
        </w:rPr>
        <w:lastRenderedPageBreak/>
        <w:drawing>
          <wp:inline distT="0" distB="0" distL="0" distR="0" wp14:anchorId="38F1E743" wp14:editId="3341B58E">
            <wp:extent cx="5543550" cy="2960827"/>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53205" cy="2965984"/>
                    </a:xfrm>
                    <a:prstGeom prst="rect">
                      <a:avLst/>
                    </a:prstGeom>
                    <a:noFill/>
                    <a:ln>
                      <a:noFill/>
                    </a:ln>
                  </pic:spPr>
                </pic:pic>
              </a:graphicData>
            </a:graphic>
          </wp:inline>
        </w:drawing>
      </w:r>
    </w:p>
    <w:p w:rsidR="00B00B52" w:rsidRPr="00B00B52" w:rsidRDefault="00B00B52" w:rsidP="00B00B52"/>
    <w:p w:rsidR="00B00B52" w:rsidRPr="00B00B52" w:rsidRDefault="00B00B52" w:rsidP="00B00B52">
      <w:pPr>
        <w:widowControl/>
        <w:numPr>
          <w:ilvl w:val="0"/>
          <w:numId w:val="65"/>
        </w:numPr>
        <w:autoSpaceDE/>
        <w:autoSpaceDN/>
        <w:adjustRightInd/>
      </w:pPr>
      <w:r w:rsidRPr="00B00B52">
        <w:t>Podstawowe parametry paneli fotowoltaicznych</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Pr>
          <w:sz w:val="22"/>
        </w:rPr>
        <w:t>Projektuje się</w:t>
      </w:r>
      <w:r w:rsidRPr="00B00B52">
        <w:rPr>
          <w:sz w:val="22"/>
        </w:rPr>
        <w:t xml:space="preserve"> panele </w:t>
      </w:r>
      <w:r>
        <w:rPr>
          <w:sz w:val="22"/>
        </w:rPr>
        <w:t xml:space="preserve">o mocy STC równej </w:t>
      </w:r>
      <w:r w:rsidRPr="00B00B52">
        <w:rPr>
          <w:sz w:val="22"/>
        </w:rPr>
        <w:t>3</w:t>
      </w:r>
      <w:r>
        <w:rPr>
          <w:sz w:val="22"/>
        </w:rPr>
        <w:t>9</w:t>
      </w:r>
      <w:r w:rsidRPr="00B00B52">
        <w:rPr>
          <w:sz w:val="22"/>
        </w:rPr>
        <w:t>0W</w:t>
      </w:r>
      <w:r>
        <w:rPr>
          <w:sz w:val="22"/>
        </w:rPr>
        <w:t>p</w:t>
      </w:r>
      <w:r w:rsidRPr="00B00B52">
        <w:rPr>
          <w:sz w:val="22"/>
        </w:rPr>
        <w:t>.</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 xml:space="preserve">Budowa: Moduł monokrystaliczny, </w:t>
      </w:r>
      <w:proofErr w:type="spellStart"/>
      <w:r w:rsidRPr="00B00B52">
        <w:rPr>
          <w:sz w:val="22"/>
        </w:rPr>
        <w:t>oramowany</w:t>
      </w:r>
      <w:proofErr w:type="spellEnd"/>
      <w:r w:rsidRPr="00B00B52">
        <w:rPr>
          <w:sz w:val="22"/>
        </w:rPr>
        <w:t>.</w:t>
      </w:r>
    </w:p>
    <w:p w:rsidR="00B00B52" w:rsidRPr="00B00B52" w:rsidRDefault="00B00B52" w:rsidP="00B00B52">
      <w:pPr>
        <w:tabs>
          <w:tab w:val="left" w:pos="4253"/>
          <w:tab w:val="left" w:pos="7590"/>
        </w:tabs>
        <w:jc w:val="both"/>
        <w:rPr>
          <w:sz w:val="22"/>
        </w:rPr>
      </w:pPr>
      <w:r w:rsidRPr="00B00B52">
        <w:rPr>
          <w:sz w:val="22"/>
        </w:rPr>
        <w:t>Waga</w:t>
      </w:r>
      <w:r>
        <w:rPr>
          <w:sz w:val="22"/>
        </w:rPr>
        <w:t xml:space="preserve"> maks. 21</w:t>
      </w:r>
      <w:r w:rsidRPr="00B00B52">
        <w:rPr>
          <w:sz w:val="22"/>
        </w:rPr>
        <w:t xml:space="preserve"> kg</w:t>
      </w:r>
    </w:p>
    <w:p w:rsidR="00B00B52" w:rsidRPr="00B00B52" w:rsidRDefault="00B00B52" w:rsidP="00B00B52">
      <w:pPr>
        <w:tabs>
          <w:tab w:val="left" w:pos="4253"/>
          <w:tab w:val="left" w:pos="7590"/>
        </w:tabs>
        <w:jc w:val="both"/>
        <w:rPr>
          <w:sz w:val="22"/>
        </w:rPr>
      </w:pPr>
      <w:r w:rsidRPr="00B00B52">
        <w:rPr>
          <w:sz w:val="22"/>
        </w:rPr>
        <w:t>Przednia powłoka 3,2 mm termicznie wzmocnione szkło z technologią antyrefleksyjną</w:t>
      </w:r>
    </w:p>
    <w:p w:rsidR="00B00B52" w:rsidRPr="00B00B52" w:rsidRDefault="00B00B52" w:rsidP="00B00B52">
      <w:pPr>
        <w:tabs>
          <w:tab w:val="left" w:pos="4253"/>
          <w:tab w:val="left" w:pos="7590"/>
        </w:tabs>
        <w:jc w:val="both"/>
        <w:rPr>
          <w:sz w:val="22"/>
        </w:rPr>
      </w:pPr>
      <w:r w:rsidRPr="00B00B52">
        <w:rPr>
          <w:sz w:val="22"/>
        </w:rPr>
        <w:t xml:space="preserve">Rama </w:t>
      </w:r>
      <w:r>
        <w:rPr>
          <w:sz w:val="22"/>
        </w:rPr>
        <w:t xml:space="preserve">ze </w:t>
      </w:r>
      <w:r w:rsidRPr="00B00B52">
        <w:rPr>
          <w:sz w:val="22"/>
        </w:rPr>
        <w:t>stop</w:t>
      </w:r>
      <w:r>
        <w:rPr>
          <w:sz w:val="22"/>
        </w:rPr>
        <w:t xml:space="preserve">u </w:t>
      </w:r>
      <w:r w:rsidRPr="00B00B52">
        <w:rPr>
          <w:sz w:val="22"/>
        </w:rPr>
        <w:t>aluminium</w:t>
      </w:r>
    </w:p>
    <w:p w:rsidR="00B00B52" w:rsidRPr="00B00B52" w:rsidRDefault="00B00B52" w:rsidP="00B00B52">
      <w:pPr>
        <w:tabs>
          <w:tab w:val="left" w:pos="4253"/>
          <w:tab w:val="left" w:pos="7590"/>
        </w:tabs>
        <w:jc w:val="both"/>
        <w:rPr>
          <w:sz w:val="22"/>
        </w:rPr>
      </w:pPr>
      <w:r>
        <w:rPr>
          <w:sz w:val="22"/>
        </w:rPr>
        <w:t>132 Ogniwa połówkowe</w:t>
      </w:r>
    </w:p>
    <w:p w:rsidR="00B00B52" w:rsidRPr="00B00B52" w:rsidRDefault="00B00B52" w:rsidP="00B00B52">
      <w:pPr>
        <w:tabs>
          <w:tab w:val="left" w:pos="4253"/>
          <w:tab w:val="left" w:pos="7590"/>
        </w:tabs>
        <w:jc w:val="both"/>
        <w:rPr>
          <w:sz w:val="22"/>
        </w:rPr>
      </w:pPr>
      <w:r w:rsidRPr="00B00B52">
        <w:rPr>
          <w:sz w:val="22"/>
        </w:rPr>
        <w:t xml:space="preserve">Gniazdo przyłączeniowe </w:t>
      </w:r>
      <w:r>
        <w:rPr>
          <w:sz w:val="22"/>
        </w:rPr>
        <w:t xml:space="preserve">min. </w:t>
      </w:r>
      <w:r w:rsidRPr="00B00B52">
        <w:rPr>
          <w:sz w:val="22"/>
        </w:rPr>
        <w:t>IP6</w:t>
      </w:r>
      <w:r>
        <w:rPr>
          <w:sz w:val="22"/>
        </w:rPr>
        <w:t>7</w:t>
      </w:r>
    </w:p>
    <w:p w:rsidR="00B00B52" w:rsidRPr="00B00B52" w:rsidRDefault="00B00B52" w:rsidP="00B00B52">
      <w:pPr>
        <w:tabs>
          <w:tab w:val="left" w:pos="4253"/>
          <w:tab w:val="left" w:pos="7590"/>
        </w:tabs>
        <w:jc w:val="both"/>
        <w:rPr>
          <w:sz w:val="22"/>
        </w:rPr>
      </w:pPr>
      <w:r w:rsidRPr="00B00B52">
        <w:rPr>
          <w:sz w:val="22"/>
        </w:rPr>
        <w:t>Kabel 4-6 mm2 kabel solarny</w:t>
      </w:r>
    </w:p>
    <w:p w:rsidR="00B00B52" w:rsidRPr="00B00B52" w:rsidRDefault="00B00B52" w:rsidP="00B00B52">
      <w:pPr>
        <w:tabs>
          <w:tab w:val="left" w:pos="4253"/>
          <w:tab w:val="left" w:pos="7590"/>
        </w:tabs>
        <w:jc w:val="both"/>
        <w:rPr>
          <w:sz w:val="22"/>
        </w:rPr>
      </w:pPr>
      <w:r w:rsidRPr="00B00B52">
        <w:rPr>
          <w:sz w:val="22"/>
        </w:rPr>
        <w:t>Urządzenie wtykowe typ MC4 / QC4</w:t>
      </w:r>
    </w:p>
    <w:p w:rsidR="00B00B52" w:rsidRPr="00B00B52" w:rsidRDefault="00B00B52" w:rsidP="00B00B52">
      <w:pPr>
        <w:tabs>
          <w:tab w:val="left" w:pos="2835"/>
        </w:tabs>
        <w:jc w:val="both"/>
        <w:rPr>
          <w:sz w:val="22"/>
        </w:rPr>
      </w:pPr>
      <w:r w:rsidRPr="00B00B52">
        <w:rPr>
          <w:sz w:val="22"/>
        </w:rPr>
        <w:t>Zakres temperatur pracy</w:t>
      </w:r>
      <w:r w:rsidRPr="00B00B52">
        <w:rPr>
          <w:sz w:val="22"/>
        </w:rPr>
        <w:tab/>
        <w:t>-40 ÷ +85°C</w:t>
      </w:r>
    </w:p>
    <w:p w:rsidR="00B00B52" w:rsidRPr="00B00B52" w:rsidRDefault="00B00B52" w:rsidP="00B00B52">
      <w:pPr>
        <w:tabs>
          <w:tab w:val="left" w:pos="7590"/>
        </w:tabs>
        <w:jc w:val="both"/>
        <w:rPr>
          <w:sz w:val="22"/>
          <w:szCs w:val="22"/>
        </w:rPr>
      </w:pPr>
    </w:p>
    <w:p w:rsidR="00B00B52" w:rsidRPr="00B00B52" w:rsidRDefault="00B00B52" w:rsidP="00B00B52">
      <w:pPr>
        <w:tabs>
          <w:tab w:val="left" w:pos="7590"/>
        </w:tabs>
        <w:jc w:val="both"/>
        <w:rPr>
          <w:sz w:val="22"/>
          <w:szCs w:val="22"/>
        </w:rPr>
      </w:pPr>
      <w:r w:rsidRPr="00B00B52">
        <w:rPr>
          <w:sz w:val="22"/>
          <w:szCs w:val="22"/>
        </w:rPr>
        <w:t>Parametry podstawowe:</w:t>
      </w:r>
    </w:p>
    <w:p w:rsidR="00B00B52" w:rsidRPr="00B00B52" w:rsidRDefault="00B00B52" w:rsidP="00B00B52">
      <w:pPr>
        <w:tabs>
          <w:tab w:val="left" w:pos="4253"/>
          <w:tab w:val="left" w:pos="7590"/>
        </w:tabs>
        <w:jc w:val="both"/>
        <w:rPr>
          <w:sz w:val="22"/>
        </w:rPr>
      </w:pPr>
      <w:r>
        <w:rPr>
          <w:sz w:val="22"/>
        </w:rPr>
        <w:t>Znamionowa moc (</w:t>
      </w:r>
      <w:proofErr w:type="spellStart"/>
      <w:r>
        <w:rPr>
          <w:sz w:val="22"/>
        </w:rPr>
        <w:t>Pmax</w:t>
      </w:r>
      <w:proofErr w:type="spellEnd"/>
      <w:proofErr w:type="gramStart"/>
      <w:r>
        <w:rPr>
          <w:sz w:val="22"/>
        </w:rPr>
        <w:t>)</w:t>
      </w:r>
      <w:r>
        <w:rPr>
          <w:sz w:val="22"/>
        </w:rPr>
        <w:tab/>
        <w:t>39</w:t>
      </w:r>
      <w:r w:rsidRPr="00B00B52">
        <w:rPr>
          <w:sz w:val="22"/>
        </w:rPr>
        <w:t>0Wp</w:t>
      </w:r>
      <w:proofErr w:type="gramEnd"/>
      <w:r>
        <w:rPr>
          <w:sz w:val="22"/>
        </w:rPr>
        <w:t xml:space="preserve"> STC / 290</w:t>
      </w:r>
      <w:r w:rsidRPr="00B00B52">
        <w:rPr>
          <w:sz w:val="22"/>
        </w:rPr>
        <w:t xml:space="preserve"> W NOCT</w:t>
      </w:r>
    </w:p>
    <w:p w:rsidR="00B00B52" w:rsidRPr="00B00B52" w:rsidRDefault="00B00B52" w:rsidP="00B00B52">
      <w:pPr>
        <w:tabs>
          <w:tab w:val="left" w:pos="4253"/>
          <w:tab w:val="left" w:pos="7590"/>
        </w:tabs>
        <w:jc w:val="both"/>
        <w:rPr>
          <w:sz w:val="22"/>
        </w:rPr>
      </w:pPr>
      <w:proofErr w:type="spellStart"/>
      <w:r w:rsidRPr="00B00B52">
        <w:rPr>
          <w:sz w:val="22"/>
        </w:rPr>
        <w:t>Toleracja</w:t>
      </w:r>
      <w:proofErr w:type="spellEnd"/>
      <w:r w:rsidRPr="00B00B52">
        <w:rPr>
          <w:sz w:val="22"/>
        </w:rPr>
        <w:t xml:space="preserve"> mocy (P</w:t>
      </w:r>
      <w:proofErr w:type="gramStart"/>
      <w:r w:rsidRPr="00B00B52">
        <w:rPr>
          <w:sz w:val="22"/>
        </w:rPr>
        <w:t>)</w:t>
      </w:r>
      <w:r w:rsidRPr="00B00B52">
        <w:rPr>
          <w:sz w:val="22"/>
        </w:rPr>
        <w:tab/>
      </w:r>
      <w:r>
        <w:rPr>
          <w:sz w:val="22"/>
        </w:rPr>
        <w:t xml:space="preserve">+ 3 % </w:t>
      </w:r>
      <w:r w:rsidRPr="00B00B52">
        <w:rPr>
          <w:sz w:val="22"/>
        </w:rPr>
        <w:t>(STC</w:t>
      </w:r>
      <w:proofErr w:type="gramEnd"/>
      <w:r w:rsidRPr="00B00B52">
        <w:rPr>
          <w:sz w:val="22"/>
        </w:rPr>
        <w:t>)</w:t>
      </w:r>
    </w:p>
    <w:p w:rsidR="00B00B52" w:rsidRPr="00B00B52" w:rsidRDefault="00B00B52" w:rsidP="00B00B52">
      <w:pPr>
        <w:tabs>
          <w:tab w:val="left" w:pos="4253"/>
          <w:tab w:val="left" w:pos="7590"/>
        </w:tabs>
        <w:jc w:val="both"/>
        <w:rPr>
          <w:sz w:val="22"/>
        </w:rPr>
      </w:pPr>
      <w:r w:rsidRPr="00B00B52">
        <w:rPr>
          <w:sz w:val="22"/>
        </w:rPr>
        <w:t xml:space="preserve">Sprawność modułu </w:t>
      </w:r>
      <w:r w:rsidRPr="00B00B52">
        <w:rPr>
          <w:sz w:val="22"/>
        </w:rPr>
        <w:tab/>
      </w:r>
      <w:r>
        <w:rPr>
          <w:sz w:val="22"/>
        </w:rPr>
        <w:t xml:space="preserve">20,43 </w:t>
      </w:r>
      <w:r w:rsidRPr="00B00B52">
        <w:rPr>
          <w:sz w:val="22"/>
        </w:rPr>
        <w:t>%</w:t>
      </w:r>
    </w:p>
    <w:p w:rsidR="00B00B52" w:rsidRPr="00B00B52" w:rsidRDefault="00B00B52" w:rsidP="00B00B52">
      <w:pPr>
        <w:tabs>
          <w:tab w:val="left" w:pos="4253"/>
          <w:tab w:val="left" w:pos="7590"/>
        </w:tabs>
        <w:jc w:val="both"/>
        <w:rPr>
          <w:sz w:val="22"/>
        </w:rPr>
      </w:pPr>
      <w:r w:rsidRPr="00B00B52">
        <w:rPr>
          <w:sz w:val="22"/>
        </w:rPr>
        <w:t>Napięcie znamionowe (</w:t>
      </w:r>
      <w:proofErr w:type="spellStart"/>
      <w:r w:rsidRPr="00B00B52">
        <w:rPr>
          <w:sz w:val="22"/>
        </w:rPr>
        <w:t>Vmpp</w:t>
      </w:r>
      <w:proofErr w:type="spellEnd"/>
      <w:proofErr w:type="gramStart"/>
      <w:r w:rsidRPr="00B00B52">
        <w:rPr>
          <w:sz w:val="22"/>
        </w:rPr>
        <w:t>)</w:t>
      </w:r>
      <w:r w:rsidRPr="00B00B52">
        <w:rPr>
          <w:sz w:val="22"/>
        </w:rPr>
        <w:tab/>
      </w:r>
      <w:r>
        <w:rPr>
          <w:sz w:val="22"/>
        </w:rPr>
        <w:t>36,49</w:t>
      </w:r>
      <w:r w:rsidRPr="00B00B52">
        <w:rPr>
          <w:sz w:val="22"/>
        </w:rPr>
        <w:t xml:space="preserve"> V</w:t>
      </w:r>
      <w:proofErr w:type="gramEnd"/>
    </w:p>
    <w:p w:rsidR="00B00B52" w:rsidRPr="00B00B52" w:rsidRDefault="00B00B52" w:rsidP="00B00B52">
      <w:pPr>
        <w:tabs>
          <w:tab w:val="left" w:pos="4253"/>
          <w:tab w:val="left" w:pos="7590"/>
        </w:tabs>
        <w:jc w:val="both"/>
        <w:rPr>
          <w:sz w:val="22"/>
        </w:rPr>
      </w:pPr>
      <w:r w:rsidRPr="00B00B52">
        <w:rPr>
          <w:sz w:val="22"/>
        </w:rPr>
        <w:t>Natężenie prądu znamionowego (</w:t>
      </w:r>
      <w:proofErr w:type="spellStart"/>
      <w:proofErr w:type="gramStart"/>
      <w:r w:rsidRPr="00B00B52">
        <w:rPr>
          <w:sz w:val="22"/>
        </w:rPr>
        <w:t>Impp</w:t>
      </w:r>
      <w:proofErr w:type="spellEnd"/>
      <w:r w:rsidRPr="00B00B52">
        <w:rPr>
          <w:sz w:val="22"/>
        </w:rPr>
        <w:t>)</w:t>
      </w:r>
      <w:r w:rsidRPr="00B00B52">
        <w:rPr>
          <w:sz w:val="22"/>
        </w:rPr>
        <w:tab/>
      </w:r>
      <w:r>
        <w:rPr>
          <w:sz w:val="22"/>
        </w:rPr>
        <w:t xml:space="preserve">10,69 </w:t>
      </w:r>
      <w:r w:rsidRPr="00B00B52">
        <w:rPr>
          <w:sz w:val="22"/>
        </w:rPr>
        <w:t xml:space="preserve"> A</w:t>
      </w:r>
      <w:proofErr w:type="gramEnd"/>
    </w:p>
    <w:p w:rsidR="00B00B52" w:rsidRPr="00B00B52" w:rsidRDefault="00B00B52" w:rsidP="00B00B52">
      <w:pPr>
        <w:tabs>
          <w:tab w:val="left" w:pos="4253"/>
          <w:tab w:val="left" w:pos="7590"/>
        </w:tabs>
        <w:jc w:val="both"/>
        <w:rPr>
          <w:sz w:val="22"/>
        </w:rPr>
      </w:pPr>
      <w:r w:rsidRPr="00B00B52">
        <w:rPr>
          <w:sz w:val="22"/>
        </w:rPr>
        <w:t>Napięcie obwodu otwartego (</w:t>
      </w:r>
      <w:proofErr w:type="spellStart"/>
      <w:r w:rsidRPr="00B00B52">
        <w:rPr>
          <w:sz w:val="22"/>
        </w:rPr>
        <w:t>Voc</w:t>
      </w:r>
      <w:proofErr w:type="spellEnd"/>
      <w:proofErr w:type="gramStart"/>
      <w:r w:rsidRPr="00B00B52">
        <w:rPr>
          <w:sz w:val="22"/>
        </w:rPr>
        <w:t>)</w:t>
      </w:r>
      <w:r w:rsidRPr="00B00B52">
        <w:rPr>
          <w:sz w:val="22"/>
        </w:rPr>
        <w:tab/>
      </w:r>
      <w:r>
        <w:rPr>
          <w:sz w:val="22"/>
        </w:rPr>
        <w:t>43,75</w:t>
      </w:r>
      <w:r w:rsidRPr="00B00B52">
        <w:rPr>
          <w:sz w:val="22"/>
        </w:rPr>
        <w:t xml:space="preserve"> V</w:t>
      </w:r>
      <w:proofErr w:type="gramEnd"/>
    </w:p>
    <w:p w:rsidR="00B00B52" w:rsidRPr="00B00B52" w:rsidRDefault="00B00B52" w:rsidP="00B00B52">
      <w:pPr>
        <w:tabs>
          <w:tab w:val="left" w:pos="4395"/>
          <w:tab w:val="left" w:pos="7590"/>
        </w:tabs>
        <w:jc w:val="both"/>
        <w:rPr>
          <w:sz w:val="22"/>
        </w:rPr>
      </w:pPr>
      <w:r w:rsidRPr="00B00B52">
        <w:rPr>
          <w:sz w:val="22"/>
        </w:rPr>
        <w:t>Natężenie prądu obwodu zamkniętego (</w:t>
      </w:r>
      <w:proofErr w:type="spellStart"/>
      <w:r w:rsidRPr="00B00B52">
        <w:rPr>
          <w:sz w:val="22"/>
        </w:rPr>
        <w:t>Isc</w:t>
      </w:r>
      <w:proofErr w:type="spellEnd"/>
      <w:proofErr w:type="gramStart"/>
      <w:r w:rsidRPr="00B00B52">
        <w:rPr>
          <w:sz w:val="22"/>
        </w:rPr>
        <w:t>)</w:t>
      </w:r>
      <w:r w:rsidRPr="00B00B52">
        <w:rPr>
          <w:sz w:val="22"/>
        </w:rPr>
        <w:tab/>
      </w:r>
      <w:r>
        <w:rPr>
          <w:sz w:val="22"/>
        </w:rPr>
        <w:t>11,39</w:t>
      </w:r>
      <w:r w:rsidRPr="00B00B52">
        <w:rPr>
          <w:sz w:val="22"/>
        </w:rPr>
        <w:t xml:space="preserve"> A</w:t>
      </w:r>
      <w:proofErr w:type="gramEnd"/>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Współczynniki temperaturowe</w:t>
      </w:r>
    </w:p>
    <w:p w:rsidR="00B00B52" w:rsidRPr="00B00B52" w:rsidRDefault="00B00B52" w:rsidP="00B00B52">
      <w:pPr>
        <w:tabs>
          <w:tab w:val="left" w:pos="4678"/>
        </w:tabs>
        <w:jc w:val="both"/>
        <w:rPr>
          <w:sz w:val="22"/>
        </w:rPr>
      </w:pPr>
      <w:proofErr w:type="spellStart"/>
      <w:r w:rsidRPr="00B00B52">
        <w:rPr>
          <w:sz w:val="22"/>
        </w:rPr>
        <w:t>Wsp</w:t>
      </w:r>
      <w:proofErr w:type="spellEnd"/>
      <w:r w:rsidRPr="00B00B52">
        <w:rPr>
          <w:sz w:val="22"/>
        </w:rPr>
        <w:t>. temperaturowy mocy (</w:t>
      </w:r>
      <w:proofErr w:type="spellStart"/>
      <w:r w:rsidRPr="00B00B52">
        <w:rPr>
          <w:sz w:val="22"/>
        </w:rPr>
        <w:t>γ_T</w:t>
      </w:r>
      <w:proofErr w:type="spellEnd"/>
      <w:r w:rsidRPr="00B00B52">
        <w:rPr>
          <w:sz w:val="22"/>
        </w:rPr>
        <w:t>)</w:t>
      </w:r>
      <w:r w:rsidRPr="00B00B52">
        <w:rPr>
          <w:sz w:val="22"/>
        </w:rPr>
        <w:tab/>
        <w:t>-0.3</w:t>
      </w:r>
      <w:r>
        <w:rPr>
          <w:sz w:val="22"/>
        </w:rPr>
        <w:t>5</w:t>
      </w:r>
      <w:r w:rsidRPr="00B00B52">
        <w:rPr>
          <w:sz w:val="22"/>
        </w:rPr>
        <w:t>%</w:t>
      </w:r>
      <w:r w:rsidRPr="00B00B52">
        <w:rPr>
          <w:rFonts w:ascii="Cambria Math" w:hAnsi="Cambria Math" w:cs="Cambria Math"/>
          <w:sz w:val="22"/>
        </w:rPr>
        <w:t>℃</w:t>
      </w:r>
    </w:p>
    <w:p w:rsidR="00B00B52" w:rsidRPr="00B00B52" w:rsidRDefault="00B00B52" w:rsidP="00B00B52">
      <w:pPr>
        <w:tabs>
          <w:tab w:val="left" w:pos="4678"/>
        </w:tabs>
        <w:jc w:val="both"/>
        <w:rPr>
          <w:sz w:val="22"/>
        </w:rPr>
      </w:pPr>
      <w:proofErr w:type="spellStart"/>
      <w:r w:rsidRPr="00B00B52">
        <w:rPr>
          <w:sz w:val="22"/>
        </w:rPr>
        <w:t>Wsp</w:t>
      </w:r>
      <w:proofErr w:type="spellEnd"/>
      <w:r w:rsidRPr="00B00B52">
        <w:rPr>
          <w:sz w:val="22"/>
        </w:rPr>
        <w:t>. temperaturowy napięcia (β_T)</w:t>
      </w:r>
      <w:r w:rsidRPr="00B00B52">
        <w:rPr>
          <w:sz w:val="22"/>
        </w:rPr>
        <w:tab/>
        <w:t>-0.2</w:t>
      </w:r>
      <w:r>
        <w:rPr>
          <w:sz w:val="22"/>
        </w:rPr>
        <w:t>8</w:t>
      </w:r>
      <w:r w:rsidRPr="00B00B52">
        <w:rPr>
          <w:sz w:val="22"/>
        </w:rPr>
        <w:t>%</w:t>
      </w:r>
      <w:r w:rsidRPr="00B00B52">
        <w:rPr>
          <w:rFonts w:ascii="Cambria Math" w:hAnsi="Cambria Math" w:cs="Cambria Math"/>
          <w:sz w:val="22"/>
        </w:rPr>
        <w:t>℃</w:t>
      </w:r>
    </w:p>
    <w:p w:rsidR="00B00B52" w:rsidRPr="00B00B52" w:rsidRDefault="00B00B52" w:rsidP="00B00B52">
      <w:pPr>
        <w:tabs>
          <w:tab w:val="left" w:pos="4678"/>
        </w:tabs>
        <w:jc w:val="both"/>
        <w:rPr>
          <w:sz w:val="22"/>
        </w:rPr>
      </w:pPr>
      <w:proofErr w:type="spellStart"/>
      <w:r w:rsidRPr="00B00B52">
        <w:rPr>
          <w:sz w:val="22"/>
        </w:rPr>
        <w:t>Wsp</w:t>
      </w:r>
      <w:proofErr w:type="spellEnd"/>
      <w:r w:rsidRPr="00B00B52">
        <w:rPr>
          <w:sz w:val="22"/>
        </w:rPr>
        <w:t>. temperaturowy natężenia prądu (α_T)</w:t>
      </w:r>
      <w:r w:rsidRPr="00B00B52">
        <w:rPr>
          <w:sz w:val="22"/>
        </w:rPr>
        <w:tab/>
        <w:t>0.0</w:t>
      </w:r>
      <w:r>
        <w:rPr>
          <w:sz w:val="22"/>
        </w:rPr>
        <w:t>48</w:t>
      </w:r>
      <w:r w:rsidRPr="00B00B52">
        <w:rPr>
          <w:sz w:val="22"/>
        </w:rPr>
        <w:t>%</w:t>
      </w:r>
      <w:r w:rsidRPr="00B00B52">
        <w:rPr>
          <w:rFonts w:ascii="Cambria Math" w:hAnsi="Cambria Math" w:cs="Cambria Math"/>
          <w:sz w:val="22"/>
        </w:rPr>
        <w:t>℃</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Gwarancja spadku mocy po 1</w:t>
      </w:r>
      <w:r>
        <w:rPr>
          <w:sz w:val="22"/>
        </w:rPr>
        <w:t>5</w:t>
      </w:r>
      <w:r w:rsidRPr="00B00B52">
        <w:rPr>
          <w:sz w:val="22"/>
        </w:rPr>
        <w:t xml:space="preserve"> latach: nie mniej niż 9</w:t>
      </w:r>
      <w:r>
        <w:rPr>
          <w:sz w:val="22"/>
        </w:rPr>
        <w:t>1</w:t>
      </w:r>
      <w:r w:rsidRPr="00B00B52">
        <w:rPr>
          <w:sz w:val="22"/>
        </w:rPr>
        <w:t>%.</w:t>
      </w:r>
    </w:p>
    <w:p w:rsidR="00B00B52" w:rsidRPr="00B00B52" w:rsidRDefault="00B00B52" w:rsidP="00B00B52">
      <w:pPr>
        <w:tabs>
          <w:tab w:val="left" w:pos="7590"/>
        </w:tabs>
        <w:jc w:val="both"/>
        <w:rPr>
          <w:sz w:val="22"/>
        </w:rPr>
      </w:pPr>
      <w:r w:rsidRPr="00B00B52">
        <w:rPr>
          <w:sz w:val="22"/>
        </w:rPr>
        <w:t>Gwarancja spadku mocy po 25 latach: nie mniej niż 8</w:t>
      </w:r>
      <w:r>
        <w:rPr>
          <w:sz w:val="22"/>
        </w:rPr>
        <w:t>4</w:t>
      </w:r>
      <w:r w:rsidRPr="00B00B52">
        <w:rPr>
          <w:sz w:val="22"/>
        </w:rPr>
        <w:t>%.</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Do każdego modułu należy dołączyć raport z </w:t>
      </w:r>
      <w:proofErr w:type="spellStart"/>
      <w:r w:rsidRPr="00B00B52">
        <w:rPr>
          <w:sz w:val="22"/>
        </w:rPr>
        <w:t>flash</w:t>
      </w:r>
      <w:proofErr w:type="spellEnd"/>
      <w:r w:rsidRPr="00B00B52">
        <w:rPr>
          <w:sz w:val="22"/>
        </w:rPr>
        <w:t xml:space="preserve"> testu</w:t>
      </w:r>
      <w:r>
        <w:rPr>
          <w:sz w:val="22"/>
        </w:rPr>
        <w:t xml:space="preserve"> (FL) i EL testu</w:t>
      </w:r>
      <w:r w:rsidRPr="00B00B52">
        <w:rPr>
          <w:sz w:val="22"/>
        </w:rPr>
        <w:t xml:space="preserve"> zawierający jego numer seryjny oraz potwierdzający jego parametry.</w:t>
      </w:r>
    </w:p>
    <w:p w:rsidR="00B00B52" w:rsidRPr="00B00B52" w:rsidRDefault="00B00B52" w:rsidP="00B00B52">
      <w:pPr>
        <w:jc w:val="both"/>
        <w:rPr>
          <w:sz w:val="22"/>
        </w:rPr>
      </w:pPr>
      <w:r w:rsidRPr="00B00B52">
        <w:rPr>
          <w:sz w:val="22"/>
        </w:rPr>
        <w:t xml:space="preserve">W przypadku Flash testów i EL testów wystarczy oświadczenie Producenta, że ww. testy otrzyma Zamawiający niezwłocznie po dostawie modułów. </w:t>
      </w:r>
    </w:p>
    <w:p w:rsidR="00B00B52" w:rsidRDefault="00B00B52" w:rsidP="00B00B52">
      <w:pPr>
        <w:jc w:val="both"/>
        <w:rPr>
          <w:sz w:val="22"/>
        </w:rPr>
      </w:pPr>
      <w:r w:rsidRPr="00B00B52">
        <w:rPr>
          <w:sz w:val="22"/>
        </w:rPr>
        <w:lastRenderedPageBreak/>
        <w:t>Wymaga się, aby narożniki ramy były zaciskane mechanicznie na etapie produkcji dla zwiększenia odporności zsuwającego się śniegu z powierzchni modułów. (Wymagane oświadczenie fabryki, w której zo</w:t>
      </w:r>
      <w:r w:rsidR="00396D83">
        <w:rPr>
          <w:sz w:val="22"/>
        </w:rPr>
        <w:t>stały wyprodukowane moduły foto</w:t>
      </w:r>
      <w:r w:rsidRPr="00B00B52">
        <w:rPr>
          <w:sz w:val="22"/>
        </w:rPr>
        <w:t>woltaiczne).</w:t>
      </w:r>
    </w:p>
    <w:p w:rsidR="00B00B52" w:rsidRPr="00B00B52" w:rsidRDefault="00B00B52" w:rsidP="00B00B52">
      <w:pPr>
        <w:rPr>
          <w:sz w:val="22"/>
        </w:rPr>
      </w:pPr>
    </w:p>
    <w:p w:rsidR="00B00B52" w:rsidRPr="00B00B52" w:rsidRDefault="00B00B52" w:rsidP="00B00B52">
      <w:pPr>
        <w:widowControl/>
        <w:numPr>
          <w:ilvl w:val="0"/>
          <w:numId w:val="65"/>
        </w:numPr>
        <w:autoSpaceDE/>
        <w:autoSpaceDN/>
        <w:adjustRightInd/>
      </w:pPr>
      <w:r w:rsidRPr="00B00B52">
        <w:t>Podstawowe dane techniczne inwertera</w:t>
      </w:r>
    </w:p>
    <w:p w:rsid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Dobrano falownik o mocy AC 50 kW:</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Parametry wejściowe:</w:t>
      </w:r>
    </w:p>
    <w:p w:rsidR="00B00B52" w:rsidRPr="00B00B52" w:rsidRDefault="00B00B52" w:rsidP="00B00B52">
      <w:pPr>
        <w:tabs>
          <w:tab w:val="left" w:pos="4962"/>
        </w:tabs>
        <w:jc w:val="both"/>
        <w:rPr>
          <w:sz w:val="22"/>
        </w:rPr>
      </w:pPr>
      <w:r w:rsidRPr="00B00B52">
        <w:rPr>
          <w:sz w:val="22"/>
        </w:rPr>
        <w:t xml:space="preserve">Liczba </w:t>
      </w:r>
      <w:proofErr w:type="spellStart"/>
      <w:r w:rsidRPr="00B00B52">
        <w:rPr>
          <w:sz w:val="22"/>
        </w:rPr>
        <w:t>trackerów</w:t>
      </w:r>
      <w:proofErr w:type="spellEnd"/>
      <w:r w:rsidRPr="00B00B52">
        <w:rPr>
          <w:sz w:val="22"/>
        </w:rPr>
        <w:t xml:space="preserve"> MPPT</w:t>
      </w:r>
      <w:r w:rsidRPr="00B00B52">
        <w:rPr>
          <w:sz w:val="22"/>
        </w:rPr>
        <w:tab/>
        <w:t>6,0</w:t>
      </w:r>
    </w:p>
    <w:p w:rsidR="00B00B52" w:rsidRPr="00B00B52" w:rsidRDefault="00B00B52" w:rsidP="00B00B52">
      <w:pPr>
        <w:tabs>
          <w:tab w:val="left" w:pos="4962"/>
        </w:tabs>
        <w:jc w:val="both"/>
        <w:rPr>
          <w:sz w:val="22"/>
        </w:rPr>
      </w:pPr>
      <w:r w:rsidRPr="00B00B52">
        <w:rPr>
          <w:sz w:val="22"/>
        </w:rPr>
        <w:t>Maks. prąd wejściowy (</w:t>
      </w:r>
      <w:proofErr w:type="spellStart"/>
      <w:r w:rsidRPr="00B00B52">
        <w:rPr>
          <w:sz w:val="22"/>
        </w:rPr>
        <w:t>Idc</w:t>
      </w:r>
      <w:proofErr w:type="spellEnd"/>
      <w:r w:rsidRPr="00B00B52">
        <w:rPr>
          <w:sz w:val="22"/>
        </w:rPr>
        <w:t xml:space="preserve"> max</w:t>
      </w:r>
      <w:proofErr w:type="gramStart"/>
      <w:r w:rsidRPr="00B00B52">
        <w:rPr>
          <w:sz w:val="22"/>
        </w:rPr>
        <w:t>)</w:t>
      </w:r>
      <w:r w:rsidRPr="00B00B52">
        <w:rPr>
          <w:sz w:val="22"/>
        </w:rPr>
        <w:tab/>
        <w:t>30 A</w:t>
      </w:r>
      <w:proofErr w:type="gramEnd"/>
    </w:p>
    <w:p w:rsidR="00B00B52" w:rsidRPr="00B00B52" w:rsidRDefault="00B00B52" w:rsidP="00B00B52">
      <w:pPr>
        <w:tabs>
          <w:tab w:val="left" w:pos="4962"/>
        </w:tabs>
        <w:jc w:val="both"/>
        <w:rPr>
          <w:sz w:val="22"/>
        </w:rPr>
      </w:pPr>
      <w:r w:rsidRPr="00B00B52">
        <w:rPr>
          <w:sz w:val="22"/>
        </w:rPr>
        <w:t>Maksymalne napięcie wejścia MPP (</w:t>
      </w:r>
      <w:proofErr w:type="spellStart"/>
      <w:r w:rsidRPr="00B00B52">
        <w:rPr>
          <w:sz w:val="22"/>
        </w:rPr>
        <w:t>Umpp</w:t>
      </w:r>
      <w:proofErr w:type="spellEnd"/>
      <w:r w:rsidRPr="00B00B52">
        <w:rPr>
          <w:sz w:val="22"/>
        </w:rPr>
        <w:t xml:space="preserve"> max</w:t>
      </w:r>
      <w:proofErr w:type="gramStart"/>
      <w:r w:rsidRPr="00B00B52">
        <w:rPr>
          <w:sz w:val="22"/>
        </w:rPr>
        <w:t>)</w:t>
      </w:r>
      <w:r w:rsidRPr="00B00B52">
        <w:rPr>
          <w:sz w:val="22"/>
        </w:rPr>
        <w:tab/>
        <w:t>1000 V</w:t>
      </w:r>
      <w:proofErr w:type="gramEnd"/>
    </w:p>
    <w:p w:rsidR="00B00B52" w:rsidRPr="00B00B52" w:rsidRDefault="00B00B52" w:rsidP="00B00B52">
      <w:pPr>
        <w:tabs>
          <w:tab w:val="left" w:pos="4962"/>
        </w:tabs>
        <w:jc w:val="both"/>
        <w:rPr>
          <w:sz w:val="22"/>
        </w:rPr>
      </w:pPr>
      <w:r w:rsidRPr="00B00B52">
        <w:rPr>
          <w:sz w:val="22"/>
        </w:rPr>
        <w:t>Znamionowe napięcie wejściowe (</w:t>
      </w:r>
      <w:proofErr w:type="spellStart"/>
      <w:r w:rsidRPr="00B00B52">
        <w:rPr>
          <w:sz w:val="22"/>
        </w:rPr>
        <w:t>Udc</w:t>
      </w:r>
      <w:proofErr w:type="gramStart"/>
      <w:r w:rsidRPr="00B00B52">
        <w:rPr>
          <w:sz w:val="22"/>
        </w:rPr>
        <w:t>,r</w:t>
      </w:r>
      <w:proofErr w:type="spellEnd"/>
      <w:proofErr w:type="gramEnd"/>
      <w:r w:rsidRPr="00B00B52">
        <w:rPr>
          <w:sz w:val="22"/>
        </w:rPr>
        <w:t>)</w:t>
      </w:r>
      <w:r w:rsidRPr="00B00B52">
        <w:rPr>
          <w:sz w:val="22"/>
        </w:rPr>
        <w:tab/>
        <w:t>1100,0 V</w:t>
      </w:r>
    </w:p>
    <w:p w:rsidR="00B00B52" w:rsidRPr="00B00B52" w:rsidRDefault="00B00B52" w:rsidP="00B00B52">
      <w:pPr>
        <w:tabs>
          <w:tab w:val="left" w:pos="4962"/>
        </w:tabs>
        <w:jc w:val="both"/>
        <w:rPr>
          <w:sz w:val="22"/>
        </w:rPr>
      </w:pPr>
      <w:r w:rsidRPr="00B00B52">
        <w:rPr>
          <w:sz w:val="22"/>
        </w:rPr>
        <w:t>Liczba przyłączy DC</w:t>
      </w:r>
      <w:r w:rsidRPr="00B00B52">
        <w:rPr>
          <w:sz w:val="22"/>
        </w:rPr>
        <w:tab/>
      </w:r>
      <w:r>
        <w:rPr>
          <w:sz w:val="22"/>
        </w:rPr>
        <w:t>2 pary MC4 dla każde</w:t>
      </w:r>
      <w:r w:rsidRPr="00B00B52">
        <w:rPr>
          <w:sz w:val="22"/>
        </w:rPr>
        <w:t>go MPPT</w:t>
      </w:r>
    </w:p>
    <w:p w:rsidR="00B00B52" w:rsidRPr="00B00B52" w:rsidRDefault="00B00B52" w:rsidP="00B00B52">
      <w:pPr>
        <w:tabs>
          <w:tab w:val="left" w:pos="7590"/>
        </w:tabs>
        <w:jc w:val="both"/>
        <w:rPr>
          <w:sz w:val="22"/>
        </w:rPr>
      </w:pPr>
    </w:p>
    <w:p w:rsidR="00B00B52" w:rsidRPr="00B00B52" w:rsidRDefault="00B00B52" w:rsidP="00B00B52">
      <w:pPr>
        <w:tabs>
          <w:tab w:val="left" w:pos="7590"/>
        </w:tabs>
        <w:jc w:val="both"/>
        <w:rPr>
          <w:sz w:val="22"/>
        </w:rPr>
      </w:pPr>
      <w:r w:rsidRPr="00B00B52">
        <w:rPr>
          <w:sz w:val="22"/>
        </w:rPr>
        <w:t>Parametry wyjściowe:</w:t>
      </w:r>
    </w:p>
    <w:p w:rsidR="00B00B52" w:rsidRPr="00B00B52" w:rsidRDefault="00B00B52" w:rsidP="00B00B52">
      <w:pPr>
        <w:tabs>
          <w:tab w:val="left" w:pos="4962"/>
        </w:tabs>
        <w:jc w:val="both"/>
        <w:rPr>
          <w:sz w:val="22"/>
        </w:rPr>
      </w:pPr>
      <w:r w:rsidRPr="00B00B52">
        <w:rPr>
          <w:sz w:val="22"/>
        </w:rPr>
        <w:t>Moc znamionowa AC (</w:t>
      </w:r>
      <w:proofErr w:type="spellStart"/>
      <w:r w:rsidRPr="00B00B52">
        <w:rPr>
          <w:sz w:val="22"/>
        </w:rPr>
        <w:t>Pac</w:t>
      </w:r>
      <w:proofErr w:type="gramStart"/>
      <w:r w:rsidRPr="00B00B52">
        <w:rPr>
          <w:sz w:val="22"/>
        </w:rPr>
        <w:t>,r</w:t>
      </w:r>
      <w:proofErr w:type="spellEnd"/>
      <w:proofErr w:type="gramEnd"/>
      <w:r w:rsidRPr="00B00B52">
        <w:rPr>
          <w:sz w:val="22"/>
        </w:rPr>
        <w:t>)</w:t>
      </w:r>
      <w:r w:rsidRPr="00B00B52">
        <w:rPr>
          <w:sz w:val="22"/>
        </w:rPr>
        <w:tab/>
      </w:r>
      <w:r w:rsidRPr="00B00B52">
        <w:rPr>
          <w:sz w:val="22"/>
        </w:rPr>
        <w:tab/>
        <w:t>50 kW</w:t>
      </w:r>
    </w:p>
    <w:p w:rsidR="00B00B52" w:rsidRPr="00B00B52" w:rsidRDefault="00B00B52" w:rsidP="00B00B52">
      <w:pPr>
        <w:tabs>
          <w:tab w:val="left" w:pos="4962"/>
        </w:tabs>
        <w:jc w:val="both"/>
        <w:rPr>
          <w:sz w:val="22"/>
        </w:rPr>
      </w:pPr>
      <w:r w:rsidRPr="00B00B52">
        <w:rPr>
          <w:sz w:val="22"/>
        </w:rPr>
        <w:t>Maks. moc wyjściowa (Pac max</w:t>
      </w:r>
      <w:proofErr w:type="gramStart"/>
      <w:r w:rsidRPr="00B00B52">
        <w:rPr>
          <w:sz w:val="22"/>
        </w:rPr>
        <w:t>)</w:t>
      </w:r>
      <w:r w:rsidRPr="00B00B52">
        <w:rPr>
          <w:sz w:val="22"/>
        </w:rPr>
        <w:tab/>
      </w:r>
      <w:r w:rsidRPr="00B00B52">
        <w:rPr>
          <w:sz w:val="22"/>
        </w:rPr>
        <w:tab/>
        <w:t xml:space="preserve">55 </w:t>
      </w:r>
      <w:proofErr w:type="spellStart"/>
      <w:r w:rsidRPr="00B00B52">
        <w:rPr>
          <w:sz w:val="22"/>
        </w:rPr>
        <w:t>kVA</w:t>
      </w:r>
      <w:proofErr w:type="spellEnd"/>
      <w:proofErr w:type="gramEnd"/>
    </w:p>
    <w:p w:rsidR="00B00B52" w:rsidRPr="00B00B52" w:rsidRDefault="00B00B52" w:rsidP="00B00B52">
      <w:pPr>
        <w:tabs>
          <w:tab w:val="left" w:pos="4962"/>
        </w:tabs>
        <w:jc w:val="both"/>
        <w:rPr>
          <w:sz w:val="22"/>
        </w:rPr>
      </w:pPr>
      <w:r w:rsidRPr="00B00B52">
        <w:rPr>
          <w:sz w:val="22"/>
        </w:rPr>
        <w:t>Prąd wyjściowy AC (</w:t>
      </w:r>
      <w:proofErr w:type="spellStart"/>
      <w:r w:rsidRPr="00B00B52">
        <w:rPr>
          <w:sz w:val="22"/>
        </w:rPr>
        <w:t>Iac</w:t>
      </w:r>
      <w:proofErr w:type="spellEnd"/>
      <w:proofErr w:type="gramStart"/>
      <w:r w:rsidRPr="00B00B52">
        <w:rPr>
          <w:sz w:val="22"/>
        </w:rPr>
        <w:t>)</w:t>
      </w:r>
      <w:r w:rsidRPr="00B00B52">
        <w:rPr>
          <w:sz w:val="22"/>
        </w:rPr>
        <w:tab/>
      </w:r>
      <w:r w:rsidRPr="00B00B52">
        <w:rPr>
          <w:sz w:val="22"/>
        </w:rPr>
        <w:tab/>
        <w:t>72,2 A</w:t>
      </w:r>
      <w:proofErr w:type="gramEnd"/>
    </w:p>
    <w:p w:rsidR="00B00B52" w:rsidRPr="00B00B52" w:rsidRDefault="00B00B52" w:rsidP="00B00B52">
      <w:pPr>
        <w:tabs>
          <w:tab w:val="left" w:pos="4962"/>
        </w:tabs>
        <w:jc w:val="both"/>
        <w:rPr>
          <w:sz w:val="22"/>
        </w:rPr>
      </w:pPr>
      <w:r w:rsidRPr="00B00B52">
        <w:rPr>
          <w:sz w:val="22"/>
        </w:rPr>
        <w:t>Maks. Prąd wyjściowy AC (</w:t>
      </w:r>
      <w:proofErr w:type="spellStart"/>
      <w:r w:rsidRPr="00B00B52">
        <w:rPr>
          <w:sz w:val="22"/>
        </w:rPr>
        <w:t>Iac</w:t>
      </w:r>
      <w:proofErr w:type="spellEnd"/>
      <w:r w:rsidRPr="00B00B52">
        <w:rPr>
          <w:sz w:val="22"/>
        </w:rPr>
        <w:t xml:space="preserve"> max</w:t>
      </w:r>
      <w:proofErr w:type="gramStart"/>
      <w:r w:rsidRPr="00B00B52">
        <w:rPr>
          <w:sz w:val="22"/>
        </w:rPr>
        <w:t>)</w:t>
      </w:r>
      <w:r w:rsidRPr="00B00B52">
        <w:rPr>
          <w:sz w:val="22"/>
        </w:rPr>
        <w:tab/>
      </w:r>
      <w:r w:rsidRPr="00B00B52">
        <w:rPr>
          <w:sz w:val="22"/>
        </w:rPr>
        <w:tab/>
        <w:t>79,4 A</w:t>
      </w:r>
      <w:proofErr w:type="gramEnd"/>
    </w:p>
    <w:p w:rsidR="00B00B52" w:rsidRPr="00B00B52" w:rsidRDefault="00B00B52" w:rsidP="00B00B52">
      <w:pPr>
        <w:tabs>
          <w:tab w:val="left" w:pos="4962"/>
        </w:tabs>
        <w:jc w:val="both"/>
        <w:rPr>
          <w:sz w:val="22"/>
        </w:rPr>
      </w:pPr>
      <w:r w:rsidRPr="00B00B52">
        <w:rPr>
          <w:sz w:val="22"/>
        </w:rPr>
        <w:t>Przyłącze sieciowe (</w:t>
      </w:r>
      <w:proofErr w:type="spellStart"/>
      <w:r w:rsidRPr="00B00B52">
        <w:rPr>
          <w:sz w:val="22"/>
        </w:rPr>
        <w:t>Uac</w:t>
      </w:r>
      <w:proofErr w:type="gramStart"/>
      <w:r w:rsidRPr="00B00B52">
        <w:rPr>
          <w:sz w:val="22"/>
        </w:rPr>
        <w:t>,r</w:t>
      </w:r>
      <w:proofErr w:type="spellEnd"/>
      <w:proofErr w:type="gramEnd"/>
      <w:r w:rsidRPr="00B00B52">
        <w:rPr>
          <w:sz w:val="22"/>
        </w:rPr>
        <w:t>)</w:t>
      </w:r>
      <w:r w:rsidRPr="00B00B52">
        <w:rPr>
          <w:sz w:val="22"/>
        </w:rPr>
        <w:tab/>
      </w:r>
      <w:r w:rsidRPr="00B00B52">
        <w:rPr>
          <w:sz w:val="22"/>
        </w:rPr>
        <w:tab/>
        <w:t>3/N/PE, 220/380Vac, 230/400Vac, 240/415Vac</w:t>
      </w:r>
    </w:p>
    <w:p w:rsidR="00B00B52" w:rsidRPr="00B00B52" w:rsidRDefault="00B00B52" w:rsidP="00B00B52">
      <w:pPr>
        <w:tabs>
          <w:tab w:val="left" w:pos="4962"/>
        </w:tabs>
        <w:jc w:val="both"/>
        <w:rPr>
          <w:sz w:val="22"/>
        </w:rPr>
      </w:pPr>
      <w:r w:rsidRPr="00B00B52">
        <w:rPr>
          <w:sz w:val="22"/>
        </w:rPr>
        <w:t>Częstotliwość (</w:t>
      </w:r>
      <w:proofErr w:type="spellStart"/>
      <w:r w:rsidRPr="00B00B52">
        <w:rPr>
          <w:sz w:val="22"/>
        </w:rPr>
        <w:t>fr</w:t>
      </w:r>
      <w:proofErr w:type="spellEnd"/>
      <w:proofErr w:type="gramStart"/>
      <w:r w:rsidRPr="00B00B52">
        <w:rPr>
          <w:sz w:val="22"/>
        </w:rPr>
        <w:t>)</w:t>
      </w:r>
      <w:r w:rsidRPr="00B00B52">
        <w:rPr>
          <w:sz w:val="22"/>
        </w:rPr>
        <w:tab/>
      </w:r>
      <w:r w:rsidRPr="00B00B52">
        <w:rPr>
          <w:sz w:val="22"/>
        </w:rPr>
        <w:tab/>
        <w:t xml:space="preserve">50 / 60 </w:t>
      </w:r>
      <w:proofErr w:type="spellStart"/>
      <w:r w:rsidRPr="00B00B52">
        <w:rPr>
          <w:sz w:val="22"/>
        </w:rPr>
        <w:t>Hz</w:t>
      </w:r>
      <w:proofErr w:type="spellEnd"/>
      <w:proofErr w:type="gramEnd"/>
    </w:p>
    <w:p w:rsidR="00B00B52" w:rsidRPr="00B00B52" w:rsidRDefault="00B00B52" w:rsidP="00B00B52">
      <w:pPr>
        <w:tabs>
          <w:tab w:val="left" w:pos="4962"/>
        </w:tabs>
        <w:jc w:val="both"/>
        <w:rPr>
          <w:sz w:val="22"/>
        </w:rPr>
      </w:pPr>
      <w:proofErr w:type="spellStart"/>
      <w:r w:rsidRPr="00B00B52">
        <w:rPr>
          <w:sz w:val="22"/>
        </w:rPr>
        <w:t>THDi</w:t>
      </w:r>
      <w:proofErr w:type="spellEnd"/>
      <w:r w:rsidRPr="00B00B52">
        <w:rPr>
          <w:sz w:val="22"/>
        </w:rPr>
        <w:tab/>
      </w:r>
      <w:r w:rsidRPr="00B00B52">
        <w:rPr>
          <w:sz w:val="22"/>
        </w:rPr>
        <w:tab/>
        <w:t>&lt;3%</w:t>
      </w:r>
    </w:p>
    <w:p w:rsidR="00B00B52" w:rsidRPr="00B00B52" w:rsidRDefault="00B00B52" w:rsidP="00B00B52">
      <w:pPr>
        <w:tabs>
          <w:tab w:val="left" w:pos="4962"/>
        </w:tabs>
        <w:jc w:val="both"/>
        <w:rPr>
          <w:sz w:val="22"/>
        </w:rPr>
      </w:pPr>
      <w:r w:rsidRPr="00B00B52">
        <w:rPr>
          <w:sz w:val="22"/>
        </w:rPr>
        <w:t xml:space="preserve">Wejściowe urządzenie odłączające </w:t>
      </w:r>
      <w:r w:rsidRPr="00B00B52">
        <w:rPr>
          <w:sz w:val="22"/>
        </w:rPr>
        <w:tab/>
        <w:t>Tak</w:t>
      </w:r>
    </w:p>
    <w:p w:rsidR="00B00B52" w:rsidRPr="00B00B52" w:rsidRDefault="00B00B52" w:rsidP="00B00B52">
      <w:pPr>
        <w:tabs>
          <w:tab w:val="left" w:pos="4962"/>
        </w:tabs>
        <w:jc w:val="both"/>
        <w:rPr>
          <w:sz w:val="22"/>
        </w:rPr>
      </w:pPr>
      <w:r w:rsidRPr="00B00B52">
        <w:rPr>
          <w:sz w:val="22"/>
        </w:rPr>
        <w:t xml:space="preserve">Ochrona przed niepotrzebnym zasilaniem sieci. </w:t>
      </w:r>
      <w:r w:rsidRPr="00B00B52">
        <w:rPr>
          <w:sz w:val="22"/>
        </w:rPr>
        <w:tab/>
        <w:t>Tak</w:t>
      </w:r>
    </w:p>
    <w:p w:rsidR="00B00B52" w:rsidRPr="00B00B52" w:rsidRDefault="00B00B52" w:rsidP="00B00B52">
      <w:pPr>
        <w:tabs>
          <w:tab w:val="left" w:pos="4962"/>
        </w:tabs>
        <w:jc w:val="both"/>
        <w:rPr>
          <w:sz w:val="22"/>
        </w:rPr>
      </w:pPr>
      <w:r w:rsidRPr="00B00B52">
        <w:rPr>
          <w:sz w:val="22"/>
        </w:rPr>
        <w:t xml:space="preserve">Zabezpieczenie </w:t>
      </w:r>
      <w:proofErr w:type="spellStart"/>
      <w:r w:rsidRPr="00B00B52">
        <w:rPr>
          <w:sz w:val="22"/>
        </w:rPr>
        <w:t>nadprądowe</w:t>
      </w:r>
      <w:proofErr w:type="spellEnd"/>
      <w:r w:rsidRPr="00B00B52">
        <w:rPr>
          <w:sz w:val="22"/>
        </w:rPr>
        <w:t xml:space="preserve"> AC </w:t>
      </w:r>
      <w:r w:rsidRPr="00B00B52">
        <w:rPr>
          <w:sz w:val="22"/>
        </w:rPr>
        <w:tab/>
        <w:t>Tak</w:t>
      </w:r>
    </w:p>
    <w:p w:rsidR="00B00B52" w:rsidRPr="00B00B52" w:rsidRDefault="00B00B52" w:rsidP="00B00B52">
      <w:pPr>
        <w:tabs>
          <w:tab w:val="left" w:pos="4962"/>
        </w:tabs>
        <w:jc w:val="both"/>
        <w:rPr>
          <w:sz w:val="22"/>
        </w:rPr>
      </w:pPr>
      <w:r w:rsidRPr="00B00B52">
        <w:rPr>
          <w:sz w:val="22"/>
        </w:rPr>
        <w:t xml:space="preserve">Ochrona przed odwróceniem biegunowości DC </w:t>
      </w:r>
      <w:r w:rsidRPr="00B00B52">
        <w:rPr>
          <w:sz w:val="22"/>
        </w:rPr>
        <w:tab/>
        <w:t>Tak</w:t>
      </w:r>
    </w:p>
    <w:p w:rsidR="00B00B52" w:rsidRPr="00B00B52" w:rsidRDefault="00B00B52" w:rsidP="00B00B52">
      <w:pPr>
        <w:tabs>
          <w:tab w:val="left" w:pos="4962"/>
        </w:tabs>
        <w:jc w:val="both"/>
        <w:rPr>
          <w:sz w:val="22"/>
        </w:rPr>
      </w:pPr>
      <w:r w:rsidRPr="00B00B52">
        <w:rPr>
          <w:sz w:val="22"/>
        </w:rPr>
        <w:t xml:space="preserve">Monitoring błędów łańcucha PV </w:t>
      </w:r>
      <w:r w:rsidRPr="00B00B52">
        <w:rPr>
          <w:sz w:val="22"/>
        </w:rPr>
        <w:tab/>
        <w:t>Tak</w:t>
      </w:r>
    </w:p>
    <w:p w:rsidR="00B00B52" w:rsidRPr="00B00B52" w:rsidRDefault="00B00B52" w:rsidP="00B00B52">
      <w:pPr>
        <w:tabs>
          <w:tab w:val="left" w:pos="4962"/>
        </w:tabs>
        <w:jc w:val="both"/>
        <w:rPr>
          <w:sz w:val="22"/>
        </w:rPr>
      </w:pPr>
      <w:r w:rsidRPr="00B00B52">
        <w:rPr>
          <w:sz w:val="22"/>
        </w:rPr>
        <w:t xml:space="preserve">Ochronniki przepięciowe DC </w:t>
      </w:r>
      <w:r w:rsidRPr="00B00B52">
        <w:rPr>
          <w:sz w:val="22"/>
        </w:rPr>
        <w:tab/>
        <w:t>TYP II</w:t>
      </w:r>
    </w:p>
    <w:p w:rsidR="00B00B52" w:rsidRPr="00B00B52" w:rsidRDefault="00B00B52" w:rsidP="00B00B52">
      <w:pPr>
        <w:tabs>
          <w:tab w:val="left" w:pos="4962"/>
        </w:tabs>
        <w:jc w:val="both"/>
        <w:rPr>
          <w:sz w:val="22"/>
        </w:rPr>
      </w:pPr>
      <w:r w:rsidRPr="00B00B52">
        <w:rPr>
          <w:sz w:val="22"/>
        </w:rPr>
        <w:t xml:space="preserve">Ochronniki przepięciowe AC </w:t>
      </w:r>
      <w:r w:rsidRPr="00B00B52">
        <w:rPr>
          <w:sz w:val="22"/>
        </w:rPr>
        <w:tab/>
        <w:t>TYP II</w:t>
      </w:r>
    </w:p>
    <w:p w:rsidR="00B00B52" w:rsidRPr="00B00B52" w:rsidRDefault="00B00B52" w:rsidP="00B00B52">
      <w:pPr>
        <w:tabs>
          <w:tab w:val="left" w:pos="4962"/>
        </w:tabs>
        <w:jc w:val="both"/>
        <w:rPr>
          <w:sz w:val="22"/>
        </w:rPr>
      </w:pPr>
      <w:r w:rsidRPr="00B00B52">
        <w:rPr>
          <w:sz w:val="22"/>
        </w:rPr>
        <w:t xml:space="preserve">Detekcja izolacji </w:t>
      </w:r>
      <w:r w:rsidRPr="00B00B52">
        <w:rPr>
          <w:sz w:val="22"/>
        </w:rPr>
        <w:tab/>
        <w:t>Tak</w:t>
      </w:r>
    </w:p>
    <w:p w:rsidR="00B00B52" w:rsidRPr="00B00B52" w:rsidRDefault="00B00B52" w:rsidP="00B00B52">
      <w:pPr>
        <w:tabs>
          <w:tab w:val="left" w:pos="4962"/>
        </w:tabs>
        <w:jc w:val="both"/>
        <w:rPr>
          <w:sz w:val="22"/>
        </w:rPr>
      </w:pPr>
      <w:r w:rsidRPr="00B00B52">
        <w:rPr>
          <w:sz w:val="22"/>
        </w:rPr>
        <w:t xml:space="preserve">Zespół wykrywania prądu różnicowego </w:t>
      </w:r>
      <w:r w:rsidRPr="00B00B52">
        <w:rPr>
          <w:sz w:val="22"/>
        </w:rPr>
        <w:tab/>
        <w:t>Tak</w:t>
      </w:r>
    </w:p>
    <w:p w:rsidR="00B00B52" w:rsidRPr="00B00B52" w:rsidRDefault="00B00B52" w:rsidP="00B00B52">
      <w:pPr>
        <w:tabs>
          <w:tab w:val="left" w:pos="4962"/>
        </w:tabs>
        <w:jc w:val="both"/>
        <w:rPr>
          <w:sz w:val="22"/>
        </w:rPr>
      </w:pPr>
      <w:r w:rsidRPr="00B00B52">
        <w:rPr>
          <w:sz w:val="22"/>
        </w:rPr>
        <w:t>Dane ogólne:</w:t>
      </w:r>
    </w:p>
    <w:p w:rsidR="00B00B52" w:rsidRPr="00B00B52" w:rsidRDefault="00B00B52" w:rsidP="00B00B52">
      <w:pPr>
        <w:tabs>
          <w:tab w:val="left" w:pos="4962"/>
        </w:tabs>
        <w:jc w:val="both"/>
        <w:rPr>
          <w:sz w:val="22"/>
        </w:rPr>
      </w:pPr>
      <w:r w:rsidRPr="00B00B52">
        <w:rPr>
          <w:sz w:val="22"/>
        </w:rPr>
        <w:t>Masa</w:t>
      </w:r>
      <w:r w:rsidRPr="00B00B52">
        <w:rPr>
          <w:sz w:val="22"/>
        </w:rPr>
        <w:tab/>
      </w:r>
      <w:r w:rsidRPr="00B00B52">
        <w:rPr>
          <w:sz w:val="22"/>
        </w:rPr>
        <w:tab/>
        <w:t>74 kg</w:t>
      </w:r>
    </w:p>
    <w:p w:rsidR="00B00B52" w:rsidRPr="00B00B52" w:rsidRDefault="00B00B52" w:rsidP="00B00B52">
      <w:pPr>
        <w:tabs>
          <w:tab w:val="left" w:pos="4962"/>
        </w:tabs>
        <w:jc w:val="both"/>
        <w:rPr>
          <w:sz w:val="22"/>
        </w:rPr>
      </w:pPr>
      <w:r w:rsidRPr="00B00B52">
        <w:rPr>
          <w:sz w:val="22"/>
        </w:rPr>
        <w:t>Pobór energii w nocy</w:t>
      </w:r>
      <w:r w:rsidRPr="00B00B52">
        <w:rPr>
          <w:sz w:val="22"/>
        </w:rPr>
        <w:tab/>
      </w:r>
      <w:r w:rsidRPr="00B00B52">
        <w:rPr>
          <w:sz w:val="22"/>
        </w:rPr>
        <w:tab/>
        <w:t>max. 1 W</w:t>
      </w:r>
    </w:p>
    <w:p w:rsidR="00B00B52" w:rsidRPr="00B00B52" w:rsidRDefault="00B00B52" w:rsidP="00B00B52">
      <w:pPr>
        <w:tabs>
          <w:tab w:val="left" w:pos="4962"/>
        </w:tabs>
        <w:jc w:val="both"/>
        <w:rPr>
          <w:sz w:val="22"/>
        </w:rPr>
      </w:pPr>
      <w:r w:rsidRPr="00B00B52">
        <w:rPr>
          <w:sz w:val="22"/>
        </w:rPr>
        <w:t>Koncepcja budowy falownika</w:t>
      </w:r>
      <w:r w:rsidRPr="00B00B52">
        <w:rPr>
          <w:sz w:val="22"/>
        </w:rPr>
        <w:tab/>
      </w:r>
      <w:r w:rsidRPr="00B00B52">
        <w:rPr>
          <w:sz w:val="22"/>
        </w:rPr>
        <w:tab/>
        <w:t>Beztransformatorowy</w:t>
      </w:r>
    </w:p>
    <w:p w:rsidR="00B00B52" w:rsidRPr="00B00B52" w:rsidRDefault="00B00B52" w:rsidP="00B00B52">
      <w:pPr>
        <w:tabs>
          <w:tab w:val="left" w:pos="4962"/>
        </w:tabs>
        <w:jc w:val="both"/>
        <w:rPr>
          <w:sz w:val="22"/>
        </w:rPr>
      </w:pPr>
      <w:r w:rsidRPr="00B00B52">
        <w:rPr>
          <w:sz w:val="22"/>
        </w:rPr>
        <w:t>Chłodzenie</w:t>
      </w:r>
      <w:r w:rsidRPr="00B00B52">
        <w:rPr>
          <w:sz w:val="22"/>
        </w:rPr>
        <w:tab/>
      </w:r>
      <w:r w:rsidRPr="00B00B52">
        <w:rPr>
          <w:sz w:val="22"/>
        </w:rPr>
        <w:tab/>
        <w:t>Konwekcja naturalna</w:t>
      </w:r>
    </w:p>
    <w:p w:rsidR="00B00B52" w:rsidRPr="00B00B52" w:rsidRDefault="00B00B52" w:rsidP="00B00B52">
      <w:pPr>
        <w:tabs>
          <w:tab w:val="left" w:pos="4962"/>
        </w:tabs>
        <w:jc w:val="both"/>
        <w:rPr>
          <w:sz w:val="22"/>
        </w:rPr>
      </w:pPr>
      <w:r w:rsidRPr="00B00B52">
        <w:rPr>
          <w:sz w:val="22"/>
        </w:rPr>
        <w:t>Klasa ochrony</w:t>
      </w:r>
      <w:r w:rsidRPr="00B00B52">
        <w:rPr>
          <w:sz w:val="22"/>
        </w:rPr>
        <w:tab/>
      </w:r>
      <w:r w:rsidRPr="00B00B52">
        <w:rPr>
          <w:sz w:val="22"/>
        </w:rPr>
        <w:tab/>
        <w:t>IP 65</w:t>
      </w:r>
    </w:p>
    <w:p w:rsidR="00B00B52" w:rsidRPr="00B00B52" w:rsidRDefault="00B00B52" w:rsidP="00B00B52">
      <w:pPr>
        <w:tabs>
          <w:tab w:val="left" w:pos="4962"/>
        </w:tabs>
        <w:jc w:val="both"/>
        <w:rPr>
          <w:sz w:val="22"/>
        </w:rPr>
      </w:pPr>
      <w:r w:rsidRPr="00B00B52">
        <w:rPr>
          <w:sz w:val="22"/>
        </w:rPr>
        <w:t>Zakres temperatur otoczenia</w:t>
      </w:r>
      <w:r w:rsidRPr="00B00B52">
        <w:rPr>
          <w:sz w:val="22"/>
        </w:rPr>
        <w:tab/>
      </w:r>
      <w:r w:rsidRPr="00B00B52">
        <w:rPr>
          <w:sz w:val="22"/>
        </w:rPr>
        <w:tab/>
        <w:t>-25°C - +60°C</w:t>
      </w:r>
    </w:p>
    <w:p w:rsidR="00B00B52" w:rsidRPr="00B00B52" w:rsidRDefault="00B00B52" w:rsidP="00B00B52">
      <w:pPr>
        <w:tabs>
          <w:tab w:val="left" w:pos="4962"/>
        </w:tabs>
        <w:jc w:val="both"/>
        <w:rPr>
          <w:sz w:val="22"/>
        </w:rPr>
      </w:pPr>
      <w:r w:rsidRPr="00B00B52">
        <w:rPr>
          <w:sz w:val="22"/>
        </w:rPr>
        <w:t>Wyświetlacz</w:t>
      </w:r>
      <w:r w:rsidRPr="00B00B52">
        <w:rPr>
          <w:sz w:val="22"/>
        </w:rPr>
        <w:tab/>
      </w:r>
      <w:r w:rsidRPr="00B00B52">
        <w:rPr>
          <w:sz w:val="22"/>
        </w:rPr>
        <w:tab/>
        <w:t>LCD</w:t>
      </w:r>
    </w:p>
    <w:p w:rsidR="00B00B52" w:rsidRPr="00B00B52" w:rsidRDefault="00B00B52" w:rsidP="00B00B52">
      <w:pPr>
        <w:tabs>
          <w:tab w:val="left" w:pos="4962"/>
        </w:tabs>
        <w:ind w:left="4962" w:hanging="4962"/>
        <w:jc w:val="both"/>
        <w:rPr>
          <w:sz w:val="22"/>
        </w:rPr>
      </w:pPr>
      <w:r w:rsidRPr="00B00B52">
        <w:rPr>
          <w:sz w:val="22"/>
        </w:rPr>
        <w:t xml:space="preserve">Certyfikaty </w:t>
      </w:r>
      <w:r w:rsidRPr="00B00B52">
        <w:rPr>
          <w:sz w:val="22"/>
        </w:rPr>
        <w:tab/>
      </w:r>
      <w:r w:rsidRPr="00B00B52">
        <w:rPr>
          <w:sz w:val="22"/>
        </w:rPr>
        <w:tab/>
        <w:t>EN 62109-1/-2, IEC 62109-1/-2, EN 50530, IEC 62116, IEC 62910, IEC 60068, IEC 61683</w:t>
      </w:r>
    </w:p>
    <w:p w:rsidR="00B00B52" w:rsidRPr="00B00B52" w:rsidRDefault="00B00B52" w:rsidP="00B00B52">
      <w:pPr>
        <w:tabs>
          <w:tab w:val="left" w:pos="4962"/>
        </w:tabs>
        <w:ind w:left="4962" w:hanging="4962"/>
        <w:jc w:val="both"/>
        <w:rPr>
          <w:sz w:val="22"/>
        </w:rPr>
      </w:pPr>
      <w:r w:rsidRPr="00B00B52">
        <w:rPr>
          <w:sz w:val="22"/>
        </w:rPr>
        <w:t>Normy techniczne dla sieci</w:t>
      </w:r>
      <w:r w:rsidRPr="00B00B52">
        <w:rPr>
          <w:sz w:val="22"/>
        </w:rPr>
        <w:tab/>
        <w:t>IEC 61727, G59/3, AS/NZS 4777.2, EN50438, VDE4105/0126</w:t>
      </w:r>
    </w:p>
    <w:p w:rsidR="00B00B52" w:rsidRPr="00B00B52" w:rsidRDefault="00B00B52" w:rsidP="00B00B52">
      <w:pPr>
        <w:tabs>
          <w:tab w:val="left" w:pos="4962"/>
        </w:tabs>
        <w:jc w:val="both"/>
        <w:rPr>
          <w:sz w:val="22"/>
        </w:rPr>
      </w:pPr>
      <w:r w:rsidRPr="00B00B52">
        <w:rPr>
          <w:sz w:val="22"/>
        </w:rPr>
        <w:t xml:space="preserve">Standardowy tryb komunikacji </w:t>
      </w:r>
      <w:r w:rsidRPr="00B00B52">
        <w:rPr>
          <w:sz w:val="22"/>
        </w:rPr>
        <w:tab/>
        <w:t>Bluetooth + APP, RS485, USB, PLC</w:t>
      </w:r>
    </w:p>
    <w:p w:rsidR="00B00B52" w:rsidRPr="00B00B52" w:rsidRDefault="00B00B52" w:rsidP="00B00B52">
      <w:pPr>
        <w:tabs>
          <w:tab w:val="left" w:pos="4962"/>
        </w:tabs>
        <w:jc w:val="both"/>
        <w:rPr>
          <w:sz w:val="22"/>
        </w:rPr>
      </w:pPr>
    </w:p>
    <w:p w:rsidR="00B00B52" w:rsidRPr="00B00B52" w:rsidRDefault="00B00B52" w:rsidP="00B00B52">
      <w:pPr>
        <w:tabs>
          <w:tab w:val="left" w:pos="4962"/>
        </w:tabs>
        <w:jc w:val="both"/>
        <w:rPr>
          <w:sz w:val="22"/>
        </w:rPr>
      </w:pPr>
      <w:r w:rsidRPr="00B00B52">
        <w:rPr>
          <w:sz w:val="22"/>
        </w:rPr>
        <w:t>Maks. współczynnik sprawności (instalacja fotowoltaiczna – sieć zasilająca)</w:t>
      </w:r>
      <w:r w:rsidRPr="00B00B52">
        <w:rPr>
          <w:sz w:val="22"/>
        </w:rPr>
        <w:tab/>
      </w:r>
      <w:r>
        <w:rPr>
          <w:sz w:val="22"/>
        </w:rPr>
        <w:tab/>
      </w:r>
      <w:r w:rsidRPr="00B00B52">
        <w:rPr>
          <w:sz w:val="22"/>
        </w:rPr>
        <w:t>98,7 %</w:t>
      </w:r>
    </w:p>
    <w:p w:rsidR="00B00B52" w:rsidRDefault="00B00B52" w:rsidP="00B00B52">
      <w:pPr>
        <w:tabs>
          <w:tab w:val="left" w:pos="4962"/>
        </w:tabs>
        <w:jc w:val="both"/>
        <w:rPr>
          <w:sz w:val="22"/>
        </w:rPr>
      </w:pPr>
      <w:r w:rsidRPr="00B00B52">
        <w:rPr>
          <w:sz w:val="22"/>
        </w:rPr>
        <w:t>Europejski współczynnik sprawności</w:t>
      </w:r>
      <w:r w:rsidRPr="00B00B52">
        <w:rPr>
          <w:sz w:val="22"/>
        </w:rPr>
        <w:tab/>
        <w:t>min. 98,5 %</w:t>
      </w:r>
    </w:p>
    <w:p w:rsidR="00B00B52" w:rsidRDefault="00B00B52" w:rsidP="00B00B52">
      <w:pPr>
        <w:tabs>
          <w:tab w:val="left" w:pos="7590"/>
        </w:tabs>
        <w:jc w:val="both"/>
        <w:rPr>
          <w:sz w:val="22"/>
        </w:rPr>
      </w:pPr>
    </w:p>
    <w:p w:rsidR="00B00B52" w:rsidRPr="00B00B52" w:rsidRDefault="00B00B52" w:rsidP="00B00B52">
      <w:pPr>
        <w:widowControl/>
        <w:numPr>
          <w:ilvl w:val="0"/>
          <w:numId w:val="65"/>
        </w:numPr>
        <w:autoSpaceDE/>
        <w:autoSpaceDN/>
        <w:adjustRightInd/>
      </w:pPr>
      <w:r w:rsidRPr="00B00B52">
        <w:t>Kabel łączeniowy instalacji</w:t>
      </w:r>
    </w:p>
    <w:p w:rsidR="00B00B52" w:rsidRPr="00B00B52" w:rsidRDefault="00B00B52" w:rsidP="00B00B52">
      <w:pPr>
        <w:tabs>
          <w:tab w:val="num" w:pos="0"/>
          <w:tab w:val="left" w:pos="360"/>
        </w:tabs>
        <w:jc w:val="both"/>
        <w:rPr>
          <w:sz w:val="22"/>
          <w:szCs w:val="22"/>
        </w:rPr>
      </w:pPr>
      <w:r w:rsidRPr="00B00B52">
        <w:rPr>
          <w:sz w:val="22"/>
          <w:szCs w:val="22"/>
        </w:rPr>
        <w:t>Projektuje się wykorzystanie przewodów usieciowanych dedykowanych do instalacji fotowoltaicznych typu konstrukcyjnego H1Z2Z2-K, certyfikowanych zgodnie z normą EN 50618 (lub równoważną normą).</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sz w:val="22"/>
          <w:szCs w:val="22"/>
        </w:rPr>
        <w:t>Zakres zastosowania</w:t>
      </w:r>
    </w:p>
    <w:p w:rsidR="00B00B52" w:rsidRPr="00B00B52" w:rsidRDefault="00B00B52" w:rsidP="00B00B52">
      <w:pPr>
        <w:pStyle w:val="Bezodstpw"/>
        <w:numPr>
          <w:ilvl w:val="0"/>
          <w:numId w:val="67"/>
        </w:numPr>
        <w:jc w:val="both"/>
        <w:rPr>
          <w:rFonts w:cs="Times New Roman"/>
          <w:sz w:val="22"/>
        </w:rPr>
      </w:pPr>
      <w:r w:rsidRPr="00B00B52">
        <w:rPr>
          <w:rFonts w:cs="Times New Roman"/>
          <w:sz w:val="22"/>
        </w:rPr>
        <w:t>Instalacje fotowoltaiczne o napięciu DC do maks. 1800 V</w:t>
      </w:r>
    </w:p>
    <w:p w:rsidR="00B00B52" w:rsidRPr="00B00B52" w:rsidRDefault="00B00B52" w:rsidP="00B00B52">
      <w:pPr>
        <w:pStyle w:val="Bezodstpw"/>
        <w:numPr>
          <w:ilvl w:val="0"/>
          <w:numId w:val="67"/>
        </w:numPr>
        <w:jc w:val="both"/>
        <w:rPr>
          <w:rFonts w:cs="Times New Roman"/>
          <w:sz w:val="22"/>
        </w:rPr>
      </w:pPr>
      <w:r w:rsidRPr="00B00B52">
        <w:rPr>
          <w:rFonts w:cs="Times New Roman"/>
          <w:sz w:val="22"/>
        </w:rPr>
        <w:lastRenderedPageBreak/>
        <w:t>Do okablowania między modułami słonecznymi lub jako przedłużacz pomiędzy poszczególnymi ciągami modułów lub do przetwornika AC/DC</w:t>
      </w:r>
    </w:p>
    <w:p w:rsidR="00B00B52" w:rsidRPr="00B00B52" w:rsidRDefault="00B00B52" w:rsidP="00B00B52">
      <w:pPr>
        <w:pStyle w:val="Bezodstpw"/>
        <w:numPr>
          <w:ilvl w:val="0"/>
          <w:numId w:val="67"/>
        </w:numPr>
        <w:jc w:val="both"/>
        <w:rPr>
          <w:rFonts w:cs="Times New Roman"/>
          <w:sz w:val="22"/>
        </w:rPr>
      </w:pPr>
      <w:r w:rsidRPr="00B00B52">
        <w:rPr>
          <w:rFonts w:cs="Times New Roman"/>
          <w:sz w:val="22"/>
        </w:rPr>
        <w:t>Do okablowania swobodnych lub zintegrowanych z budynkami instalacji fotowoltaicznych</w:t>
      </w:r>
    </w:p>
    <w:p w:rsidR="00B00B52" w:rsidRPr="00B00B52" w:rsidRDefault="00B00B52" w:rsidP="00B00B52">
      <w:pPr>
        <w:pStyle w:val="Bezodstpw"/>
        <w:numPr>
          <w:ilvl w:val="0"/>
          <w:numId w:val="67"/>
        </w:numPr>
        <w:jc w:val="both"/>
        <w:rPr>
          <w:rFonts w:cs="Times New Roman"/>
          <w:sz w:val="22"/>
        </w:rPr>
      </w:pPr>
      <w:r w:rsidRPr="00B00B52">
        <w:rPr>
          <w:rFonts w:cs="Times New Roman"/>
          <w:sz w:val="22"/>
        </w:rPr>
        <w:t>Możliwość układania w gruncie w układanych w gruncie rurach ochronnych przy zapewnieniu odprowadzenia wody/ wilgoci stagnującej z powierzchni przewodu i przy użyciu fachowo wykonanego rowu kablowego dla rury ochronnej z wypełnieniem gruntem min. 50 cm (pod drogami 70 cm) powyżej taśmy ostrzegawczej nad płytą pokrywy i warstwą piasku min. 10 cm na rurze ochronnej, która z kolei leży na podłożu z piasku o wysokości 10 cm</w:t>
      </w:r>
    </w:p>
    <w:p w:rsidR="00B00B52" w:rsidRPr="00B00B52" w:rsidRDefault="00B00B52" w:rsidP="00B00B52">
      <w:pPr>
        <w:pStyle w:val="Bezodstpw"/>
        <w:numPr>
          <w:ilvl w:val="0"/>
          <w:numId w:val="67"/>
        </w:numPr>
        <w:jc w:val="both"/>
        <w:rPr>
          <w:rFonts w:cs="Times New Roman"/>
          <w:sz w:val="22"/>
        </w:rPr>
      </w:pPr>
      <w:r w:rsidRPr="00B00B52">
        <w:rPr>
          <w:rFonts w:cs="Times New Roman"/>
          <w:sz w:val="22"/>
        </w:rPr>
        <w:t>Długotrwałe, permanentne składowanie lub ciągłe użytkowanie w wodzie lub pod wodą niedopuszczalne</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sz w:val="22"/>
          <w:szCs w:val="22"/>
        </w:rPr>
        <w:t>Cechy produktu</w:t>
      </w:r>
    </w:p>
    <w:p w:rsidR="00B00B52" w:rsidRPr="00B00B52" w:rsidRDefault="00B00B52" w:rsidP="00B00B52">
      <w:pPr>
        <w:pStyle w:val="Bezodstpw"/>
        <w:numPr>
          <w:ilvl w:val="0"/>
          <w:numId w:val="67"/>
        </w:numPr>
        <w:rPr>
          <w:rFonts w:cs="Times New Roman"/>
          <w:sz w:val="22"/>
        </w:rPr>
      </w:pPr>
      <w:r w:rsidRPr="00B00B52">
        <w:rPr>
          <w:rFonts w:cs="Times New Roman"/>
          <w:sz w:val="22"/>
        </w:rPr>
        <w:t>Przekrój 1x6mm2</w:t>
      </w:r>
    </w:p>
    <w:p w:rsidR="00B00B52" w:rsidRPr="00B00B52" w:rsidRDefault="00B00B52" w:rsidP="00B00B52">
      <w:pPr>
        <w:pStyle w:val="Bezodstpw"/>
        <w:numPr>
          <w:ilvl w:val="0"/>
          <w:numId w:val="67"/>
        </w:numPr>
        <w:rPr>
          <w:rFonts w:cs="Times New Roman"/>
          <w:sz w:val="22"/>
        </w:rPr>
      </w:pPr>
      <w:r w:rsidRPr="00B00B52">
        <w:rPr>
          <w:rFonts w:cs="Times New Roman"/>
          <w:sz w:val="22"/>
        </w:rPr>
        <w:t>Samogasnący zgodnie z IEC 60332-1-2</w:t>
      </w:r>
    </w:p>
    <w:p w:rsidR="00B00B52" w:rsidRPr="00B00B52" w:rsidRDefault="00B00B52" w:rsidP="00B00B52">
      <w:pPr>
        <w:pStyle w:val="Bezodstpw"/>
        <w:numPr>
          <w:ilvl w:val="0"/>
          <w:numId w:val="67"/>
        </w:numPr>
        <w:rPr>
          <w:rFonts w:cs="Times New Roman"/>
          <w:sz w:val="22"/>
        </w:rPr>
      </w:pPr>
      <w:r w:rsidRPr="00B00B52">
        <w:rPr>
          <w:rFonts w:cs="Times New Roman"/>
          <w:sz w:val="22"/>
        </w:rPr>
        <w:t>Odporność na warunki pogodowe/promieniowanie UV zgodnie z EN 50618, załącznik E</w:t>
      </w:r>
    </w:p>
    <w:p w:rsidR="00B00B52" w:rsidRPr="00B00B52" w:rsidRDefault="00B00B52" w:rsidP="00B00B52">
      <w:pPr>
        <w:pStyle w:val="Bezodstpw"/>
        <w:numPr>
          <w:ilvl w:val="0"/>
          <w:numId w:val="67"/>
        </w:numPr>
        <w:rPr>
          <w:rFonts w:cs="Times New Roman"/>
          <w:sz w:val="22"/>
        </w:rPr>
      </w:pPr>
      <w:r w:rsidRPr="00B00B52">
        <w:rPr>
          <w:rFonts w:cs="Times New Roman"/>
          <w:sz w:val="22"/>
        </w:rPr>
        <w:t>Odporność na działanie ozonu według EN 50396</w:t>
      </w:r>
    </w:p>
    <w:p w:rsidR="00B00B52" w:rsidRPr="00B00B52" w:rsidRDefault="00B00B52" w:rsidP="00B00B52">
      <w:pPr>
        <w:pStyle w:val="Bezodstpw"/>
        <w:numPr>
          <w:ilvl w:val="0"/>
          <w:numId w:val="67"/>
        </w:numPr>
        <w:rPr>
          <w:rFonts w:cs="Times New Roman"/>
          <w:sz w:val="22"/>
        </w:rPr>
      </w:pPr>
      <w:r w:rsidRPr="00B00B52">
        <w:rPr>
          <w:rFonts w:cs="Times New Roman"/>
          <w:sz w:val="22"/>
        </w:rPr>
        <w:t>Dobra odporność na nacięcia i ścieranie</w:t>
      </w:r>
    </w:p>
    <w:p w:rsidR="00B00B52" w:rsidRPr="00B00B52" w:rsidRDefault="00B00B52" w:rsidP="00B00B52">
      <w:pPr>
        <w:pStyle w:val="Bezodstpw"/>
        <w:numPr>
          <w:ilvl w:val="0"/>
          <w:numId w:val="67"/>
        </w:numPr>
        <w:rPr>
          <w:rFonts w:cs="Times New Roman"/>
          <w:sz w:val="22"/>
        </w:rPr>
      </w:pPr>
      <w:proofErr w:type="spellStart"/>
      <w:r w:rsidRPr="00B00B52">
        <w:rPr>
          <w:rFonts w:cs="Times New Roman"/>
          <w:sz w:val="22"/>
        </w:rPr>
        <w:t>Bezhalogenowy</w:t>
      </w:r>
      <w:proofErr w:type="spellEnd"/>
      <w:r w:rsidRPr="00B00B52">
        <w:rPr>
          <w:rFonts w:cs="Times New Roman"/>
          <w:sz w:val="22"/>
        </w:rPr>
        <w:t xml:space="preserve"> wg IEC 60754-1 (ilość kwasowego gazu halogenowego)</w:t>
      </w:r>
    </w:p>
    <w:p w:rsidR="00B00B52" w:rsidRPr="00B00B52" w:rsidRDefault="00B00B52" w:rsidP="00B00B52">
      <w:pPr>
        <w:pStyle w:val="Bezodstpw"/>
        <w:numPr>
          <w:ilvl w:val="0"/>
          <w:numId w:val="67"/>
        </w:numPr>
        <w:rPr>
          <w:rFonts w:eastAsia="Times New Roman" w:cs="Times New Roman"/>
          <w:sz w:val="22"/>
          <w:szCs w:val="22"/>
        </w:rPr>
      </w:pPr>
      <w:r w:rsidRPr="00B00B52">
        <w:rPr>
          <w:rFonts w:cs="Times New Roman"/>
          <w:sz w:val="22"/>
        </w:rPr>
        <w:t>Korozyjność</w:t>
      </w:r>
      <w:r w:rsidRPr="00B00B52">
        <w:rPr>
          <w:rFonts w:eastAsia="Times New Roman" w:cs="Times New Roman"/>
          <w:sz w:val="22"/>
          <w:szCs w:val="22"/>
        </w:rPr>
        <w:t xml:space="preserve"> gazów spalinowych zgodnie z IEC 60754-2 (stopień kwasowości)</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sz w:val="22"/>
          <w:szCs w:val="22"/>
        </w:rPr>
        <w:t>Budowa produktu</w:t>
      </w:r>
    </w:p>
    <w:p w:rsidR="00B00B52" w:rsidRPr="00B00B52" w:rsidRDefault="00B00B52" w:rsidP="00B00B52">
      <w:pPr>
        <w:pStyle w:val="Bezodstpw"/>
        <w:numPr>
          <w:ilvl w:val="0"/>
          <w:numId w:val="67"/>
        </w:numPr>
        <w:rPr>
          <w:rFonts w:cs="Times New Roman"/>
          <w:sz w:val="22"/>
        </w:rPr>
      </w:pPr>
      <w:r w:rsidRPr="00B00B52">
        <w:rPr>
          <w:rFonts w:eastAsia="Times New Roman" w:cs="Times New Roman"/>
          <w:sz w:val="22"/>
          <w:szCs w:val="22"/>
        </w:rPr>
        <w:t>Żyły z </w:t>
      </w:r>
      <w:r w:rsidRPr="00B00B52">
        <w:rPr>
          <w:rFonts w:cs="Times New Roman"/>
          <w:sz w:val="22"/>
        </w:rPr>
        <w:t>cienkich drucików z miedzi cynowanej</w:t>
      </w:r>
    </w:p>
    <w:p w:rsidR="00B00B52" w:rsidRPr="00B00B52" w:rsidRDefault="00B00B52" w:rsidP="00B00B52">
      <w:pPr>
        <w:pStyle w:val="Bezodstpw"/>
        <w:numPr>
          <w:ilvl w:val="0"/>
          <w:numId w:val="67"/>
        </w:numPr>
        <w:rPr>
          <w:rFonts w:cs="Times New Roman"/>
          <w:sz w:val="22"/>
        </w:rPr>
      </w:pPr>
      <w:r w:rsidRPr="00B00B52">
        <w:rPr>
          <w:rFonts w:cs="Times New Roman"/>
          <w:sz w:val="22"/>
        </w:rPr>
        <w:t>Izolacja żyły usieciowanym kopolimerem</w:t>
      </w:r>
    </w:p>
    <w:p w:rsidR="00B00B52" w:rsidRPr="00B00B52" w:rsidRDefault="00B00B52" w:rsidP="00B00B52">
      <w:pPr>
        <w:pStyle w:val="Bezodstpw"/>
        <w:numPr>
          <w:ilvl w:val="0"/>
          <w:numId w:val="67"/>
        </w:numPr>
        <w:rPr>
          <w:rFonts w:cs="Times New Roman"/>
          <w:sz w:val="22"/>
        </w:rPr>
      </w:pPr>
      <w:r w:rsidRPr="00B00B52">
        <w:rPr>
          <w:rFonts w:cs="Times New Roman"/>
          <w:sz w:val="22"/>
        </w:rPr>
        <w:t>Kolor żyły: biały</w:t>
      </w:r>
    </w:p>
    <w:p w:rsidR="00B00B52" w:rsidRPr="00B00B52" w:rsidRDefault="00B00B52" w:rsidP="00B00B52">
      <w:pPr>
        <w:pStyle w:val="Bezodstpw"/>
        <w:numPr>
          <w:ilvl w:val="0"/>
          <w:numId w:val="67"/>
        </w:numPr>
        <w:rPr>
          <w:rFonts w:cs="Times New Roman"/>
          <w:sz w:val="22"/>
        </w:rPr>
      </w:pPr>
      <w:r w:rsidRPr="00B00B52">
        <w:rPr>
          <w:rFonts w:cs="Times New Roman"/>
          <w:sz w:val="22"/>
        </w:rPr>
        <w:t>Płaszcz zewnętrzny z kopolimeru usieciowanego</w:t>
      </w:r>
    </w:p>
    <w:p w:rsidR="00B00B52" w:rsidRPr="00B00B52" w:rsidRDefault="00B00B52" w:rsidP="00B00B52">
      <w:pPr>
        <w:pStyle w:val="Bezodstpw"/>
        <w:numPr>
          <w:ilvl w:val="0"/>
          <w:numId w:val="67"/>
        </w:numPr>
        <w:rPr>
          <w:rFonts w:cs="Times New Roman"/>
          <w:sz w:val="22"/>
          <w:szCs w:val="22"/>
        </w:rPr>
      </w:pPr>
      <w:r w:rsidRPr="00B00B52">
        <w:rPr>
          <w:rFonts w:cs="Times New Roman"/>
          <w:sz w:val="22"/>
        </w:rPr>
        <w:t>Kolor</w:t>
      </w:r>
      <w:r w:rsidRPr="00B00B52">
        <w:rPr>
          <w:rFonts w:eastAsia="Times New Roman" w:cs="Times New Roman"/>
          <w:sz w:val="22"/>
          <w:szCs w:val="22"/>
        </w:rPr>
        <w:t xml:space="preserve"> płaszcza zewnętrznego: czarny, czerwony lub niebieski</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sz w:val="22"/>
          <w:szCs w:val="22"/>
        </w:rPr>
        <w:t>Dane techniczne</w:t>
      </w:r>
    </w:p>
    <w:p w:rsidR="00B00B52" w:rsidRPr="00B00B52" w:rsidRDefault="00B00B52" w:rsidP="00B00B52">
      <w:pPr>
        <w:tabs>
          <w:tab w:val="num" w:pos="0"/>
          <w:tab w:val="left" w:pos="360"/>
        </w:tabs>
        <w:jc w:val="both"/>
        <w:rPr>
          <w:sz w:val="22"/>
          <w:szCs w:val="22"/>
        </w:rPr>
      </w:pPr>
      <w:r w:rsidRPr="00B00B52">
        <w:rPr>
          <w:sz w:val="22"/>
          <w:szCs w:val="22"/>
        </w:rPr>
        <w:t>Klasyfikacja ETIM 5: Przewód giętki</w:t>
      </w:r>
    </w:p>
    <w:p w:rsidR="00B00B52" w:rsidRPr="00B00B52" w:rsidRDefault="00B00B52" w:rsidP="00B00B52">
      <w:pPr>
        <w:tabs>
          <w:tab w:val="num" w:pos="0"/>
          <w:tab w:val="left" w:pos="360"/>
        </w:tabs>
        <w:jc w:val="both"/>
        <w:rPr>
          <w:sz w:val="22"/>
          <w:szCs w:val="22"/>
        </w:rPr>
      </w:pPr>
      <w:r w:rsidRPr="00B00B52">
        <w:rPr>
          <w:sz w:val="22"/>
          <w:szCs w:val="22"/>
        </w:rPr>
        <w:t>Klasyfikacja ETIM 6: Przewód giętki</w:t>
      </w:r>
    </w:p>
    <w:p w:rsidR="00B00B52" w:rsidRPr="00B00B52" w:rsidRDefault="00B00B52" w:rsidP="00B00B52">
      <w:pPr>
        <w:tabs>
          <w:tab w:val="num" w:pos="0"/>
          <w:tab w:val="left" w:pos="360"/>
        </w:tabs>
        <w:jc w:val="both"/>
        <w:rPr>
          <w:sz w:val="22"/>
          <w:szCs w:val="22"/>
        </w:rPr>
      </w:pPr>
      <w:r w:rsidRPr="00B00B52">
        <w:rPr>
          <w:sz w:val="22"/>
          <w:szCs w:val="22"/>
        </w:rPr>
        <w:t>Budowa żyły: Z cienkich drucików według VDE 0295, klasa 5/IEC 60228, klasa 5</w:t>
      </w:r>
    </w:p>
    <w:p w:rsidR="00B00B52" w:rsidRPr="00B00B52" w:rsidRDefault="00B00B52" w:rsidP="00B00B52">
      <w:pPr>
        <w:tabs>
          <w:tab w:val="num" w:pos="0"/>
          <w:tab w:val="left" w:pos="360"/>
        </w:tabs>
        <w:jc w:val="both"/>
        <w:rPr>
          <w:sz w:val="22"/>
          <w:szCs w:val="22"/>
        </w:rPr>
      </w:pPr>
      <w:r w:rsidRPr="00B00B52">
        <w:rPr>
          <w:sz w:val="22"/>
          <w:szCs w:val="22"/>
        </w:rPr>
        <w:t xml:space="preserve">Napięcie nominalne: </w:t>
      </w:r>
      <w:r w:rsidRPr="00B00B52">
        <w:rPr>
          <w:sz w:val="22"/>
          <w:szCs w:val="22"/>
        </w:rPr>
        <w:tab/>
        <w:t>AC U</w:t>
      </w:r>
      <w:r w:rsidRPr="00B00B52">
        <w:rPr>
          <w:sz w:val="22"/>
          <w:szCs w:val="22"/>
          <w:vertAlign w:val="subscript"/>
        </w:rPr>
        <w:t>0</w:t>
      </w:r>
      <w:r w:rsidRPr="00B00B52">
        <w:rPr>
          <w:sz w:val="22"/>
          <w:szCs w:val="22"/>
        </w:rPr>
        <w:t>/</w:t>
      </w:r>
      <w:proofErr w:type="gramStart"/>
      <w:r w:rsidRPr="00B00B52">
        <w:rPr>
          <w:sz w:val="22"/>
          <w:szCs w:val="22"/>
        </w:rPr>
        <w:t xml:space="preserve">U : 1,0/1,0 </w:t>
      </w:r>
      <w:proofErr w:type="spellStart"/>
      <w:proofErr w:type="gramEnd"/>
      <w:r w:rsidRPr="00B00B52">
        <w:rPr>
          <w:sz w:val="22"/>
          <w:szCs w:val="22"/>
        </w:rPr>
        <w:t>kV</w:t>
      </w:r>
      <w:proofErr w:type="spellEnd"/>
      <w:r w:rsidRPr="00B00B52">
        <w:rPr>
          <w:sz w:val="22"/>
          <w:szCs w:val="22"/>
        </w:rPr>
        <w:t xml:space="preserve"> </w:t>
      </w:r>
    </w:p>
    <w:p w:rsidR="00B00B52" w:rsidRPr="00B00B52" w:rsidRDefault="00B00B52" w:rsidP="00B00B52">
      <w:pPr>
        <w:tabs>
          <w:tab w:val="num" w:pos="0"/>
          <w:tab w:val="left" w:pos="360"/>
        </w:tabs>
        <w:jc w:val="both"/>
        <w:rPr>
          <w:sz w:val="22"/>
          <w:szCs w:val="22"/>
        </w:rPr>
      </w:pPr>
      <w:r w:rsidRPr="00B00B52">
        <w:rPr>
          <w:sz w:val="22"/>
          <w:szCs w:val="22"/>
        </w:rPr>
        <w:tab/>
      </w:r>
      <w:r w:rsidRPr="00B00B52">
        <w:rPr>
          <w:sz w:val="22"/>
          <w:szCs w:val="22"/>
        </w:rPr>
        <w:tab/>
      </w:r>
      <w:r w:rsidRPr="00B00B52">
        <w:rPr>
          <w:sz w:val="22"/>
          <w:szCs w:val="22"/>
        </w:rPr>
        <w:tab/>
      </w:r>
      <w:r w:rsidRPr="00B00B52">
        <w:rPr>
          <w:sz w:val="22"/>
          <w:szCs w:val="22"/>
        </w:rPr>
        <w:tab/>
        <w:t>DC U</w:t>
      </w:r>
      <w:r w:rsidRPr="00B00B52">
        <w:rPr>
          <w:sz w:val="22"/>
          <w:szCs w:val="22"/>
          <w:vertAlign w:val="subscript"/>
        </w:rPr>
        <w:t>0</w:t>
      </w:r>
      <w:r w:rsidRPr="00B00B52">
        <w:rPr>
          <w:sz w:val="22"/>
          <w:szCs w:val="22"/>
        </w:rPr>
        <w:t>/</w:t>
      </w:r>
      <w:proofErr w:type="gramStart"/>
      <w:r w:rsidRPr="00B00B52">
        <w:rPr>
          <w:sz w:val="22"/>
          <w:szCs w:val="22"/>
        </w:rPr>
        <w:t xml:space="preserve">U : 1,5/1,5 </w:t>
      </w:r>
      <w:proofErr w:type="spellStart"/>
      <w:proofErr w:type="gramEnd"/>
      <w:r w:rsidRPr="00B00B52">
        <w:rPr>
          <w:sz w:val="22"/>
          <w:szCs w:val="22"/>
        </w:rPr>
        <w:t>kV</w:t>
      </w:r>
      <w:proofErr w:type="spellEnd"/>
      <w:r w:rsidRPr="00B00B52">
        <w:rPr>
          <w:sz w:val="22"/>
          <w:szCs w:val="22"/>
        </w:rPr>
        <w:t xml:space="preserve"> </w:t>
      </w:r>
    </w:p>
    <w:p w:rsidR="00B00B52" w:rsidRPr="00B00B52" w:rsidRDefault="00B00B52" w:rsidP="00B00B52">
      <w:pPr>
        <w:tabs>
          <w:tab w:val="num" w:pos="0"/>
          <w:tab w:val="left" w:pos="360"/>
        </w:tabs>
        <w:jc w:val="both"/>
        <w:rPr>
          <w:sz w:val="22"/>
          <w:szCs w:val="22"/>
        </w:rPr>
      </w:pPr>
      <w:r w:rsidRPr="00B00B52">
        <w:rPr>
          <w:sz w:val="22"/>
          <w:szCs w:val="22"/>
        </w:rPr>
        <w:t xml:space="preserve">Maks. Dopuszczalne napięcie robocze: DC 1,8 </w:t>
      </w:r>
      <w:proofErr w:type="spellStart"/>
      <w:r w:rsidRPr="00B00B52">
        <w:rPr>
          <w:sz w:val="22"/>
          <w:szCs w:val="22"/>
        </w:rPr>
        <w:t>kV</w:t>
      </w:r>
      <w:proofErr w:type="spellEnd"/>
    </w:p>
    <w:p w:rsidR="00B00B52" w:rsidRPr="00B00B52" w:rsidRDefault="00B00B52" w:rsidP="00B00B52">
      <w:pPr>
        <w:tabs>
          <w:tab w:val="num" w:pos="0"/>
          <w:tab w:val="left" w:pos="360"/>
        </w:tabs>
        <w:jc w:val="both"/>
        <w:rPr>
          <w:sz w:val="22"/>
          <w:szCs w:val="22"/>
        </w:rPr>
      </w:pPr>
      <w:r w:rsidRPr="00B00B52">
        <w:rPr>
          <w:sz w:val="22"/>
          <w:szCs w:val="22"/>
        </w:rPr>
        <w:t>Napięcie próbne: AC 6500 V</w:t>
      </w:r>
    </w:p>
    <w:p w:rsidR="00B00B52" w:rsidRPr="00B00B52" w:rsidRDefault="00B00B52" w:rsidP="00B00B52">
      <w:pPr>
        <w:tabs>
          <w:tab w:val="num" w:pos="0"/>
          <w:tab w:val="left" w:pos="360"/>
        </w:tabs>
        <w:jc w:val="both"/>
        <w:rPr>
          <w:sz w:val="22"/>
          <w:szCs w:val="22"/>
        </w:rPr>
      </w:pPr>
      <w:r w:rsidRPr="00B00B52">
        <w:rPr>
          <w:sz w:val="22"/>
          <w:szCs w:val="22"/>
        </w:rPr>
        <w:t>Obciążalność prądowa: Zgodnie z EN 50618, tabela A.3</w:t>
      </w:r>
    </w:p>
    <w:p w:rsidR="00B00B52" w:rsidRPr="00B00B52" w:rsidRDefault="00B00B52" w:rsidP="00B00B52">
      <w:pPr>
        <w:tabs>
          <w:tab w:val="num" w:pos="0"/>
          <w:tab w:val="left" w:pos="360"/>
        </w:tabs>
        <w:jc w:val="both"/>
        <w:rPr>
          <w:sz w:val="22"/>
          <w:szCs w:val="22"/>
        </w:rPr>
      </w:pPr>
      <w:r w:rsidRPr="00B00B52">
        <w:rPr>
          <w:sz w:val="22"/>
          <w:szCs w:val="22"/>
        </w:rPr>
        <w:t>Zakres temperatury: Maks. temperatura żyły zgodnie z EN 60216-1 -40°C do +120°C</w:t>
      </w:r>
    </w:p>
    <w:p w:rsidR="00B00B52" w:rsidRPr="00B00B52" w:rsidRDefault="00B00B52" w:rsidP="00B00B52">
      <w:pPr>
        <w:tabs>
          <w:tab w:val="num" w:pos="0"/>
          <w:tab w:val="left" w:pos="360"/>
        </w:tabs>
        <w:jc w:val="both"/>
        <w:rPr>
          <w:sz w:val="22"/>
          <w:szCs w:val="22"/>
        </w:rPr>
      </w:pPr>
      <w:r w:rsidRPr="00B00B52">
        <w:rPr>
          <w:sz w:val="22"/>
          <w:szCs w:val="22"/>
        </w:rPr>
        <w:t>Zakres temperatury otoczenia według: EN 50618: -40°C do +90°C</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sz w:val="22"/>
          <w:szCs w:val="22"/>
        </w:rPr>
      </w:pPr>
      <w:r w:rsidRPr="00B00B52">
        <w:rPr>
          <w:sz w:val="22"/>
          <w:szCs w:val="22"/>
        </w:rPr>
        <w:t>Licznik energii</w:t>
      </w:r>
    </w:p>
    <w:p w:rsidR="00B00B52" w:rsidRPr="00B00B52" w:rsidRDefault="00B00B52" w:rsidP="00B00B52">
      <w:pPr>
        <w:tabs>
          <w:tab w:val="num" w:pos="0"/>
          <w:tab w:val="left" w:pos="360"/>
        </w:tabs>
        <w:jc w:val="both"/>
        <w:rPr>
          <w:sz w:val="22"/>
          <w:szCs w:val="22"/>
        </w:rPr>
      </w:pPr>
      <w:r w:rsidRPr="00B00B52">
        <w:rPr>
          <w:sz w:val="22"/>
          <w:szCs w:val="22"/>
        </w:rPr>
        <w:t xml:space="preserve">Kontroler oraz inwertery wraz z połączonym licznikiem umożliwia sterowanie produkowaną przez falowniki mocą i redukowanie wypływu energii do sieci publicznej. Funkcja ta, umożliwia realizacje systemów fotowoltaicznych, które produkują energię niemal wyłącznie na własny użytek. Funkcja nazywa się 0% </w:t>
      </w:r>
      <w:proofErr w:type="spellStart"/>
      <w:r w:rsidRPr="00B00B52">
        <w:rPr>
          <w:sz w:val="22"/>
          <w:szCs w:val="22"/>
        </w:rPr>
        <w:t>Feed</w:t>
      </w:r>
      <w:proofErr w:type="spellEnd"/>
      <w:r w:rsidRPr="00B00B52">
        <w:rPr>
          <w:sz w:val="22"/>
          <w:szCs w:val="22"/>
        </w:rPr>
        <w:t xml:space="preserve"> in </w:t>
      </w:r>
      <w:proofErr w:type="spellStart"/>
      <w:r w:rsidRPr="00B00B52">
        <w:rPr>
          <w:sz w:val="22"/>
          <w:szCs w:val="22"/>
        </w:rPr>
        <w:t>Mode</w:t>
      </w:r>
      <w:proofErr w:type="spellEnd"/>
      <w:r w:rsidRPr="00B00B52">
        <w:rPr>
          <w:sz w:val="22"/>
          <w:szCs w:val="22"/>
        </w:rPr>
        <w:t xml:space="preserve"> (Zero Export). W sytuacji, kiedy obciążenie/urządzenie w obiekcie zostanie w danym momencie odłączone, występujący nadmiar produkowanej mocy zostanie zredukowany do wartości mniejszej niż 2% nominalnej mocy całego systemu w czasie 1.5 - 2.5</w:t>
      </w:r>
      <w:proofErr w:type="gramStart"/>
      <w:r w:rsidRPr="00B00B52">
        <w:rPr>
          <w:sz w:val="22"/>
          <w:szCs w:val="22"/>
        </w:rPr>
        <w:t>s</w:t>
      </w:r>
      <w:proofErr w:type="gramEnd"/>
      <w:r w:rsidRPr="00B00B52">
        <w:rPr>
          <w:sz w:val="22"/>
          <w:szCs w:val="22"/>
        </w:rPr>
        <w:t>.</w:t>
      </w:r>
    </w:p>
    <w:p w:rsidR="00B00B52" w:rsidRPr="00B00B52" w:rsidRDefault="00B00B52" w:rsidP="00B00B52">
      <w:pPr>
        <w:tabs>
          <w:tab w:val="num" w:pos="0"/>
          <w:tab w:val="left" w:pos="360"/>
        </w:tabs>
        <w:jc w:val="both"/>
        <w:rPr>
          <w:sz w:val="22"/>
          <w:szCs w:val="22"/>
        </w:rPr>
      </w:pPr>
      <w:r w:rsidRPr="00B00B52">
        <w:rPr>
          <w:sz w:val="22"/>
          <w:szCs w:val="22"/>
        </w:rPr>
        <w:t>Po wyłączeniu/zredukowaniu obciążenia w systemach z dwoma lub trzema falownikami pracującymi w trybie Zero Export, czas reakcji i ograniczenia wypływu energii do sieci do 0Wh, może potrwać około 6s. Tym samym możliwy jest wypływ energii do sieci w czasie tych 6s na poziomie +/- 120W.</w:t>
      </w:r>
    </w:p>
    <w:p w:rsidR="00B00B52" w:rsidRPr="00B00B52" w:rsidRDefault="00B00B52" w:rsidP="00B00B52">
      <w:pPr>
        <w:tabs>
          <w:tab w:val="num" w:pos="0"/>
          <w:tab w:val="left" w:pos="360"/>
        </w:tabs>
        <w:jc w:val="both"/>
        <w:rPr>
          <w:sz w:val="22"/>
          <w:szCs w:val="22"/>
        </w:rPr>
      </w:pPr>
      <w:r w:rsidRPr="00B00B52">
        <w:rPr>
          <w:sz w:val="22"/>
          <w:szCs w:val="22"/>
        </w:rPr>
        <w:t>Warunki poprawnie działającego systemu:</w:t>
      </w:r>
    </w:p>
    <w:p w:rsidR="00B00B52" w:rsidRPr="00B00B52" w:rsidRDefault="00B00B52" w:rsidP="00B00B52">
      <w:pPr>
        <w:tabs>
          <w:tab w:val="num" w:pos="0"/>
          <w:tab w:val="left" w:pos="360"/>
        </w:tabs>
        <w:jc w:val="both"/>
        <w:rPr>
          <w:sz w:val="22"/>
          <w:szCs w:val="22"/>
        </w:rPr>
      </w:pPr>
      <w:r w:rsidRPr="00B00B52">
        <w:rPr>
          <w:sz w:val="22"/>
          <w:szCs w:val="22"/>
        </w:rPr>
        <w:t>1. W punkcie przyłączenia do sieci wymagane jest użycie licznika dwukierunkowego.</w:t>
      </w:r>
    </w:p>
    <w:p w:rsidR="00B00B52" w:rsidRPr="00B00B52" w:rsidRDefault="00B00B52" w:rsidP="00B00B52">
      <w:pPr>
        <w:tabs>
          <w:tab w:val="num" w:pos="0"/>
          <w:tab w:val="left" w:pos="360"/>
        </w:tabs>
        <w:jc w:val="both"/>
        <w:rPr>
          <w:sz w:val="22"/>
          <w:szCs w:val="22"/>
        </w:rPr>
      </w:pPr>
      <w:r w:rsidRPr="00B00B52">
        <w:rPr>
          <w:sz w:val="22"/>
          <w:szCs w:val="22"/>
        </w:rPr>
        <w:t>2. Instalacja jest homogeniczna pod względem zastosowanych przetwornic i w systemie nie są zamontowane innego falowniki niż dedykowane.</w:t>
      </w:r>
    </w:p>
    <w:p w:rsidR="00B00B52" w:rsidRPr="00B00B52" w:rsidRDefault="00B00B52" w:rsidP="00B00B52">
      <w:pPr>
        <w:tabs>
          <w:tab w:val="num" w:pos="0"/>
          <w:tab w:val="left" w:pos="360"/>
        </w:tabs>
        <w:jc w:val="both"/>
        <w:rPr>
          <w:sz w:val="22"/>
          <w:szCs w:val="22"/>
        </w:rPr>
      </w:pPr>
      <w:r w:rsidRPr="00B00B52">
        <w:rPr>
          <w:sz w:val="22"/>
          <w:szCs w:val="22"/>
        </w:rPr>
        <w:t>3. Wszystkie połączenia są wykonane zgodnie z instrukcją montażu.</w:t>
      </w:r>
    </w:p>
    <w:p w:rsidR="00B00B52" w:rsidRPr="00B00B52" w:rsidRDefault="00B00B52" w:rsidP="00B00B52">
      <w:pPr>
        <w:tabs>
          <w:tab w:val="num" w:pos="0"/>
          <w:tab w:val="left" w:pos="360"/>
        </w:tabs>
        <w:jc w:val="both"/>
        <w:rPr>
          <w:sz w:val="22"/>
          <w:szCs w:val="22"/>
        </w:rPr>
      </w:pPr>
      <w:r w:rsidRPr="00B00B52">
        <w:rPr>
          <w:sz w:val="22"/>
          <w:szCs w:val="22"/>
        </w:rPr>
        <w:lastRenderedPageBreak/>
        <w:t>4. Konfiguracja aktywnego ograniczania mocy czynnej do 0% została przeprowadzona przez przeszkolonego i uprawnionego elektryka.</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b/>
          <w:sz w:val="22"/>
          <w:szCs w:val="22"/>
        </w:rPr>
      </w:pPr>
      <w:bookmarkStart w:id="39" w:name="_Toc76709232"/>
      <w:r w:rsidRPr="00B00B52">
        <w:rPr>
          <w:b/>
          <w:sz w:val="22"/>
          <w:szCs w:val="22"/>
        </w:rPr>
        <w:t>Technologia TIK</w:t>
      </w:r>
      <w:bookmarkEnd w:id="39"/>
    </w:p>
    <w:p w:rsidR="00B00B52" w:rsidRPr="00B00B52" w:rsidRDefault="00B00B52" w:rsidP="00B00B52">
      <w:pPr>
        <w:tabs>
          <w:tab w:val="num" w:pos="0"/>
          <w:tab w:val="left" w:pos="360"/>
        </w:tabs>
        <w:jc w:val="both"/>
        <w:rPr>
          <w:sz w:val="22"/>
          <w:szCs w:val="22"/>
        </w:rPr>
      </w:pPr>
      <w:r w:rsidRPr="00B00B52">
        <w:rPr>
          <w:sz w:val="22"/>
          <w:szCs w:val="22"/>
        </w:rPr>
        <w:t xml:space="preserve">Projektowany inwerter w celu zarządzania produkowaną energią w budowanej instalacji fotowoltaicznej zostanie wyposażony w technologię </w:t>
      </w:r>
      <w:r w:rsidRPr="00B00B52">
        <w:rPr>
          <w:b/>
          <w:sz w:val="22"/>
          <w:szCs w:val="22"/>
        </w:rPr>
        <w:t>„TIK”</w:t>
      </w:r>
      <w:r w:rsidRPr="00B00B52">
        <w:rPr>
          <w:sz w:val="22"/>
          <w:szCs w:val="22"/>
        </w:rPr>
        <w:t>. Dane o pracy paneli i inwertera przesyłane będą do sieci Internetowej. Odczyt danych będzie możliwy zdalnie w systemie monitoringu. Dostęp do aplikacji Inwestor otrzyma przez stronę internetową. Magistralą komunikacyjną z WEB-serwerem będzie stanowić lokalna sieć ETHERNET utworzona w oparciu o wbudowany w inwerter moduł komunikacyjny Wi-Fi lub, o ile to możliwe, połączenie kablowe, który daje dostęp do sieci Internet.</w:t>
      </w:r>
    </w:p>
    <w:p w:rsidR="00B00B52" w:rsidRPr="00B00B52" w:rsidRDefault="00B00B52" w:rsidP="00B00B52">
      <w:pPr>
        <w:tabs>
          <w:tab w:val="num" w:pos="0"/>
          <w:tab w:val="left" w:pos="360"/>
        </w:tabs>
        <w:jc w:val="both"/>
        <w:rPr>
          <w:sz w:val="22"/>
          <w:szCs w:val="22"/>
        </w:rPr>
      </w:pPr>
      <w:r w:rsidRPr="00B00B52">
        <w:rPr>
          <w:sz w:val="22"/>
          <w:szCs w:val="22"/>
        </w:rPr>
        <w:t>Alternatywnie do komunikacji może być wykorzystywany router z kartą GSM lub z modemem GSM.</w:t>
      </w:r>
    </w:p>
    <w:p w:rsidR="00B00B52" w:rsidRPr="00B00B52" w:rsidRDefault="00B00B52" w:rsidP="00B00B52">
      <w:pPr>
        <w:tabs>
          <w:tab w:val="num" w:pos="0"/>
          <w:tab w:val="left" w:pos="360"/>
        </w:tabs>
        <w:jc w:val="both"/>
        <w:rPr>
          <w:sz w:val="22"/>
          <w:szCs w:val="22"/>
        </w:rPr>
      </w:pPr>
      <w:r w:rsidRPr="00B00B52">
        <w:rPr>
          <w:sz w:val="22"/>
          <w:szCs w:val="22"/>
        </w:rPr>
        <w:t>Minimalne wymagania monitoringu.</w:t>
      </w:r>
    </w:p>
    <w:p w:rsidR="00B00B52" w:rsidRPr="00B00B52" w:rsidRDefault="00B00B52" w:rsidP="00B00B52">
      <w:pPr>
        <w:tabs>
          <w:tab w:val="num" w:pos="0"/>
          <w:tab w:val="left" w:pos="360"/>
        </w:tabs>
        <w:jc w:val="both"/>
        <w:rPr>
          <w:sz w:val="22"/>
          <w:szCs w:val="22"/>
        </w:rPr>
      </w:pPr>
      <w:r w:rsidRPr="00B00B52">
        <w:rPr>
          <w:sz w:val="22"/>
          <w:szCs w:val="22"/>
        </w:rPr>
        <w:t>1. Monitoring energii</w:t>
      </w:r>
    </w:p>
    <w:p w:rsidR="00B00B52" w:rsidRPr="00B00B52" w:rsidRDefault="00B00B52" w:rsidP="00B00B52">
      <w:pPr>
        <w:tabs>
          <w:tab w:val="num" w:pos="0"/>
          <w:tab w:val="left" w:pos="360"/>
        </w:tabs>
        <w:jc w:val="both"/>
        <w:rPr>
          <w:sz w:val="22"/>
          <w:szCs w:val="22"/>
        </w:rPr>
      </w:pPr>
      <w:r w:rsidRPr="00B00B52">
        <w:rPr>
          <w:sz w:val="22"/>
          <w:szCs w:val="22"/>
        </w:rPr>
        <w:t>2. Monitoring aktualnej mocy.</w:t>
      </w:r>
    </w:p>
    <w:p w:rsidR="00B00B52" w:rsidRPr="00B00B52" w:rsidRDefault="00B00B52" w:rsidP="00B00B52">
      <w:pPr>
        <w:tabs>
          <w:tab w:val="num" w:pos="0"/>
          <w:tab w:val="left" w:pos="360"/>
        </w:tabs>
        <w:jc w:val="both"/>
        <w:rPr>
          <w:sz w:val="22"/>
          <w:szCs w:val="22"/>
        </w:rPr>
      </w:pPr>
      <w:r w:rsidRPr="00B00B52">
        <w:rPr>
          <w:sz w:val="22"/>
          <w:szCs w:val="22"/>
        </w:rPr>
        <w:t>3. Monitoring parametrów inwerterów.</w:t>
      </w:r>
    </w:p>
    <w:p w:rsidR="00B00B52" w:rsidRPr="00B00B52" w:rsidRDefault="00B00B52" w:rsidP="00B00B52">
      <w:pPr>
        <w:tabs>
          <w:tab w:val="num" w:pos="0"/>
          <w:tab w:val="left" w:pos="360"/>
        </w:tabs>
        <w:jc w:val="both"/>
        <w:rPr>
          <w:sz w:val="22"/>
          <w:szCs w:val="22"/>
        </w:rPr>
      </w:pPr>
      <w:r w:rsidRPr="00B00B52">
        <w:rPr>
          <w:sz w:val="22"/>
          <w:szCs w:val="22"/>
        </w:rPr>
        <w:t>4. Możliwość wykonywania raportów w dowolnie wybranym okresie raportowania.</w:t>
      </w:r>
    </w:p>
    <w:p w:rsidR="00B00B52" w:rsidRPr="00B00B52" w:rsidRDefault="00B00B52" w:rsidP="00B00B52">
      <w:pPr>
        <w:tabs>
          <w:tab w:val="num" w:pos="0"/>
          <w:tab w:val="left" w:pos="360"/>
        </w:tabs>
        <w:jc w:val="both"/>
        <w:rPr>
          <w:sz w:val="22"/>
          <w:szCs w:val="22"/>
        </w:rPr>
      </w:pPr>
    </w:p>
    <w:p w:rsidR="00B00B52" w:rsidRPr="00B00B52" w:rsidRDefault="00B00B52" w:rsidP="00B00B52">
      <w:pPr>
        <w:tabs>
          <w:tab w:val="num" w:pos="0"/>
          <w:tab w:val="left" w:pos="360"/>
        </w:tabs>
        <w:jc w:val="both"/>
        <w:rPr>
          <w:b/>
          <w:sz w:val="22"/>
          <w:szCs w:val="22"/>
        </w:rPr>
      </w:pPr>
      <w:bookmarkStart w:id="40" w:name="_Toc76709233"/>
      <w:r w:rsidRPr="00B00B52">
        <w:rPr>
          <w:b/>
          <w:sz w:val="22"/>
          <w:szCs w:val="22"/>
        </w:rPr>
        <w:t>Konstrukcje wsporcze dla kabli</w:t>
      </w:r>
      <w:bookmarkEnd w:id="40"/>
    </w:p>
    <w:p w:rsidR="00B00B52" w:rsidRPr="00396D83" w:rsidRDefault="00B00B52" w:rsidP="00396D83">
      <w:pPr>
        <w:tabs>
          <w:tab w:val="num" w:pos="0"/>
          <w:tab w:val="left" w:pos="360"/>
        </w:tabs>
        <w:jc w:val="both"/>
        <w:rPr>
          <w:sz w:val="22"/>
          <w:szCs w:val="22"/>
        </w:rPr>
      </w:pPr>
      <w:r w:rsidRPr="00396D83">
        <w:rPr>
          <w:sz w:val="22"/>
          <w:szCs w:val="22"/>
        </w:rPr>
        <w:t>Dla prowadzenia ciągów kablowych instalacji elektrycznych na dachu należy zabudować korytka kablowe perforowane z pokrywą pełną. Korytka szerokości 100 mm, wysokość 42mm, grubość blachy min. 1mm, stal cynkowana metodą zanurzeniową.</w:t>
      </w:r>
    </w:p>
    <w:p w:rsidR="00B00B52" w:rsidRPr="00396D83" w:rsidRDefault="00B00B52" w:rsidP="00396D83">
      <w:pPr>
        <w:tabs>
          <w:tab w:val="num" w:pos="0"/>
          <w:tab w:val="left" w:pos="360"/>
        </w:tabs>
        <w:jc w:val="both"/>
        <w:rPr>
          <w:sz w:val="22"/>
          <w:szCs w:val="22"/>
        </w:rPr>
      </w:pPr>
    </w:p>
    <w:p w:rsidR="00B00B52" w:rsidRPr="00396D83" w:rsidRDefault="00B00B52" w:rsidP="00396D83">
      <w:pPr>
        <w:tabs>
          <w:tab w:val="num" w:pos="0"/>
          <w:tab w:val="left" w:pos="360"/>
        </w:tabs>
        <w:jc w:val="both"/>
        <w:rPr>
          <w:sz w:val="22"/>
          <w:szCs w:val="22"/>
        </w:rPr>
      </w:pPr>
      <w:r w:rsidRPr="00396D83">
        <w:rPr>
          <w:sz w:val="22"/>
          <w:szCs w:val="22"/>
        </w:rPr>
        <w:t>Korytka należy zakryć pokrywami pełnymi ocynkowanymi o grubości blachy min. 1mm.</w:t>
      </w:r>
    </w:p>
    <w:p w:rsidR="00B00B52" w:rsidRPr="00396D83" w:rsidRDefault="00B00B52" w:rsidP="00396D83">
      <w:pPr>
        <w:tabs>
          <w:tab w:val="num" w:pos="0"/>
          <w:tab w:val="left" w:pos="360"/>
        </w:tabs>
        <w:jc w:val="both"/>
        <w:rPr>
          <w:sz w:val="22"/>
          <w:szCs w:val="22"/>
        </w:rPr>
      </w:pPr>
      <w:r w:rsidRPr="00396D83">
        <w:rPr>
          <w:sz w:val="22"/>
          <w:szCs w:val="22"/>
        </w:rPr>
        <w:t>Korytka prowadzone na dachu mocować za pomocą uchwytów do koryt kablowych</w:t>
      </w:r>
      <w:r w:rsidR="00396D83">
        <w:rPr>
          <w:sz w:val="22"/>
          <w:szCs w:val="22"/>
        </w:rPr>
        <w:t xml:space="preserve">, </w:t>
      </w:r>
      <w:proofErr w:type="gramStart"/>
      <w:r w:rsidR="00396D83">
        <w:rPr>
          <w:sz w:val="22"/>
          <w:szCs w:val="22"/>
        </w:rPr>
        <w:t>rozmieszczonych co</w:t>
      </w:r>
      <w:proofErr w:type="gramEnd"/>
      <w:r w:rsidR="00396D83">
        <w:rPr>
          <w:sz w:val="22"/>
          <w:szCs w:val="22"/>
        </w:rPr>
        <w:t xml:space="preserve"> 1 </w:t>
      </w:r>
      <w:r w:rsidRPr="00396D83">
        <w:rPr>
          <w:sz w:val="22"/>
          <w:szCs w:val="22"/>
        </w:rPr>
        <w:t>m, Każdy uchwyt powinien posiadać min. 2 otwory montażowe do przykręcenia korytka.</w:t>
      </w:r>
    </w:p>
    <w:p w:rsidR="00B00B52" w:rsidRPr="00396D83" w:rsidRDefault="00B00B52" w:rsidP="00396D83">
      <w:pPr>
        <w:tabs>
          <w:tab w:val="num" w:pos="0"/>
          <w:tab w:val="left" w:pos="360"/>
        </w:tabs>
        <w:jc w:val="both"/>
        <w:rPr>
          <w:sz w:val="22"/>
          <w:szCs w:val="22"/>
        </w:rPr>
      </w:pPr>
    </w:p>
    <w:p w:rsidR="00B00B52" w:rsidRPr="00B00B52" w:rsidRDefault="00B00B52" w:rsidP="00B00B52">
      <w:pPr>
        <w:tabs>
          <w:tab w:val="num" w:pos="0"/>
          <w:tab w:val="left" w:pos="360"/>
        </w:tabs>
        <w:jc w:val="both"/>
        <w:rPr>
          <w:b/>
          <w:sz w:val="22"/>
          <w:szCs w:val="22"/>
        </w:rPr>
      </w:pPr>
      <w:bookmarkStart w:id="41" w:name="_Toc76709234"/>
      <w:r w:rsidRPr="00B00B52">
        <w:rPr>
          <w:b/>
          <w:sz w:val="22"/>
          <w:szCs w:val="22"/>
        </w:rPr>
        <w:t>Instalacje sieci LAN</w:t>
      </w:r>
      <w:bookmarkEnd w:id="41"/>
    </w:p>
    <w:p w:rsidR="00B00B52" w:rsidRPr="00B00B52" w:rsidRDefault="00B00B52" w:rsidP="00B00B52">
      <w:pPr>
        <w:tabs>
          <w:tab w:val="left" w:pos="720"/>
          <w:tab w:val="left" w:pos="900"/>
        </w:tabs>
        <w:jc w:val="both"/>
        <w:rPr>
          <w:sz w:val="22"/>
        </w:rPr>
      </w:pPr>
      <w:r w:rsidRPr="00B00B52">
        <w:rPr>
          <w:sz w:val="22"/>
        </w:rPr>
        <w:t>Inwerter należy wpiąć do istniejącej sieci LAN obiektu w celu podglądu parametrów produkowanej energii.</w:t>
      </w:r>
    </w:p>
    <w:p w:rsidR="00B00B52" w:rsidRDefault="00B00B52" w:rsidP="00B00B52">
      <w:pPr>
        <w:tabs>
          <w:tab w:val="left" w:pos="720"/>
          <w:tab w:val="left" w:pos="900"/>
        </w:tabs>
        <w:jc w:val="both"/>
        <w:rPr>
          <w:rFonts w:ascii="Arial" w:hAnsi="Arial" w:cs="Arial"/>
          <w:sz w:val="22"/>
          <w:szCs w:val="22"/>
        </w:rPr>
      </w:pPr>
    </w:p>
    <w:p w:rsidR="00B00B52" w:rsidRPr="00B00B52" w:rsidRDefault="00B00B52" w:rsidP="00B00B52">
      <w:pPr>
        <w:tabs>
          <w:tab w:val="num" w:pos="0"/>
          <w:tab w:val="left" w:pos="360"/>
        </w:tabs>
        <w:jc w:val="both"/>
        <w:rPr>
          <w:b/>
          <w:sz w:val="22"/>
          <w:szCs w:val="22"/>
        </w:rPr>
      </w:pPr>
      <w:bookmarkStart w:id="42" w:name="_Toc76709235"/>
      <w:r w:rsidRPr="00B00B52">
        <w:rPr>
          <w:b/>
          <w:sz w:val="22"/>
          <w:szCs w:val="22"/>
        </w:rPr>
        <w:t>Ochrona przeciwprzepięciowa</w:t>
      </w:r>
      <w:bookmarkEnd w:id="42"/>
    </w:p>
    <w:p w:rsidR="00B00B52" w:rsidRPr="00B00B52" w:rsidRDefault="00B00B52" w:rsidP="00B00B52">
      <w:pPr>
        <w:tabs>
          <w:tab w:val="left" w:pos="720"/>
          <w:tab w:val="left" w:pos="900"/>
        </w:tabs>
        <w:jc w:val="both"/>
        <w:rPr>
          <w:sz w:val="22"/>
          <w:szCs w:val="22"/>
        </w:rPr>
      </w:pPr>
      <w:r w:rsidRPr="00B00B52">
        <w:rPr>
          <w:sz w:val="22"/>
          <w:szCs w:val="22"/>
        </w:rPr>
        <w:t>Jako ochronę od przepięć atmosferycznych zredukowanych oraz przepięć łączeniowych zastosowano:</w:t>
      </w:r>
    </w:p>
    <w:p w:rsidR="00B00B52" w:rsidRPr="00B00B52" w:rsidRDefault="00B00B52" w:rsidP="00B00B52">
      <w:pPr>
        <w:pStyle w:val="Bezodstpw"/>
        <w:numPr>
          <w:ilvl w:val="0"/>
          <w:numId w:val="66"/>
        </w:numPr>
        <w:jc w:val="both"/>
        <w:rPr>
          <w:rFonts w:cs="Times New Roman"/>
          <w:sz w:val="22"/>
          <w:szCs w:val="22"/>
        </w:rPr>
      </w:pPr>
      <w:proofErr w:type="gramStart"/>
      <w:r>
        <w:rPr>
          <w:rFonts w:cs="Times New Roman"/>
          <w:sz w:val="22"/>
          <w:szCs w:val="22"/>
        </w:rPr>
        <w:t>w</w:t>
      </w:r>
      <w:proofErr w:type="gramEnd"/>
      <w:r>
        <w:rPr>
          <w:rFonts w:cs="Times New Roman"/>
          <w:sz w:val="22"/>
          <w:szCs w:val="22"/>
        </w:rPr>
        <w:t xml:space="preserve"> rozdzielnicy „R</w:t>
      </w:r>
      <w:r w:rsidRPr="00B00B52">
        <w:rPr>
          <w:rFonts w:cs="Times New Roman"/>
          <w:sz w:val="22"/>
          <w:szCs w:val="22"/>
        </w:rPr>
        <w:t xml:space="preserve">PVAC” – Ogranicznik przepięć T1+T2, 4P, sieć TN-S, </w:t>
      </w:r>
      <w:proofErr w:type="spellStart"/>
      <w:r w:rsidRPr="00B00B52">
        <w:rPr>
          <w:rFonts w:cs="Times New Roman"/>
          <w:sz w:val="22"/>
          <w:szCs w:val="22"/>
        </w:rPr>
        <w:t>Iimp</w:t>
      </w:r>
      <w:proofErr w:type="spellEnd"/>
      <w:r w:rsidRPr="00B00B52">
        <w:rPr>
          <w:rFonts w:cs="Times New Roman"/>
          <w:sz w:val="22"/>
          <w:szCs w:val="22"/>
        </w:rPr>
        <w:t xml:space="preserve">=100kA, Up≤1,5kV – </w:t>
      </w:r>
      <w:r w:rsidRPr="00B00B52">
        <w:rPr>
          <w:rFonts w:cs="Times New Roman"/>
          <w:sz w:val="22"/>
          <w:szCs w:val="22"/>
          <w:u w:val="single"/>
        </w:rPr>
        <w:t>ochrona projektowana</w:t>
      </w:r>
      <w:r w:rsidRPr="00B00B52">
        <w:rPr>
          <w:rFonts w:cs="Times New Roman"/>
          <w:sz w:val="22"/>
          <w:szCs w:val="22"/>
        </w:rPr>
        <w:t xml:space="preserve"> </w:t>
      </w:r>
    </w:p>
    <w:p w:rsidR="00B00B52" w:rsidRPr="00B00B52" w:rsidRDefault="00B00B52" w:rsidP="00B00B52">
      <w:pPr>
        <w:pStyle w:val="Bezodstpw"/>
        <w:numPr>
          <w:ilvl w:val="0"/>
          <w:numId w:val="66"/>
        </w:numPr>
        <w:jc w:val="both"/>
        <w:rPr>
          <w:rFonts w:cs="Times New Roman"/>
          <w:sz w:val="22"/>
          <w:szCs w:val="22"/>
        </w:rPr>
      </w:pPr>
      <w:proofErr w:type="gramStart"/>
      <w:r>
        <w:rPr>
          <w:rFonts w:cs="Times New Roman"/>
          <w:sz w:val="22"/>
          <w:szCs w:val="22"/>
        </w:rPr>
        <w:t>w</w:t>
      </w:r>
      <w:proofErr w:type="gramEnd"/>
      <w:r>
        <w:rPr>
          <w:rFonts w:cs="Times New Roman"/>
          <w:sz w:val="22"/>
          <w:szCs w:val="22"/>
        </w:rPr>
        <w:t xml:space="preserve"> rozdzielnicy „R</w:t>
      </w:r>
      <w:r w:rsidRPr="00B00B52">
        <w:rPr>
          <w:rFonts w:cs="Times New Roman"/>
          <w:sz w:val="22"/>
          <w:szCs w:val="22"/>
        </w:rPr>
        <w:t>PVDC” – Ograniczniki przepięć do systemów PV, T1</w:t>
      </w:r>
      <w:r w:rsidR="00396D83">
        <w:rPr>
          <w:rFonts w:cs="Times New Roman"/>
          <w:sz w:val="22"/>
          <w:szCs w:val="22"/>
        </w:rPr>
        <w:t>+T2</w:t>
      </w:r>
      <w:r w:rsidRPr="00B00B52">
        <w:rPr>
          <w:rFonts w:cs="Times New Roman"/>
          <w:sz w:val="22"/>
          <w:szCs w:val="22"/>
        </w:rPr>
        <w:t xml:space="preserve">, 2P, </w:t>
      </w:r>
      <w:proofErr w:type="spellStart"/>
      <w:r w:rsidRPr="00B00B52">
        <w:rPr>
          <w:rFonts w:cs="Times New Roman"/>
          <w:sz w:val="22"/>
          <w:szCs w:val="22"/>
        </w:rPr>
        <w:t>Iimp</w:t>
      </w:r>
      <w:proofErr w:type="spellEnd"/>
      <w:r w:rsidRPr="00B00B52">
        <w:rPr>
          <w:rFonts w:cs="Times New Roman"/>
          <w:sz w:val="22"/>
          <w:szCs w:val="22"/>
        </w:rPr>
        <w:t xml:space="preserve">=12,5kA, Up≤2,8kV – </w:t>
      </w:r>
      <w:r w:rsidRPr="00B00B52">
        <w:rPr>
          <w:rFonts w:cs="Times New Roman"/>
          <w:sz w:val="22"/>
          <w:szCs w:val="22"/>
          <w:u w:val="single"/>
        </w:rPr>
        <w:t>ochrona projektowana</w:t>
      </w:r>
      <w:r w:rsidRPr="00B00B52">
        <w:rPr>
          <w:rFonts w:cs="Times New Roman"/>
          <w:sz w:val="22"/>
          <w:szCs w:val="22"/>
        </w:rPr>
        <w:t xml:space="preserve"> </w:t>
      </w:r>
    </w:p>
    <w:p w:rsidR="00B00B52" w:rsidRPr="00B00B52" w:rsidRDefault="00B00B52" w:rsidP="00B00B52">
      <w:pPr>
        <w:tabs>
          <w:tab w:val="left" w:pos="720"/>
          <w:tab w:val="left" w:pos="900"/>
        </w:tabs>
        <w:jc w:val="both"/>
        <w:rPr>
          <w:sz w:val="22"/>
          <w:szCs w:val="22"/>
        </w:rPr>
      </w:pPr>
    </w:p>
    <w:p w:rsidR="00B00B52" w:rsidRPr="00B00B52" w:rsidRDefault="00B00B52" w:rsidP="00B00B52">
      <w:pPr>
        <w:tabs>
          <w:tab w:val="num" w:pos="0"/>
        </w:tabs>
        <w:jc w:val="both"/>
        <w:rPr>
          <w:b/>
          <w:sz w:val="22"/>
          <w:szCs w:val="22"/>
        </w:rPr>
      </w:pPr>
      <w:bookmarkStart w:id="43" w:name="_Toc464024838"/>
      <w:bookmarkStart w:id="44" w:name="_Toc484698424"/>
      <w:bookmarkStart w:id="45" w:name="_Toc76709237"/>
      <w:r w:rsidRPr="00B00B52">
        <w:rPr>
          <w:b/>
          <w:sz w:val="22"/>
          <w:szCs w:val="22"/>
        </w:rPr>
        <w:t>Ochrona przeciwpożarowa obiektu</w:t>
      </w:r>
      <w:bookmarkEnd w:id="43"/>
      <w:bookmarkEnd w:id="44"/>
      <w:bookmarkEnd w:id="45"/>
    </w:p>
    <w:p w:rsidR="00B00B52" w:rsidRPr="00B00B52" w:rsidRDefault="00B00B52" w:rsidP="00B00B52">
      <w:pPr>
        <w:tabs>
          <w:tab w:val="num" w:pos="0"/>
        </w:tabs>
        <w:jc w:val="both"/>
        <w:rPr>
          <w:b/>
          <w:sz w:val="22"/>
          <w:szCs w:val="22"/>
        </w:rPr>
      </w:pPr>
      <w:r>
        <w:rPr>
          <w:sz w:val="22"/>
          <w:szCs w:val="22"/>
        </w:rPr>
        <w:t>Niniejszy projekt</w:t>
      </w:r>
      <w:r w:rsidRPr="00B00B52">
        <w:rPr>
          <w:sz w:val="22"/>
          <w:szCs w:val="22"/>
        </w:rPr>
        <w:t xml:space="preserve"> zawiera następujące elementy ochrony:</w:t>
      </w:r>
      <w:r>
        <w:rPr>
          <w:b/>
          <w:sz w:val="22"/>
          <w:szCs w:val="22"/>
        </w:rPr>
        <w:t xml:space="preserve"> </w:t>
      </w:r>
      <w:r w:rsidRPr="00B00B52">
        <w:rPr>
          <w:sz w:val="22"/>
          <w:szCs w:val="22"/>
        </w:rPr>
        <w:t>Wyłączenia pożarowe. Główny wyłącznik prądu.</w:t>
      </w:r>
    </w:p>
    <w:p w:rsidR="00B00B52" w:rsidRPr="00B00B52" w:rsidRDefault="00B00B52" w:rsidP="00B00B52">
      <w:pPr>
        <w:tabs>
          <w:tab w:val="num" w:pos="0"/>
        </w:tabs>
        <w:jc w:val="both"/>
        <w:rPr>
          <w:sz w:val="22"/>
          <w:szCs w:val="22"/>
        </w:rPr>
      </w:pPr>
      <w:r w:rsidRPr="00B00B52">
        <w:rPr>
          <w:sz w:val="22"/>
          <w:szCs w:val="22"/>
        </w:rPr>
        <w:t>Wyłączenie pożarowe obejmuje:</w:t>
      </w:r>
    </w:p>
    <w:p w:rsidR="00B00B52" w:rsidRPr="00B00B52" w:rsidRDefault="00B00B52" w:rsidP="00B00B52">
      <w:pPr>
        <w:tabs>
          <w:tab w:val="num" w:pos="0"/>
        </w:tabs>
        <w:jc w:val="both"/>
        <w:rPr>
          <w:sz w:val="22"/>
          <w:szCs w:val="22"/>
        </w:rPr>
      </w:pPr>
      <w:r w:rsidRPr="00B00B52">
        <w:rPr>
          <w:sz w:val="22"/>
          <w:szCs w:val="22"/>
        </w:rPr>
        <w:t>- wyłączenie zasilania budynku (</w:t>
      </w:r>
      <w:r>
        <w:rPr>
          <w:b/>
          <w:sz w:val="22"/>
          <w:szCs w:val="22"/>
        </w:rPr>
        <w:t>zgodnie z I etapem inwestycji</w:t>
      </w:r>
      <w:r w:rsidRPr="00B00B52">
        <w:rPr>
          <w:sz w:val="22"/>
          <w:szCs w:val="22"/>
        </w:rPr>
        <w:t>)</w:t>
      </w:r>
    </w:p>
    <w:p w:rsidR="00B00B52" w:rsidRPr="00B00B52" w:rsidRDefault="00B00B52" w:rsidP="00B00B52">
      <w:pPr>
        <w:tabs>
          <w:tab w:val="num" w:pos="0"/>
        </w:tabs>
        <w:jc w:val="both"/>
        <w:rPr>
          <w:sz w:val="22"/>
          <w:szCs w:val="22"/>
        </w:rPr>
      </w:pPr>
      <w:r w:rsidRPr="00B00B52">
        <w:rPr>
          <w:sz w:val="22"/>
          <w:szCs w:val="22"/>
        </w:rPr>
        <w:t>- wyłączenie instalacji fotowoltaicznej – zabudowa przy falowniku (</w:t>
      </w:r>
      <w:r w:rsidRPr="00B00B52">
        <w:rPr>
          <w:b/>
          <w:sz w:val="22"/>
          <w:szCs w:val="22"/>
        </w:rPr>
        <w:t>projektowane /wg opisu poniżej/</w:t>
      </w:r>
      <w:r w:rsidRPr="00B00B52">
        <w:rPr>
          <w:sz w:val="22"/>
          <w:szCs w:val="22"/>
        </w:rPr>
        <w:t>)</w:t>
      </w:r>
    </w:p>
    <w:p w:rsidR="00B00B52" w:rsidRPr="00B00B52" w:rsidRDefault="00B00B52" w:rsidP="00B00B52">
      <w:pPr>
        <w:tabs>
          <w:tab w:val="num" w:pos="0"/>
        </w:tabs>
        <w:jc w:val="both"/>
        <w:rPr>
          <w:sz w:val="22"/>
          <w:szCs w:val="22"/>
        </w:rPr>
      </w:pPr>
    </w:p>
    <w:p w:rsidR="00B00B52" w:rsidRPr="00B00B52" w:rsidRDefault="00B00B52" w:rsidP="00B00B52">
      <w:pPr>
        <w:tabs>
          <w:tab w:val="num" w:pos="0"/>
        </w:tabs>
        <w:jc w:val="both"/>
        <w:rPr>
          <w:sz w:val="22"/>
          <w:szCs w:val="22"/>
        </w:rPr>
      </w:pPr>
      <w:r w:rsidRPr="00B00B52">
        <w:rPr>
          <w:sz w:val="22"/>
          <w:szCs w:val="22"/>
        </w:rPr>
        <w:t xml:space="preserve">Wyłączenie ppoż. instalacji fotowoltaicznej projektuje się wykonać za pomocą przeciwpożarowego wyłącznika bezpieczeństwa obsługującego do </w:t>
      </w:r>
      <w:r>
        <w:rPr>
          <w:sz w:val="22"/>
          <w:szCs w:val="22"/>
        </w:rPr>
        <w:t>4</w:t>
      </w:r>
      <w:r w:rsidRPr="00B00B52">
        <w:rPr>
          <w:sz w:val="22"/>
          <w:szCs w:val="22"/>
        </w:rPr>
        <w:t xml:space="preserve"> stringów instalacji fotowoltaicznych (łącznie projektuje się 2 szt. wyłączników). Wyłącznik ten przeznaczony jest do bezpiecznego i samoczynnego odcięcia zasilania w instalacjach fotowoltaicznych w przypadku awarii i/lub pożaru. W przypadku pożaru ekipy gaśnicze mogą być narażone na poważne zagrożenia w związku z prądem płynącym w instalacji fotowoltaicznej (nawet po wyłączeniu przełącznika prądu stałego między falownikiem a panelami). Jeżeli strażacy wyłączyli prąd przemienny (AC) (np. przyciskiem PWP) przed gaszeniem pożaru, wyłącznik bezpieczeństwa wykryje awarię sieci, a po 5 sekundach automatycznie wyłączy przełącznik izolacji. Wyłącznik powinien być zamontowany blisko paneli fotowoltaicznych, co stwarza bezpieczne środowisko dla strażaków - zmniejsza potencjalne uszkodzenia i zapewnia bezpieczeństwo systemu fotowoltaicznego. Wyłącznik powinien resetować się automatycznie po przywróceniu zasilania AC - wyłącznik powinien załączyć obwód bez konieczności ingerencji użytkownika.</w:t>
      </w:r>
    </w:p>
    <w:p w:rsidR="00B00B52" w:rsidRPr="00B00B52" w:rsidRDefault="00B00B52" w:rsidP="00B00B52">
      <w:pPr>
        <w:tabs>
          <w:tab w:val="num" w:pos="0"/>
        </w:tabs>
        <w:jc w:val="both"/>
        <w:rPr>
          <w:sz w:val="22"/>
          <w:szCs w:val="22"/>
        </w:rPr>
      </w:pPr>
      <w:r w:rsidRPr="00B00B52">
        <w:rPr>
          <w:sz w:val="22"/>
          <w:szCs w:val="22"/>
        </w:rPr>
        <w:t xml:space="preserve">Przyjęty czas reakcji mechanizmu wyłącznika wynosi 5 milisekund, co zapewnia bardzo szybkie zgaszenie </w:t>
      </w:r>
      <w:r w:rsidRPr="00B00B52">
        <w:rPr>
          <w:sz w:val="22"/>
          <w:szCs w:val="22"/>
        </w:rPr>
        <w:lastRenderedPageBreak/>
        <w:t>łuku.</w:t>
      </w:r>
    </w:p>
    <w:p w:rsidR="00B00B52" w:rsidRPr="00B00B52" w:rsidRDefault="00B00B52" w:rsidP="00B00B52">
      <w:pPr>
        <w:tabs>
          <w:tab w:val="num" w:pos="0"/>
        </w:tabs>
        <w:jc w:val="both"/>
        <w:rPr>
          <w:sz w:val="22"/>
          <w:szCs w:val="22"/>
        </w:rPr>
      </w:pPr>
    </w:p>
    <w:p w:rsidR="00B00B52" w:rsidRPr="00B00B52" w:rsidRDefault="00B00B52" w:rsidP="00B00B52">
      <w:pPr>
        <w:tabs>
          <w:tab w:val="num" w:pos="0"/>
        </w:tabs>
        <w:jc w:val="both"/>
        <w:rPr>
          <w:sz w:val="22"/>
          <w:szCs w:val="22"/>
        </w:rPr>
      </w:pPr>
      <w:r w:rsidRPr="00B00B52">
        <w:rPr>
          <w:sz w:val="22"/>
          <w:szCs w:val="22"/>
        </w:rPr>
        <w:t>Parametry techniczne:</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seria</w:t>
      </w:r>
      <w:proofErr w:type="gramEnd"/>
      <w:r w:rsidRPr="00B00B52">
        <w:rPr>
          <w:sz w:val="22"/>
          <w:szCs w:val="22"/>
        </w:rPr>
        <w:t xml:space="preserve"> i typ: Przeciwpożarowy wyłącznik bezpieczeństwa 2 stringi do instalacji fotowoltaicznych PV </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napięcie</w:t>
      </w:r>
      <w:proofErr w:type="gramEnd"/>
      <w:r w:rsidRPr="00B00B52">
        <w:rPr>
          <w:sz w:val="22"/>
          <w:szCs w:val="22"/>
        </w:rPr>
        <w:t xml:space="preserve"> łańcuchowe (</w:t>
      </w:r>
      <w:proofErr w:type="spellStart"/>
      <w:r w:rsidRPr="00B00B52">
        <w:rPr>
          <w:sz w:val="22"/>
          <w:szCs w:val="22"/>
        </w:rPr>
        <w:t>Vdc</w:t>
      </w:r>
      <w:proofErr w:type="spellEnd"/>
      <w:r w:rsidRPr="00B00B52">
        <w:rPr>
          <w:sz w:val="22"/>
          <w:szCs w:val="22"/>
        </w:rPr>
        <w:t>): 300 ~ 1500 V DC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prąd</w:t>
      </w:r>
      <w:proofErr w:type="gramEnd"/>
      <w:r w:rsidRPr="00B00B52">
        <w:rPr>
          <w:sz w:val="22"/>
          <w:szCs w:val="22"/>
        </w:rPr>
        <w:t xml:space="preserve"> na stringu (A): 40 A</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liczba</w:t>
      </w:r>
      <w:proofErr w:type="gramEnd"/>
      <w:r w:rsidRPr="00B00B52">
        <w:rPr>
          <w:sz w:val="22"/>
          <w:szCs w:val="22"/>
        </w:rPr>
        <w:t xml:space="preserve"> stringów: </w:t>
      </w:r>
      <w:r>
        <w:rPr>
          <w:sz w:val="22"/>
          <w:szCs w:val="22"/>
        </w:rPr>
        <w:t>4</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przełącznik</w:t>
      </w:r>
      <w:proofErr w:type="gramEnd"/>
      <w:r w:rsidRPr="00B00B52">
        <w:rPr>
          <w:sz w:val="22"/>
          <w:szCs w:val="22"/>
        </w:rPr>
        <w:t xml:space="preserve"> okablowania: 4</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napięcie</w:t>
      </w:r>
      <w:proofErr w:type="gramEnd"/>
      <w:r w:rsidRPr="00B00B52">
        <w:rPr>
          <w:sz w:val="22"/>
          <w:szCs w:val="22"/>
        </w:rPr>
        <w:t xml:space="preserve"> robocze: 100 V AC - 270 V AC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napięcie</w:t>
      </w:r>
      <w:proofErr w:type="gramEnd"/>
      <w:r w:rsidRPr="00B00B52">
        <w:rPr>
          <w:sz w:val="22"/>
          <w:szCs w:val="22"/>
        </w:rPr>
        <w:t xml:space="preserve"> nominalne: 230 V AC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prąd</w:t>
      </w:r>
      <w:proofErr w:type="gramEnd"/>
      <w:r w:rsidRPr="00B00B52">
        <w:rPr>
          <w:sz w:val="22"/>
          <w:szCs w:val="22"/>
        </w:rPr>
        <w:t xml:space="preserve"> nominalny: 30 </w:t>
      </w:r>
      <w:proofErr w:type="spellStart"/>
      <w:r w:rsidRPr="00B00B52">
        <w:rPr>
          <w:sz w:val="22"/>
          <w:szCs w:val="22"/>
        </w:rPr>
        <w:t>mA</w:t>
      </w:r>
      <w:proofErr w:type="spellEnd"/>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uruchomienie</w:t>
      </w:r>
      <w:proofErr w:type="gramEnd"/>
      <w:r w:rsidRPr="00B00B52">
        <w:rPr>
          <w:sz w:val="22"/>
          <w:szCs w:val="22"/>
        </w:rPr>
        <w:t xml:space="preserve"> (ładowanie) prądu: średni 100 </w:t>
      </w:r>
      <w:proofErr w:type="spellStart"/>
      <w:r w:rsidRPr="00B00B52">
        <w:rPr>
          <w:sz w:val="22"/>
          <w:szCs w:val="22"/>
        </w:rPr>
        <w:t>mA</w:t>
      </w:r>
      <w:proofErr w:type="spellEnd"/>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przełącznik</w:t>
      </w:r>
      <w:proofErr w:type="gramEnd"/>
      <w:r w:rsidRPr="00B00B52">
        <w:rPr>
          <w:sz w:val="22"/>
          <w:szCs w:val="22"/>
        </w:rPr>
        <w:t xml:space="preserve"> włącznika prądu: max. 300 </w:t>
      </w:r>
      <w:proofErr w:type="spellStart"/>
      <w:r w:rsidRPr="00B00B52">
        <w:rPr>
          <w:sz w:val="22"/>
          <w:szCs w:val="22"/>
        </w:rPr>
        <w:t>mA</w:t>
      </w:r>
      <w:proofErr w:type="spellEnd"/>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kontakt</w:t>
      </w:r>
      <w:proofErr w:type="gramEnd"/>
      <w:r w:rsidRPr="00B00B52">
        <w:rPr>
          <w:sz w:val="22"/>
          <w:szCs w:val="22"/>
        </w:rPr>
        <w:t xml:space="preserve"> zwrotny: 24 V DC - 300 </w:t>
      </w:r>
      <w:proofErr w:type="spellStart"/>
      <w:r w:rsidRPr="00B00B52">
        <w:rPr>
          <w:sz w:val="22"/>
          <w:szCs w:val="22"/>
        </w:rPr>
        <w:t>mA</w:t>
      </w:r>
      <w:proofErr w:type="spellEnd"/>
      <w:r w:rsidRPr="00B00B52">
        <w:rPr>
          <w:sz w:val="22"/>
          <w:szCs w:val="22"/>
        </w:rPr>
        <w:t xml:space="preserve"> max.</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zakres</w:t>
      </w:r>
      <w:proofErr w:type="gramEnd"/>
      <w:r w:rsidRPr="00B00B52">
        <w:rPr>
          <w:sz w:val="22"/>
          <w:szCs w:val="22"/>
        </w:rPr>
        <w:t xml:space="preserve"> temperatury pracy: -20ºC - + 50ºC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maksymalna</w:t>
      </w:r>
      <w:proofErr w:type="gramEnd"/>
      <w:r w:rsidRPr="00B00B52">
        <w:rPr>
          <w:sz w:val="22"/>
          <w:szCs w:val="22"/>
        </w:rPr>
        <w:t xml:space="preserve"> temperatura pracy przed automatycznym wyłączeniem: + 70ºC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zakres</w:t>
      </w:r>
      <w:proofErr w:type="gramEnd"/>
      <w:r w:rsidRPr="00B00B52">
        <w:rPr>
          <w:sz w:val="22"/>
          <w:szCs w:val="22"/>
        </w:rPr>
        <w:t xml:space="preserve"> temperatur przechowywania: -40ºC - + 85ºC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poziom</w:t>
      </w:r>
      <w:proofErr w:type="gramEnd"/>
      <w:r w:rsidRPr="00B00B52">
        <w:rPr>
          <w:sz w:val="22"/>
          <w:szCs w:val="22"/>
        </w:rPr>
        <w:t xml:space="preserve"> zabezpieczeń: IP66</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poziom</w:t>
      </w:r>
      <w:proofErr w:type="gramEnd"/>
      <w:r w:rsidRPr="00B00B52">
        <w:rPr>
          <w:sz w:val="22"/>
          <w:szCs w:val="22"/>
        </w:rPr>
        <w:t xml:space="preserve"> ochrony: klasa II</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certyfikaty</w:t>
      </w:r>
      <w:proofErr w:type="gramEnd"/>
      <w:r w:rsidRPr="00B00B52">
        <w:rPr>
          <w:sz w:val="22"/>
          <w:szCs w:val="22"/>
        </w:rPr>
        <w:t>: CE</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rozłącznik</w:t>
      </w:r>
      <w:proofErr w:type="gramEnd"/>
      <w:r w:rsidRPr="00B00B52">
        <w:rPr>
          <w:sz w:val="22"/>
          <w:szCs w:val="22"/>
        </w:rPr>
        <w:t xml:space="preserve"> DC rozłączyć zgodnie z: EN 60947-1&amp;3</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liczba</w:t>
      </w:r>
      <w:proofErr w:type="gramEnd"/>
      <w:r w:rsidRPr="00B00B52">
        <w:rPr>
          <w:sz w:val="22"/>
          <w:szCs w:val="22"/>
        </w:rPr>
        <w:t xml:space="preserve"> operacji: 10000</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liczba</w:t>
      </w:r>
      <w:proofErr w:type="gramEnd"/>
      <w:r w:rsidRPr="00B00B52">
        <w:rPr>
          <w:sz w:val="22"/>
          <w:szCs w:val="22"/>
        </w:rPr>
        <w:t xml:space="preserve"> operacji pod obciążeniem (PV1): &gt;1500</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przygotowane</w:t>
      </w:r>
      <w:proofErr w:type="gramEnd"/>
      <w:r w:rsidRPr="00B00B52">
        <w:rPr>
          <w:sz w:val="22"/>
          <w:szCs w:val="22"/>
        </w:rPr>
        <w:t xml:space="preserve"> otwory | łączniki kablowe | złącza MC4 </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wbudowany</w:t>
      </w:r>
      <w:proofErr w:type="gramEnd"/>
      <w:r w:rsidRPr="00B00B52">
        <w:rPr>
          <w:sz w:val="22"/>
          <w:szCs w:val="22"/>
        </w:rPr>
        <w:t xml:space="preserve"> izolator prądu stałego z certyfikatami TUV, CE, CB, SAA, UL, CCC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automatyczny</w:t>
      </w:r>
      <w:proofErr w:type="gramEnd"/>
      <w:r w:rsidRPr="00B00B52">
        <w:rPr>
          <w:sz w:val="22"/>
          <w:szCs w:val="22"/>
        </w:rPr>
        <w:t xml:space="preserve"> wyłącznik przy temperaturze 70ºC</w:t>
      </w:r>
    </w:p>
    <w:p w:rsidR="00B00B52" w:rsidRPr="00B00B52" w:rsidRDefault="00B00B52" w:rsidP="00B00B52">
      <w:pPr>
        <w:pStyle w:val="Akapitzlist"/>
        <w:widowControl/>
        <w:numPr>
          <w:ilvl w:val="0"/>
          <w:numId w:val="68"/>
        </w:numPr>
        <w:tabs>
          <w:tab w:val="num" w:pos="0"/>
        </w:tabs>
        <w:autoSpaceDE/>
        <w:autoSpaceDN/>
        <w:adjustRightInd/>
        <w:contextualSpacing w:val="0"/>
        <w:jc w:val="both"/>
        <w:rPr>
          <w:sz w:val="22"/>
          <w:szCs w:val="22"/>
        </w:rPr>
      </w:pPr>
      <w:proofErr w:type="gramStart"/>
      <w:r w:rsidRPr="00B00B52">
        <w:rPr>
          <w:sz w:val="22"/>
          <w:szCs w:val="22"/>
        </w:rPr>
        <w:t>wyposażony</w:t>
      </w:r>
      <w:proofErr w:type="gramEnd"/>
      <w:r w:rsidRPr="00B00B52">
        <w:rPr>
          <w:sz w:val="22"/>
          <w:szCs w:val="22"/>
        </w:rPr>
        <w:t xml:space="preserve"> w zawór oddechowy, aby uniknąć kondensacji wewnątrz obudowy</w:t>
      </w:r>
    </w:p>
    <w:p w:rsidR="00B00B52" w:rsidRPr="00B00B52" w:rsidRDefault="00B00B52" w:rsidP="00B00B52">
      <w:pPr>
        <w:tabs>
          <w:tab w:val="num" w:pos="0"/>
        </w:tabs>
        <w:jc w:val="both"/>
        <w:rPr>
          <w:sz w:val="22"/>
          <w:szCs w:val="22"/>
        </w:rPr>
      </w:pPr>
    </w:p>
    <w:p w:rsidR="00B00B52" w:rsidRPr="00B00B52" w:rsidRDefault="00B00B52" w:rsidP="00B00B52">
      <w:pPr>
        <w:tabs>
          <w:tab w:val="num" w:pos="0"/>
        </w:tabs>
        <w:jc w:val="both"/>
        <w:rPr>
          <w:sz w:val="22"/>
          <w:szCs w:val="22"/>
        </w:rPr>
      </w:pPr>
      <w:r w:rsidRPr="00B00B52">
        <w:rPr>
          <w:sz w:val="22"/>
          <w:szCs w:val="22"/>
        </w:rPr>
        <w:t xml:space="preserve">Monitoring napięcia AC zrealizować po stronie falownika, kablami typu </w:t>
      </w:r>
      <w:proofErr w:type="spellStart"/>
      <w:r w:rsidRPr="00B00B52">
        <w:rPr>
          <w:sz w:val="22"/>
          <w:szCs w:val="22"/>
        </w:rPr>
        <w:t>YKYżo</w:t>
      </w:r>
      <w:proofErr w:type="spellEnd"/>
      <w:r w:rsidRPr="00B00B52">
        <w:rPr>
          <w:sz w:val="22"/>
          <w:szCs w:val="22"/>
        </w:rPr>
        <w:t>.</w:t>
      </w:r>
    </w:p>
    <w:p w:rsidR="00B00B52" w:rsidRPr="00B00B52" w:rsidRDefault="00B00B52" w:rsidP="00B00B52">
      <w:pPr>
        <w:tabs>
          <w:tab w:val="num" w:pos="0"/>
        </w:tabs>
        <w:jc w:val="both"/>
        <w:rPr>
          <w:sz w:val="22"/>
          <w:szCs w:val="22"/>
        </w:rPr>
      </w:pPr>
      <w:r w:rsidRPr="00B00B52">
        <w:rPr>
          <w:sz w:val="22"/>
          <w:szCs w:val="22"/>
        </w:rPr>
        <w:t xml:space="preserve">Po montażu wyłączników </w:t>
      </w:r>
      <w:proofErr w:type="spellStart"/>
      <w:r w:rsidRPr="00B00B52">
        <w:rPr>
          <w:sz w:val="22"/>
          <w:szCs w:val="22"/>
        </w:rPr>
        <w:t>ppoż</w:t>
      </w:r>
      <w:proofErr w:type="spellEnd"/>
      <w:r w:rsidRPr="00B00B52">
        <w:rPr>
          <w:sz w:val="22"/>
          <w:szCs w:val="22"/>
        </w:rPr>
        <w:t xml:space="preserve"> DC należy wykonać testy funkcjonalne działania oraz potwierdzić skuteczność protokołami pomiarowymi.</w:t>
      </w:r>
    </w:p>
    <w:p w:rsidR="00B00B52" w:rsidRPr="00B00B52" w:rsidRDefault="00B00B52" w:rsidP="00B00B52">
      <w:pPr>
        <w:tabs>
          <w:tab w:val="num" w:pos="0"/>
        </w:tabs>
        <w:jc w:val="both"/>
        <w:rPr>
          <w:sz w:val="22"/>
          <w:szCs w:val="22"/>
        </w:rPr>
      </w:pPr>
    </w:p>
    <w:p w:rsidR="00B00B52" w:rsidRPr="00B00B52" w:rsidRDefault="00B00B52" w:rsidP="00B00B52">
      <w:pPr>
        <w:pStyle w:val="Nagwek1"/>
        <w:numPr>
          <w:ilvl w:val="0"/>
          <w:numId w:val="3"/>
        </w:numPr>
        <w:tabs>
          <w:tab w:val="num" w:pos="1425"/>
        </w:tabs>
      </w:pPr>
      <w:bookmarkStart w:id="46" w:name="_Toc163730295"/>
      <w:r>
        <w:t>Obliczenia dla instalacji fotowoltaicznej</w:t>
      </w:r>
      <w:bookmarkEnd w:id="46"/>
    </w:p>
    <w:p w:rsidR="00B00B52" w:rsidRPr="00B00B52" w:rsidRDefault="00B00B52" w:rsidP="00B00B52">
      <w:pPr>
        <w:pStyle w:val="Akapitzlist"/>
        <w:widowControl/>
        <w:numPr>
          <w:ilvl w:val="0"/>
          <w:numId w:val="69"/>
        </w:numPr>
        <w:autoSpaceDE/>
        <w:autoSpaceDN/>
        <w:adjustRightInd/>
        <w:spacing w:after="200" w:line="276" w:lineRule="auto"/>
        <w:ind w:left="426"/>
        <w:rPr>
          <w:rFonts w:eastAsiaTheme="minorEastAsia"/>
          <w:b/>
          <w:sz w:val="22"/>
          <w:szCs w:val="22"/>
        </w:rPr>
      </w:pPr>
      <w:r w:rsidRPr="00B00B52">
        <w:rPr>
          <w:rFonts w:eastAsiaTheme="minorEastAsia"/>
          <w:b/>
          <w:sz w:val="22"/>
          <w:szCs w:val="22"/>
        </w:rPr>
        <w:t>Obliczenia parametrów przyjętych modułów PV:</w:t>
      </w:r>
    </w:p>
    <w:p w:rsidR="00B00B52" w:rsidRPr="00B00B52" w:rsidRDefault="00B00B52" w:rsidP="00B00B52">
      <w:pPr>
        <w:pStyle w:val="Akapitzlist"/>
        <w:widowControl/>
        <w:numPr>
          <w:ilvl w:val="1"/>
          <w:numId w:val="69"/>
        </w:numPr>
        <w:autoSpaceDE/>
        <w:autoSpaceDN/>
        <w:adjustRightInd/>
        <w:spacing w:after="200" w:line="276" w:lineRule="auto"/>
        <w:rPr>
          <w:rFonts w:eastAsiaTheme="minorEastAsia"/>
          <w:b/>
          <w:sz w:val="22"/>
          <w:szCs w:val="22"/>
        </w:rPr>
      </w:pPr>
      <w:r w:rsidRPr="00B00B52">
        <w:rPr>
          <w:rFonts w:eastAsiaTheme="minorEastAsia"/>
          <w:b/>
          <w:sz w:val="22"/>
          <w:szCs w:val="22"/>
        </w:rPr>
        <w:t>Obliczenia parametrów dla najwyższej temperatury dodatniej modułu</w:t>
      </w:r>
      <w:r w:rsidRPr="00B00B52">
        <w:rPr>
          <w:rFonts w:eastAsiaTheme="minorEastAsia"/>
          <w:b/>
          <w:sz w:val="22"/>
          <w:szCs w:val="22"/>
        </w:rPr>
        <w:br/>
      </w:r>
      <w:proofErr w:type="spellStart"/>
      <w:r w:rsidRPr="00B00B52">
        <w:rPr>
          <w:rFonts w:eastAsiaTheme="minorEastAsia"/>
          <w:b/>
          <w:sz w:val="22"/>
          <w:szCs w:val="22"/>
        </w:rPr>
        <w:t>Tr</w:t>
      </w:r>
      <w:proofErr w:type="spellEnd"/>
      <w:r w:rsidRPr="00B00B52">
        <w:rPr>
          <w:rFonts w:eastAsiaTheme="minorEastAsia"/>
          <w:b/>
          <w:sz w:val="22"/>
          <w:szCs w:val="22"/>
        </w:rPr>
        <w:t>=70</w:t>
      </w:r>
      <w:r w:rsidRPr="00B00B52">
        <w:rPr>
          <w:rFonts w:eastAsiaTheme="minorEastAsia"/>
          <w:b/>
          <w:sz w:val="22"/>
          <w:szCs w:val="22"/>
          <w:vertAlign w:val="superscript"/>
        </w:rPr>
        <w:t>0</w:t>
      </w:r>
      <w:r w:rsidRPr="00B00B52">
        <w:rPr>
          <w:rFonts w:eastAsiaTheme="minorEastAsia"/>
          <w:b/>
          <w:sz w:val="22"/>
          <w:szCs w:val="22"/>
        </w:rPr>
        <w:t>C (STC):</w:t>
      </w:r>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w:rPr>
                  <w:rFonts w:ascii="Cambria Math" w:hAnsi="Cambria Math"/>
                  <w:sz w:val="22"/>
                  <w:szCs w:val="22"/>
                </w:rPr>
                <m:t>Tr</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1+(Tr-25)</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T</m:t>
                      </m:r>
                    </m:sub>
                  </m:sSub>
                </m:num>
                <m:den>
                  <m:r>
                    <w:rPr>
                      <w:rFonts w:ascii="Cambria Math" w:hAnsi="Cambria Math"/>
                      <w:sz w:val="22"/>
                      <w:szCs w:val="22"/>
                    </w:rPr>
                    <m:t>100</m:t>
                  </m:r>
                </m:den>
              </m:f>
            </m:e>
          </m:d>
        </m:oMath>
      </m:oMathPara>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m:rPr>
                  <m:sty m:val="p"/>
                </m:rPr>
                <w:rPr>
                  <w:rFonts w:ascii="Cambria Math" w:hAnsi="Cambria Math"/>
                  <w:sz w:val="22"/>
                  <w:szCs w:val="22"/>
                </w:rPr>
                <m:t>70℃</m:t>
              </m:r>
            </m:e>
          </m:d>
          <m:r>
            <w:rPr>
              <w:rFonts w:ascii="Cambria Math" w:hAnsi="Cambria Math"/>
              <w:sz w:val="22"/>
              <w:szCs w:val="22"/>
            </w:rPr>
            <m:t>=11,39∙</m:t>
          </m:r>
          <m:d>
            <m:dPr>
              <m:begChr m:val="["/>
              <m:endChr m:val="]"/>
              <m:ctrlPr>
                <w:rPr>
                  <w:rFonts w:ascii="Cambria Math" w:hAnsi="Cambria Math"/>
                  <w:i/>
                  <w:sz w:val="22"/>
                  <w:szCs w:val="22"/>
                </w:rPr>
              </m:ctrlPr>
            </m:dPr>
            <m:e>
              <m:r>
                <w:rPr>
                  <w:rFonts w:ascii="Cambria Math" w:hAnsi="Cambria Math"/>
                  <w:sz w:val="22"/>
                  <w:szCs w:val="22"/>
                </w:rPr>
                <m:t>1+(70-25)</m:t>
              </m:r>
              <m:f>
                <m:fPr>
                  <m:ctrlPr>
                    <w:rPr>
                      <w:rFonts w:ascii="Cambria Math" w:hAnsi="Cambria Math"/>
                      <w:i/>
                      <w:sz w:val="22"/>
                      <w:szCs w:val="22"/>
                    </w:rPr>
                  </m:ctrlPr>
                </m:fPr>
                <m:num>
                  <m:r>
                    <w:rPr>
                      <w:rFonts w:ascii="Cambria Math" w:hAnsi="Cambria Math"/>
                      <w:sz w:val="22"/>
                      <w:szCs w:val="22"/>
                    </w:rPr>
                    <m:t>0,048</m:t>
                  </m:r>
                </m:num>
                <m:den>
                  <m:r>
                    <w:rPr>
                      <w:rFonts w:ascii="Cambria Math" w:hAnsi="Cambria Math"/>
                      <w:sz w:val="22"/>
                      <w:szCs w:val="22"/>
                    </w:rPr>
                    <m:t>100</m:t>
                  </m:r>
                </m:den>
              </m:f>
            </m:e>
          </m:d>
        </m:oMath>
      </m:oMathPara>
    </w:p>
    <w:p w:rsidR="00B00B52" w:rsidRPr="00B00B52" w:rsidRDefault="006A6EE1" w:rsidP="00B00B52">
      <w:pPr>
        <w:jc w:val="cente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w:rPr>
                  <w:rFonts w:ascii="Cambria Math" w:hAnsi="Cambria Math"/>
                  <w:sz w:val="22"/>
                  <w:szCs w:val="22"/>
                </w:rPr>
                <m:t>70</m:t>
              </m:r>
              <m:r>
                <m:rPr>
                  <m:sty m:val="p"/>
                </m:rPr>
                <w:rPr>
                  <w:rFonts w:ascii="Cambria Math" w:hAnsi="Cambria Math"/>
                  <w:sz w:val="22"/>
                  <w:szCs w:val="22"/>
                </w:rPr>
                <m:t xml:space="preserve">℃ </m:t>
              </m:r>
            </m:e>
          </m:d>
          <m:r>
            <w:rPr>
              <w:rFonts w:ascii="Cambria Math" w:hAnsi="Cambria Math"/>
              <w:sz w:val="22"/>
              <w:szCs w:val="22"/>
            </w:rPr>
            <m:t>=11,64 A</m:t>
          </m:r>
        </m:oMath>
      </m:oMathPara>
    </w:p>
    <w:p w:rsidR="00B00B52" w:rsidRPr="00B00B52" w:rsidRDefault="00B00B52" w:rsidP="00B00B52">
      <w:pPr>
        <w:jc w:val="center"/>
        <w:rPr>
          <w:rFonts w:eastAsiaTheme="minorEastAsia"/>
          <w:sz w:val="22"/>
          <w:szCs w:val="22"/>
        </w:rPr>
      </w:pPr>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Tr</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OC</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1+(Tr-25)</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T</m:t>
                      </m:r>
                    </m:sub>
                  </m:sSub>
                </m:num>
                <m:den>
                  <m:r>
                    <w:rPr>
                      <w:rFonts w:ascii="Cambria Math" w:hAnsi="Cambria Math"/>
                      <w:sz w:val="22"/>
                      <w:szCs w:val="22"/>
                    </w:rPr>
                    <m:t>100</m:t>
                  </m:r>
                </m:den>
              </m:f>
            </m:e>
          </m:d>
        </m:oMath>
      </m:oMathPara>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m:rPr>
                  <m:sty m:val="p"/>
                </m:rPr>
                <w:rPr>
                  <w:rFonts w:ascii="Cambria Math" w:hAnsi="Cambria Math"/>
                  <w:sz w:val="22"/>
                  <w:szCs w:val="22"/>
                </w:rPr>
                <m:t>70℃</m:t>
              </m:r>
            </m:e>
          </m:d>
          <m:r>
            <w:rPr>
              <w:rFonts w:ascii="Cambria Math" w:hAnsi="Cambria Math"/>
              <w:sz w:val="22"/>
              <w:szCs w:val="22"/>
            </w:rPr>
            <m:t>=43,75∙</m:t>
          </m:r>
          <m:d>
            <m:dPr>
              <m:begChr m:val="["/>
              <m:endChr m:val="]"/>
              <m:ctrlPr>
                <w:rPr>
                  <w:rFonts w:ascii="Cambria Math" w:hAnsi="Cambria Math"/>
                  <w:i/>
                  <w:sz w:val="22"/>
                  <w:szCs w:val="22"/>
                </w:rPr>
              </m:ctrlPr>
            </m:dPr>
            <m:e>
              <m:r>
                <w:rPr>
                  <w:rFonts w:ascii="Cambria Math" w:hAnsi="Cambria Math"/>
                  <w:sz w:val="22"/>
                  <w:szCs w:val="22"/>
                </w:rPr>
                <m:t>1+(70-25)</m:t>
              </m:r>
              <m:f>
                <m:fPr>
                  <m:ctrlPr>
                    <w:rPr>
                      <w:rFonts w:ascii="Cambria Math" w:hAnsi="Cambria Math"/>
                      <w:i/>
                      <w:sz w:val="22"/>
                      <w:szCs w:val="22"/>
                    </w:rPr>
                  </m:ctrlPr>
                </m:fPr>
                <m:num>
                  <m:r>
                    <w:rPr>
                      <w:rFonts w:ascii="Cambria Math" w:hAnsi="Cambria Math"/>
                      <w:sz w:val="22"/>
                      <w:szCs w:val="22"/>
                    </w:rPr>
                    <m:t>-0,28</m:t>
                  </m:r>
                </m:num>
                <m:den>
                  <m:r>
                    <w:rPr>
                      <w:rFonts w:ascii="Cambria Math" w:hAnsi="Cambria Math"/>
                      <w:sz w:val="22"/>
                      <w:szCs w:val="22"/>
                    </w:rPr>
                    <m:t>100</m:t>
                  </m:r>
                </m:den>
              </m:f>
            </m:e>
          </m:d>
        </m:oMath>
      </m:oMathPara>
    </w:p>
    <w:p w:rsidR="00B00B52" w:rsidRPr="00B00B52" w:rsidRDefault="006A6EE1" w:rsidP="00B00B52">
      <w:pPr>
        <w:jc w:val="cente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70</m:t>
              </m:r>
              <m:r>
                <m:rPr>
                  <m:sty m:val="p"/>
                </m:rPr>
                <w:rPr>
                  <w:rFonts w:ascii="Cambria Math" w:hAnsi="Cambria Math"/>
                  <w:sz w:val="22"/>
                  <w:szCs w:val="22"/>
                </w:rPr>
                <m:t xml:space="preserve">℃ </m:t>
              </m:r>
            </m:e>
          </m:d>
          <m:r>
            <w:rPr>
              <w:rFonts w:ascii="Cambria Math" w:hAnsi="Cambria Math"/>
              <w:sz w:val="22"/>
              <w:szCs w:val="22"/>
            </w:rPr>
            <m:t>=38,24 V</m:t>
          </m:r>
        </m:oMath>
      </m:oMathPara>
    </w:p>
    <w:p w:rsidR="00B00B52" w:rsidRPr="00B00B52" w:rsidRDefault="00B00B52" w:rsidP="00B00B52">
      <w:pPr>
        <w:jc w:val="center"/>
        <w:rPr>
          <w:rFonts w:eastAsiaTheme="minorEastAsia"/>
          <w:sz w:val="22"/>
          <w:szCs w:val="22"/>
        </w:rPr>
      </w:pPr>
    </w:p>
    <w:p w:rsidR="00B00B52" w:rsidRPr="00B00B52" w:rsidRDefault="00B00B52" w:rsidP="00B00B52">
      <w:pPr>
        <w:pStyle w:val="Akapitzlist"/>
        <w:widowControl/>
        <w:numPr>
          <w:ilvl w:val="1"/>
          <w:numId w:val="69"/>
        </w:numPr>
        <w:autoSpaceDE/>
        <w:autoSpaceDN/>
        <w:adjustRightInd/>
        <w:spacing w:after="200" w:line="276" w:lineRule="auto"/>
        <w:rPr>
          <w:rFonts w:eastAsiaTheme="minorEastAsia"/>
          <w:b/>
          <w:sz w:val="22"/>
          <w:szCs w:val="22"/>
        </w:rPr>
      </w:pPr>
      <w:r w:rsidRPr="00B00B52">
        <w:rPr>
          <w:rFonts w:eastAsiaTheme="minorEastAsia"/>
          <w:b/>
          <w:sz w:val="22"/>
          <w:szCs w:val="22"/>
        </w:rPr>
        <w:t>Obliczenia parametrów dla najniższej temperatury ujemnej modułu</w:t>
      </w:r>
      <w:r w:rsidRPr="00B00B52">
        <w:rPr>
          <w:rFonts w:eastAsiaTheme="minorEastAsia"/>
          <w:b/>
          <w:sz w:val="22"/>
          <w:szCs w:val="22"/>
        </w:rPr>
        <w:br/>
      </w:r>
      <w:proofErr w:type="spellStart"/>
      <w:r w:rsidRPr="00B00B52">
        <w:rPr>
          <w:rFonts w:eastAsiaTheme="minorEastAsia"/>
          <w:b/>
          <w:sz w:val="22"/>
          <w:szCs w:val="22"/>
        </w:rPr>
        <w:t>Tr</w:t>
      </w:r>
      <w:proofErr w:type="spellEnd"/>
      <w:r w:rsidRPr="00B00B52">
        <w:rPr>
          <w:rFonts w:eastAsiaTheme="minorEastAsia"/>
          <w:b/>
          <w:sz w:val="22"/>
          <w:szCs w:val="22"/>
        </w:rPr>
        <w:t>=-25</w:t>
      </w:r>
      <w:r w:rsidRPr="00B00B52">
        <w:rPr>
          <w:rFonts w:eastAsiaTheme="minorEastAsia"/>
          <w:b/>
          <w:sz w:val="22"/>
          <w:szCs w:val="22"/>
          <w:vertAlign w:val="superscript"/>
        </w:rPr>
        <w:t>0</w:t>
      </w:r>
      <w:r w:rsidRPr="00B00B52">
        <w:rPr>
          <w:rFonts w:eastAsiaTheme="minorEastAsia"/>
          <w:b/>
          <w:sz w:val="22"/>
          <w:szCs w:val="22"/>
        </w:rPr>
        <w:t>C (STC):</w:t>
      </w:r>
    </w:p>
    <w:p w:rsidR="00B00B52" w:rsidRPr="00B00B52" w:rsidRDefault="006A6EE1" w:rsidP="00B00B52">
      <w:pPr>
        <w:pStyle w:val="Akapitzlist"/>
        <w:ind w:left="360"/>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w:rPr>
                  <w:rFonts w:ascii="Cambria Math" w:hAnsi="Cambria Math"/>
                  <w:sz w:val="22"/>
                  <w:szCs w:val="22"/>
                </w:rPr>
                <m:t>Tr</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1+(Tr-25)</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T</m:t>
                      </m:r>
                    </m:sub>
                  </m:sSub>
                </m:num>
                <m:den>
                  <m:r>
                    <w:rPr>
                      <w:rFonts w:ascii="Cambria Math" w:hAnsi="Cambria Math"/>
                      <w:sz w:val="22"/>
                      <w:szCs w:val="22"/>
                    </w:rPr>
                    <m:t>100</m:t>
                  </m:r>
                </m:den>
              </m:f>
            </m:e>
          </m:d>
        </m:oMath>
      </m:oMathPara>
    </w:p>
    <w:p w:rsidR="00B00B52" w:rsidRPr="00B00B52" w:rsidRDefault="006A6EE1" w:rsidP="00B00B52">
      <w:pPr>
        <w:pStyle w:val="Akapitzlist"/>
        <w:ind w:left="360"/>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m:t>
              </m:r>
            </m:e>
          </m:d>
          <m:r>
            <w:rPr>
              <w:rFonts w:ascii="Cambria Math" w:hAnsi="Cambria Math"/>
              <w:sz w:val="22"/>
              <w:szCs w:val="22"/>
            </w:rPr>
            <m:t>=11,39∙</m:t>
          </m:r>
          <m:d>
            <m:dPr>
              <m:begChr m:val="["/>
              <m:endChr m:val="]"/>
              <m:ctrlPr>
                <w:rPr>
                  <w:rFonts w:ascii="Cambria Math" w:hAnsi="Cambria Math"/>
                  <w:i/>
                  <w:sz w:val="22"/>
                  <w:szCs w:val="22"/>
                </w:rPr>
              </m:ctrlPr>
            </m:dPr>
            <m:e>
              <m:r>
                <w:rPr>
                  <w:rFonts w:ascii="Cambria Math" w:hAnsi="Cambria Math"/>
                  <w:sz w:val="22"/>
                  <w:szCs w:val="22"/>
                </w:rPr>
                <m:t>1+(-25-25)</m:t>
              </m:r>
              <m:f>
                <m:fPr>
                  <m:ctrlPr>
                    <w:rPr>
                      <w:rFonts w:ascii="Cambria Math" w:hAnsi="Cambria Math"/>
                      <w:i/>
                      <w:sz w:val="22"/>
                      <w:szCs w:val="22"/>
                    </w:rPr>
                  </m:ctrlPr>
                </m:fPr>
                <m:num>
                  <m:r>
                    <w:rPr>
                      <w:rFonts w:ascii="Cambria Math" w:hAnsi="Cambria Math"/>
                      <w:sz w:val="22"/>
                      <w:szCs w:val="22"/>
                    </w:rPr>
                    <m:t>0,048</m:t>
                  </m:r>
                </m:num>
                <m:den>
                  <m:r>
                    <w:rPr>
                      <w:rFonts w:ascii="Cambria Math" w:hAnsi="Cambria Math"/>
                      <w:sz w:val="22"/>
                      <w:szCs w:val="22"/>
                    </w:rPr>
                    <m:t>100</m:t>
                  </m:r>
                </m:den>
              </m:f>
            </m:e>
          </m:d>
        </m:oMath>
      </m:oMathPara>
    </w:p>
    <w:p w:rsidR="00B00B52" w:rsidRPr="00B00B52" w:rsidRDefault="006A6EE1" w:rsidP="00B00B52">
      <w:pPr>
        <w:jc w:val="cente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SC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 xml:space="preserve">℃ </m:t>
              </m:r>
            </m:e>
          </m:d>
          <m:r>
            <w:rPr>
              <w:rFonts w:ascii="Cambria Math" w:hAnsi="Cambria Math"/>
              <w:sz w:val="22"/>
              <w:szCs w:val="22"/>
            </w:rPr>
            <m:t>=11,12 A</m:t>
          </m:r>
        </m:oMath>
      </m:oMathPara>
    </w:p>
    <w:p w:rsidR="00B00B52" w:rsidRPr="00B00B52" w:rsidRDefault="00B00B52" w:rsidP="00B00B52">
      <w:pPr>
        <w:jc w:val="center"/>
        <w:rPr>
          <w:rFonts w:eastAsiaTheme="minorEastAsia"/>
          <w:sz w:val="22"/>
          <w:szCs w:val="22"/>
        </w:rPr>
      </w:pPr>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OC</m:t>
              </m:r>
            </m:sub>
          </m:sSub>
          <m:r>
            <w:rPr>
              <w:rFonts w:ascii="Cambria Math" w:hAnsi="Cambria Math"/>
              <w:sz w:val="22"/>
              <w:szCs w:val="22"/>
            </w:rPr>
            <m:t>∙</m:t>
          </m:r>
          <m:d>
            <m:dPr>
              <m:begChr m:val="["/>
              <m:endChr m:val="]"/>
              <m:ctrlPr>
                <w:rPr>
                  <w:rFonts w:ascii="Cambria Math" w:hAnsi="Cambria Math"/>
                  <w:i/>
                  <w:sz w:val="22"/>
                  <w:szCs w:val="22"/>
                </w:rPr>
              </m:ctrlPr>
            </m:dPr>
            <m:e>
              <m:r>
                <w:rPr>
                  <w:rFonts w:ascii="Cambria Math" w:hAnsi="Cambria Math"/>
                  <w:sz w:val="22"/>
                  <w:szCs w:val="22"/>
                </w:rPr>
                <m:t>1+(Tr-25)</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T</m:t>
                      </m:r>
                    </m:sub>
                  </m:sSub>
                </m:num>
                <m:den>
                  <m:r>
                    <w:rPr>
                      <w:rFonts w:ascii="Cambria Math" w:hAnsi="Cambria Math"/>
                      <w:sz w:val="22"/>
                      <w:szCs w:val="22"/>
                    </w:rPr>
                    <m:t>100</m:t>
                  </m:r>
                </m:den>
              </m:f>
            </m:e>
          </m:d>
        </m:oMath>
      </m:oMathPara>
    </w:p>
    <w:p w:rsidR="00B00B52" w:rsidRPr="00B00B52" w:rsidRDefault="006A6EE1" w:rsidP="00B00B52">
      <w:pP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m:t>
              </m:r>
            </m:e>
          </m:d>
          <m:r>
            <w:rPr>
              <w:rFonts w:ascii="Cambria Math" w:hAnsi="Cambria Math"/>
              <w:sz w:val="22"/>
              <w:szCs w:val="22"/>
            </w:rPr>
            <m:t>=43,75∙</m:t>
          </m:r>
          <m:d>
            <m:dPr>
              <m:begChr m:val="["/>
              <m:endChr m:val="]"/>
              <m:ctrlPr>
                <w:rPr>
                  <w:rFonts w:ascii="Cambria Math" w:hAnsi="Cambria Math"/>
                  <w:i/>
                  <w:sz w:val="22"/>
                  <w:szCs w:val="22"/>
                </w:rPr>
              </m:ctrlPr>
            </m:dPr>
            <m:e>
              <m:r>
                <w:rPr>
                  <w:rFonts w:ascii="Cambria Math" w:hAnsi="Cambria Math"/>
                  <w:sz w:val="22"/>
                  <w:szCs w:val="22"/>
                </w:rPr>
                <m:t>1+(-25-25)</m:t>
              </m:r>
              <m:f>
                <m:fPr>
                  <m:ctrlPr>
                    <w:rPr>
                      <w:rFonts w:ascii="Cambria Math" w:hAnsi="Cambria Math"/>
                      <w:i/>
                      <w:sz w:val="22"/>
                      <w:szCs w:val="22"/>
                    </w:rPr>
                  </m:ctrlPr>
                </m:fPr>
                <m:num>
                  <m:r>
                    <w:rPr>
                      <w:rFonts w:ascii="Cambria Math" w:hAnsi="Cambria Math"/>
                      <w:sz w:val="22"/>
                      <w:szCs w:val="22"/>
                    </w:rPr>
                    <m:t>-0,28</m:t>
                  </m:r>
                </m:num>
                <m:den>
                  <m:r>
                    <w:rPr>
                      <w:rFonts w:ascii="Cambria Math" w:hAnsi="Cambria Math"/>
                      <w:sz w:val="22"/>
                      <w:szCs w:val="22"/>
                    </w:rPr>
                    <m:t>100</m:t>
                  </m:r>
                </m:den>
              </m:f>
            </m:e>
          </m:d>
        </m:oMath>
      </m:oMathPara>
    </w:p>
    <w:p w:rsidR="00B00B52" w:rsidRPr="00B00B52" w:rsidRDefault="006A6EE1" w:rsidP="00B00B52">
      <w:pPr>
        <w:jc w:val="center"/>
        <w:rPr>
          <w:rFonts w:eastAsiaTheme="minorEastAsia"/>
          <w:sz w:val="22"/>
          <w:szCs w:val="22"/>
        </w:rPr>
      </w:pPr>
      <m:oMathPara>
        <m:oMath>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 xml:space="preserve">℃ </m:t>
              </m:r>
            </m:e>
          </m:d>
          <m:r>
            <w:rPr>
              <w:rFonts w:ascii="Cambria Math" w:hAnsi="Cambria Math"/>
              <w:sz w:val="22"/>
              <w:szCs w:val="22"/>
            </w:rPr>
            <m:t>=49,88 V</m:t>
          </m:r>
        </m:oMath>
      </m:oMathPara>
    </w:p>
    <w:p w:rsidR="00B00B52" w:rsidRPr="00B00B52" w:rsidRDefault="00B00B52" w:rsidP="00B00B52">
      <w:pPr>
        <w:jc w:val="center"/>
        <w:rPr>
          <w:rFonts w:eastAsiaTheme="minorEastAsia"/>
          <w:sz w:val="22"/>
          <w:szCs w:val="22"/>
        </w:rPr>
      </w:pPr>
    </w:p>
    <w:p w:rsidR="00B00B52" w:rsidRPr="00B00B52" w:rsidRDefault="00B00B52" w:rsidP="00B00B52">
      <w:pPr>
        <w:pStyle w:val="Akapitzlist"/>
        <w:widowControl/>
        <w:numPr>
          <w:ilvl w:val="0"/>
          <w:numId w:val="69"/>
        </w:numPr>
        <w:autoSpaceDE/>
        <w:autoSpaceDN/>
        <w:adjustRightInd/>
        <w:spacing w:after="200" w:line="276" w:lineRule="auto"/>
        <w:ind w:left="426"/>
        <w:rPr>
          <w:rFonts w:eastAsiaTheme="minorEastAsia"/>
          <w:b/>
          <w:sz w:val="22"/>
          <w:szCs w:val="22"/>
        </w:rPr>
      </w:pPr>
      <w:r w:rsidRPr="00B00B52">
        <w:rPr>
          <w:rFonts w:eastAsiaTheme="minorEastAsia"/>
          <w:b/>
          <w:sz w:val="22"/>
          <w:szCs w:val="22"/>
        </w:rPr>
        <w:t>Dobór ilości paneli na string</w:t>
      </w:r>
    </w:p>
    <w:p w:rsidR="00B00B52" w:rsidRPr="00B00B52" w:rsidRDefault="00B00B52" w:rsidP="00B00B52">
      <w:pPr>
        <w:contextualSpacing/>
        <w:rPr>
          <w:rFonts w:eastAsiaTheme="minorEastAsia"/>
          <w:b/>
          <w:sz w:val="22"/>
          <w:szCs w:val="22"/>
        </w:rPr>
      </w:pPr>
      <w:r w:rsidRPr="00B00B52">
        <w:rPr>
          <w:rFonts w:eastAsiaTheme="minorEastAsia"/>
          <w:b/>
          <w:sz w:val="22"/>
          <w:szCs w:val="22"/>
        </w:rPr>
        <w:t>Maksymalna ilość paneli dla jednego stringu:</w:t>
      </w: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max</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MPPmax</m:t>
                  </m:r>
                </m:sub>
              </m:sSub>
            </m:num>
            <m:den>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den>
          </m:f>
        </m:oMath>
      </m:oMathPara>
    </w:p>
    <w:p w:rsidR="00B00B52" w:rsidRPr="00B00B52" w:rsidRDefault="00B00B52" w:rsidP="00B00B52">
      <w:pPr>
        <w:rPr>
          <w:rFonts w:eastAsiaTheme="minorEastAsia"/>
          <w:sz w:val="22"/>
          <w:szCs w:val="22"/>
        </w:rPr>
      </w:pPr>
      <w:proofErr w:type="gramStart"/>
      <w:r w:rsidRPr="00B00B52">
        <w:rPr>
          <w:rFonts w:eastAsiaTheme="minorEastAsia"/>
          <w:sz w:val="22"/>
          <w:szCs w:val="22"/>
        </w:rPr>
        <w:t>gdzie</w:t>
      </w:r>
      <w:proofErr w:type="gramEnd"/>
      <w:r w:rsidRPr="00B00B52">
        <w:rPr>
          <w:rFonts w:eastAsiaTheme="minorEastAsia"/>
          <w:sz w:val="22"/>
          <w:szCs w:val="22"/>
        </w:rPr>
        <w:t xml:space="preserve"> </w:t>
      </w: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r>
          <w:rPr>
            <w:rFonts w:ascii="Cambria Math" w:eastAsiaTheme="minorEastAsia" w:hAnsi="Cambria Math"/>
            <w:sz w:val="22"/>
            <w:szCs w:val="22"/>
          </w:rPr>
          <m:t>=</m:t>
        </m:r>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 xml:space="preserve">℃ </m:t>
            </m:r>
          </m:e>
        </m:d>
        <m:r>
          <w:rPr>
            <w:rFonts w:ascii="Cambria Math" w:hAnsi="Cambria Math"/>
            <w:sz w:val="22"/>
            <w:szCs w:val="22"/>
          </w:rPr>
          <m:t>=49,88 V</m:t>
        </m:r>
      </m:oMath>
    </w:p>
    <w:p w:rsidR="00B00B52" w:rsidRPr="00B00B52" w:rsidRDefault="00B00B52" w:rsidP="00B00B52">
      <w:pPr>
        <w:rPr>
          <w:rFonts w:eastAsiaTheme="minorEastAsia"/>
          <w:sz w:val="22"/>
          <w:szCs w:val="22"/>
        </w:rPr>
      </w:pP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MPPmax</m:t>
            </m:r>
          </m:sub>
        </m:sSub>
        <m:r>
          <w:rPr>
            <w:rFonts w:ascii="Cambria Math" w:eastAsiaTheme="minorEastAsia" w:hAnsi="Cambria Math"/>
            <w:sz w:val="22"/>
            <w:szCs w:val="22"/>
          </w:rPr>
          <m:t>=1100V</m:t>
        </m:r>
      </m:oMath>
      <w:r w:rsidRPr="00B00B52">
        <w:rPr>
          <w:rFonts w:eastAsiaTheme="minorEastAsia"/>
          <w:sz w:val="22"/>
          <w:szCs w:val="22"/>
        </w:rPr>
        <w:t xml:space="preserve"> – z karty katalogowej falownika (maksymalne napięcie wejściowe)</w:t>
      </w:r>
    </w:p>
    <w:p w:rsidR="00B00B52" w:rsidRPr="00B00B52" w:rsidRDefault="00B00B52" w:rsidP="00B00B52">
      <w:pPr>
        <w:rPr>
          <w:rFonts w:eastAsiaTheme="minorEastAsia"/>
          <w:sz w:val="22"/>
          <w:szCs w:val="22"/>
        </w:rPr>
      </w:pP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max</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rPr>
                <m:t>1100 V</m:t>
              </m:r>
            </m:num>
            <m:den>
              <m:r>
                <w:rPr>
                  <w:rFonts w:ascii="Cambria Math" w:eastAsiaTheme="minorEastAsia" w:hAnsi="Cambria Math"/>
                  <w:sz w:val="22"/>
                  <w:szCs w:val="22"/>
                </w:rPr>
                <m:t>49,88 V</m:t>
              </m:r>
            </m:den>
          </m:f>
        </m:oMath>
      </m:oMathPara>
    </w:p>
    <w:p w:rsidR="00B00B52" w:rsidRPr="00B00B52" w:rsidRDefault="006A6EE1" w:rsidP="00B00B52">
      <w:pPr>
        <w:pStyle w:val="Akapitzlist"/>
        <w:ind w:left="792"/>
        <w:rPr>
          <w:rFonts w:eastAsiaTheme="minorEastAsia"/>
          <w:b/>
          <w:sz w:val="22"/>
          <w:szCs w:val="22"/>
        </w:rPr>
      </w:pPr>
      <m:oMathPara>
        <m:oMath>
          <m:sSub>
            <m:sSubPr>
              <m:ctrlPr>
                <w:rPr>
                  <w:rFonts w:ascii="Cambria Math" w:eastAsiaTheme="minorEastAsia" w:hAnsi="Cambria Math"/>
                  <w:b/>
                  <w:i/>
                  <w:sz w:val="22"/>
                  <w:szCs w:val="22"/>
                </w:rPr>
              </m:ctrlPr>
            </m:sSubPr>
            <m:e>
              <m:r>
                <m:rPr>
                  <m:sty m:val="bi"/>
                </m:rPr>
                <w:rPr>
                  <w:rFonts w:ascii="Cambria Math" w:eastAsiaTheme="minorEastAsia" w:hAnsi="Cambria Math"/>
                  <w:sz w:val="22"/>
                  <w:szCs w:val="22"/>
                </w:rPr>
                <m:t>n</m:t>
              </m:r>
            </m:e>
            <m:sub>
              <m:r>
                <m:rPr>
                  <m:sty m:val="bi"/>
                </m:rPr>
                <w:rPr>
                  <w:rFonts w:ascii="Cambria Math" w:eastAsiaTheme="minorEastAsia" w:hAnsi="Cambria Math"/>
                  <w:sz w:val="22"/>
                  <w:szCs w:val="22"/>
                </w:rPr>
                <m:t>max</m:t>
              </m:r>
            </m:sub>
          </m:sSub>
          <m:r>
            <m:rPr>
              <m:sty m:val="bi"/>
            </m:rPr>
            <w:rPr>
              <w:rFonts w:ascii="Cambria Math" w:eastAsiaTheme="minorEastAsia" w:hAnsi="Cambria Math"/>
              <w:sz w:val="22"/>
              <w:szCs w:val="22"/>
            </w:rPr>
            <m:t>≤22,05</m:t>
          </m:r>
        </m:oMath>
      </m:oMathPara>
    </w:p>
    <w:p w:rsidR="00B00B52" w:rsidRPr="00B00B52" w:rsidRDefault="00B00B52" w:rsidP="00B00B52">
      <w:pPr>
        <w:rPr>
          <w:rFonts w:eastAsiaTheme="minorEastAsia"/>
          <w:sz w:val="22"/>
          <w:szCs w:val="22"/>
        </w:rPr>
      </w:pPr>
    </w:p>
    <w:p w:rsidR="00B00B52" w:rsidRPr="00B00B52" w:rsidRDefault="00B00B52" w:rsidP="00B00B52">
      <w:pPr>
        <w:rPr>
          <w:rFonts w:eastAsiaTheme="minorEastAsia"/>
          <w:b/>
          <w:sz w:val="22"/>
          <w:szCs w:val="22"/>
        </w:rPr>
      </w:pPr>
      <w:r w:rsidRPr="00B00B52">
        <w:rPr>
          <w:rFonts w:eastAsiaTheme="minorEastAsia"/>
          <w:b/>
          <w:sz w:val="22"/>
          <w:szCs w:val="22"/>
        </w:rPr>
        <w:t>Optymalna ilość paneli dla jednego stringu:</w:t>
      </w: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opt.max</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MPP.opt.max</m:t>
                  </m:r>
                </m:sub>
              </m:sSub>
            </m:num>
            <m:den>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den>
          </m:f>
        </m:oMath>
      </m:oMathPara>
    </w:p>
    <w:p w:rsidR="00B00B52" w:rsidRPr="00B00B52" w:rsidRDefault="00B00B52" w:rsidP="00B00B52">
      <w:pPr>
        <w:rPr>
          <w:rFonts w:eastAsiaTheme="minorEastAsia"/>
          <w:sz w:val="22"/>
          <w:szCs w:val="22"/>
        </w:rPr>
      </w:pPr>
      <w:proofErr w:type="gramStart"/>
      <w:r w:rsidRPr="00B00B52">
        <w:rPr>
          <w:rFonts w:eastAsiaTheme="minorEastAsia"/>
          <w:sz w:val="22"/>
          <w:szCs w:val="22"/>
        </w:rPr>
        <w:t>gdzie</w:t>
      </w:r>
      <w:proofErr w:type="gramEnd"/>
      <w:r w:rsidRPr="00B00B52">
        <w:rPr>
          <w:rFonts w:eastAsiaTheme="minorEastAsia"/>
          <w:sz w:val="22"/>
          <w:szCs w:val="22"/>
        </w:rPr>
        <w:t xml:space="preserve"> </w:t>
      </w: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r>
          <w:rPr>
            <w:rFonts w:ascii="Cambria Math" w:eastAsiaTheme="minorEastAsia" w:hAnsi="Cambria Math"/>
            <w:sz w:val="22"/>
            <w:szCs w:val="22"/>
          </w:rPr>
          <m:t>=</m:t>
        </m:r>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 xml:space="preserve">℃ </m:t>
            </m:r>
          </m:e>
        </m:d>
        <m:r>
          <w:rPr>
            <w:rFonts w:ascii="Cambria Math" w:hAnsi="Cambria Math"/>
            <w:sz w:val="22"/>
            <w:szCs w:val="22"/>
          </w:rPr>
          <m:t>=49,88 V</m:t>
        </m:r>
      </m:oMath>
    </w:p>
    <w:p w:rsidR="00B00B52" w:rsidRPr="00B00B52" w:rsidRDefault="00B00B52" w:rsidP="00B00B52">
      <w:pPr>
        <w:rPr>
          <w:rFonts w:eastAsiaTheme="minorEastAsia"/>
          <w:sz w:val="22"/>
          <w:szCs w:val="22"/>
        </w:rPr>
      </w:pP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MPPopt.max</m:t>
            </m:r>
          </m:sub>
        </m:sSub>
        <m:r>
          <w:rPr>
            <w:rFonts w:ascii="Cambria Math" w:eastAsiaTheme="minorEastAsia" w:hAnsi="Cambria Math"/>
            <w:sz w:val="22"/>
            <w:szCs w:val="22"/>
          </w:rPr>
          <m:t>=1000V</m:t>
        </m:r>
      </m:oMath>
      <w:r w:rsidRPr="00B00B52">
        <w:rPr>
          <w:rFonts w:eastAsiaTheme="minorEastAsia"/>
          <w:sz w:val="22"/>
          <w:szCs w:val="22"/>
        </w:rPr>
        <w:t xml:space="preserve"> – z karty katalogowej falownika (zakres napięcia MPPT dla pełnej mocy)</w:t>
      </w:r>
    </w:p>
    <w:p w:rsidR="00B00B52" w:rsidRPr="00B00B52" w:rsidRDefault="00B00B52" w:rsidP="00B00B52">
      <w:pPr>
        <w:rPr>
          <w:rFonts w:eastAsiaTheme="minorEastAsia"/>
          <w:sz w:val="22"/>
          <w:szCs w:val="22"/>
        </w:rPr>
      </w:pP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opt.max</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rPr>
                <m:t>1000 V</m:t>
              </m:r>
            </m:num>
            <m:den>
              <m:r>
                <w:rPr>
                  <w:rFonts w:ascii="Cambria Math" w:eastAsiaTheme="minorEastAsia" w:hAnsi="Cambria Math"/>
                  <w:sz w:val="22"/>
                  <w:szCs w:val="22"/>
                </w:rPr>
                <m:t>49,88 V</m:t>
              </m:r>
            </m:den>
          </m:f>
        </m:oMath>
      </m:oMathPara>
    </w:p>
    <w:p w:rsidR="00B00B52" w:rsidRPr="00B00B52" w:rsidRDefault="006A6EE1" w:rsidP="00B00B52">
      <w:pPr>
        <w:pStyle w:val="Akapitzlist"/>
        <w:ind w:left="792"/>
        <w:rPr>
          <w:rFonts w:eastAsiaTheme="minorEastAsia"/>
          <w:b/>
          <w:sz w:val="22"/>
          <w:szCs w:val="22"/>
        </w:rPr>
      </w:pPr>
      <m:oMathPara>
        <m:oMath>
          <m:sSub>
            <m:sSubPr>
              <m:ctrlPr>
                <w:rPr>
                  <w:rFonts w:ascii="Cambria Math" w:eastAsiaTheme="minorEastAsia" w:hAnsi="Cambria Math"/>
                  <w:b/>
                  <w:i/>
                  <w:sz w:val="22"/>
                  <w:szCs w:val="22"/>
                </w:rPr>
              </m:ctrlPr>
            </m:sSubPr>
            <m:e>
              <m:r>
                <m:rPr>
                  <m:sty m:val="bi"/>
                </m:rPr>
                <w:rPr>
                  <w:rFonts w:ascii="Cambria Math" w:eastAsiaTheme="minorEastAsia" w:hAnsi="Cambria Math"/>
                  <w:sz w:val="22"/>
                  <w:szCs w:val="22"/>
                </w:rPr>
                <m:t>n</m:t>
              </m:r>
            </m:e>
            <m:sub>
              <m:r>
                <m:rPr>
                  <m:sty m:val="bi"/>
                </m:rPr>
                <w:rPr>
                  <w:rFonts w:ascii="Cambria Math" w:eastAsiaTheme="minorEastAsia" w:hAnsi="Cambria Math"/>
                  <w:sz w:val="22"/>
                  <w:szCs w:val="22"/>
                </w:rPr>
                <m:t>opt.max</m:t>
              </m:r>
            </m:sub>
          </m:sSub>
          <m:r>
            <m:rPr>
              <m:sty m:val="bi"/>
            </m:rPr>
            <w:rPr>
              <w:rFonts w:ascii="Cambria Math" w:eastAsiaTheme="minorEastAsia" w:hAnsi="Cambria Math"/>
              <w:sz w:val="22"/>
              <w:szCs w:val="22"/>
            </w:rPr>
            <m:t>≤20,05</m:t>
          </m:r>
        </m:oMath>
      </m:oMathPara>
    </w:p>
    <w:p w:rsidR="00B00B52" w:rsidRPr="00B00B52" w:rsidRDefault="00B00B52" w:rsidP="00B00B52">
      <w:pPr>
        <w:jc w:val="both"/>
        <w:rPr>
          <w:rFonts w:eastAsiaTheme="minorEastAsia"/>
          <w:sz w:val="22"/>
          <w:szCs w:val="22"/>
        </w:rPr>
      </w:pPr>
      <w:r w:rsidRPr="00B00B52">
        <w:rPr>
          <w:rFonts w:eastAsiaTheme="minorEastAsia"/>
          <w:sz w:val="22"/>
          <w:szCs w:val="22"/>
        </w:rPr>
        <w:t xml:space="preserve">Maksymalna liczba paneli na jeden string, zapewniająca pracę falownika z pełną mocą powinna być mniejsza niż </w:t>
      </w:r>
      <w:r>
        <w:rPr>
          <w:rFonts w:eastAsiaTheme="minorEastAsia"/>
          <w:sz w:val="22"/>
          <w:szCs w:val="22"/>
        </w:rPr>
        <w:t>20</w:t>
      </w:r>
      <w:r w:rsidRPr="00B00B52">
        <w:rPr>
          <w:rFonts w:eastAsiaTheme="minorEastAsia"/>
          <w:sz w:val="22"/>
          <w:szCs w:val="22"/>
        </w:rPr>
        <w:t xml:space="preserve"> szt.</w:t>
      </w:r>
    </w:p>
    <w:p w:rsidR="00B00B52" w:rsidRPr="00B00B52" w:rsidRDefault="00B00B52" w:rsidP="00B00B52">
      <w:pPr>
        <w:rPr>
          <w:rFonts w:eastAsiaTheme="minorEastAsia"/>
          <w:sz w:val="22"/>
          <w:szCs w:val="22"/>
        </w:rPr>
      </w:pP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opt.min</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MPP.opt.min</m:t>
                  </m:r>
                </m:sub>
              </m:sSub>
            </m:num>
            <m:den>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den>
          </m:f>
        </m:oMath>
      </m:oMathPara>
    </w:p>
    <w:p w:rsidR="00B00B52" w:rsidRPr="00B00B52" w:rsidRDefault="00B00B52" w:rsidP="00B00B52">
      <w:pPr>
        <w:rPr>
          <w:rFonts w:eastAsiaTheme="minorEastAsia"/>
          <w:sz w:val="22"/>
          <w:szCs w:val="22"/>
        </w:rPr>
      </w:pPr>
      <w:proofErr w:type="gramStart"/>
      <w:r w:rsidRPr="00B00B52">
        <w:rPr>
          <w:rFonts w:eastAsiaTheme="minorEastAsia"/>
          <w:sz w:val="22"/>
          <w:szCs w:val="22"/>
        </w:rPr>
        <w:t>gdzie</w:t>
      </w:r>
      <w:proofErr w:type="gramEnd"/>
      <w:r w:rsidRPr="00B00B52">
        <w:rPr>
          <w:rFonts w:eastAsiaTheme="minorEastAsia"/>
          <w:sz w:val="22"/>
          <w:szCs w:val="22"/>
        </w:rPr>
        <w:t xml:space="preserve"> </w:t>
      </w: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Uoc</m:t>
            </m:r>
          </m:e>
          <m:sub>
            <m:r>
              <w:rPr>
                <w:rFonts w:ascii="Cambria Math" w:eastAsiaTheme="minorEastAsia" w:hAnsi="Cambria Math"/>
                <w:sz w:val="22"/>
                <w:szCs w:val="22"/>
              </w:rPr>
              <m:t>max</m:t>
            </m:r>
          </m:sub>
        </m:sSub>
        <m:r>
          <w:rPr>
            <w:rFonts w:ascii="Cambria Math" w:eastAsiaTheme="minorEastAsia" w:hAnsi="Cambria Math"/>
            <w:sz w:val="22"/>
            <w:szCs w:val="22"/>
          </w:rPr>
          <m:t>=</m:t>
        </m:r>
        <m:sSub>
          <m:sSubPr>
            <m:ctrlPr>
              <w:rPr>
                <w:rFonts w:ascii="Cambria Math" w:hAnsi="Cambria Math"/>
                <w:i/>
                <w:sz w:val="22"/>
                <w:szCs w:val="22"/>
              </w:rPr>
            </m:ctrlPr>
          </m:sSubPr>
          <m:e>
            <m:r>
              <w:rPr>
                <w:rFonts w:ascii="Cambria Math" w:hAnsi="Cambria Math"/>
                <w:sz w:val="22"/>
                <w:szCs w:val="22"/>
              </w:rPr>
              <m:t>U</m:t>
            </m:r>
          </m:e>
          <m:sub>
            <m:r>
              <w:rPr>
                <w:rFonts w:ascii="Cambria Math" w:hAnsi="Cambria Math"/>
                <w:sz w:val="22"/>
                <w:szCs w:val="22"/>
              </w:rPr>
              <m:t>OC</m:t>
            </m:r>
          </m:sub>
        </m:sSub>
        <m:d>
          <m:dPr>
            <m:ctrlPr>
              <w:rPr>
                <w:rFonts w:ascii="Cambria Math" w:hAnsi="Cambria Math"/>
                <w:i/>
                <w:sz w:val="22"/>
                <w:szCs w:val="22"/>
              </w:rPr>
            </m:ctrlPr>
          </m:dPr>
          <m:e>
            <m:r>
              <w:rPr>
                <w:rFonts w:ascii="Cambria Math" w:hAnsi="Cambria Math"/>
                <w:sz w:val="22"/>
                <w:szCs w:val="22"/>
              </w:rPr>
              <m:t>-25</m:t>
            </m:r>
            <m:r>
              <m:rPr>
                <m:sty m:val="p"/>
              </m:rPr>
              <w:rPr>
                <w:rFonts w:ascii="Cambria Math" w:hAnsi="Cambria Math"/>
                <w:sz w:val="22"/>
                <w:szCs w:val="22"/>
              </w:rPr>
              <m:t xml:space="preserve">℃ </m:t>
            </m:r>
          </m:e>
        </m:d>
        <m:r>
          <w:rPr>
            <w:rFonts w:ascii="Cambria Math" w:hAnsi="Cambria Math"/>
            <w:sz w:val="22"/>
            <w:szCs w:val="22"/>
          </w:rPr>
          <m:t>=49,88 V</m:t>
        </m:r>
      </m:oMath>
    </w:p>
    <w:p w:rsidR="00B00B52" w:rsidRPr="00B00B52" w:rsidRDefault="00B00B52" w:rsidP="00B00B52">
      <w:pPr>
        <w:rPr>
          <w:rFonts w:eastAsiaTheme="minorEastAsia"/>
          <w:sz w:val="22"/>
          <w:szCs w:val="22"/>
        </w:rPr>
      </w:pPr>
      <w:r w:rsidRPr="00B00B52">
        <w:rPr>
          <w:rFonts w:eastAsiaTheme="minorEastAsia"/>
          <w:sz w:val="22"/>
          <w:szCs w:val="22"/>
        </w:rPr>
        <w:tab/>
      </w:r>
      <m:oMath>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MPPopt.min</m:t>
            </m:r>
          </m:sub>
        </m:sSub>
        <m:r>
          <w:rPr>
            <w:rFonts w:ascii="Cambria Math" w:eastAsiaTheme="minorEastAsia" w:hAnsi="Cambria Math"/>
            <w:sz w:val="22"/>
            <w:szCs w:val="22"/>
          </w:rPr>
          <m:t>=200V</m:t>
        </m:r>
      </m:oMath>
      <w:r w:rsidRPr="00B00B52">
        <w:rPr>
          <w:rFonts w:eastAsiaTheme="minorEastAsia"/>
          <w:sz w:val="22"/>
          <w:szCs w:val="22"/>
        </w:rPr>
        <w:t xml:space="preserve"> – z karty katalogowej falownika (zakres napięcia MPPT dla pełnej mocy)</w:t>
      </w:r>
    </w:p>
    <w:p w:rsidR="00B00B52" w:rsidRPr="00B00B52" w:rsidRDefault="00B00B52" w:rsidP="00B00B52">
      <w:pPr>
        <w:rPr>
          <w:rFonts w:eastAsiaTheme="minorEastAsia"/>
          <w:sz w:val="22"/>
          <w:szCs w:val="22"/>
        </w:rPr>
      </w:pPr>
    </w:p>
    <w:p w:rsidR="00B00B52" w:rsidRPr="00B00B52" w:rsidRDefault="006A6EE1" w:rsidP="00B00B52">
      <w:pPr>
        <w:pStyle w:val="Akapitzlist"/>
        <w:ind w:left="792"/>
        <w:rPr>
          <w:rFonts w:eastAsiaTheme="minorEastAsia"/>
          <w:sz w:val="22"/>
          <w:szCs w:val="22"/>
        </w:rPr>
      </w:pPr>
      <m:oMathPara>
        <m:oMath>
          <m:sSub>
            <m:sSubPr>
              <m:ctrlPr>
                <w:rPr>
                  <w:rFonts w:ascii="Cambria Math" w:eastAsiaTheme="minorEastAsia" w:hAnsi="Cambria Math"/>
                  <w:i/>
                  <w:sz w:val="22"/>
                  <w:szCs w:val="22"/>
                </w:rPr>
              </m:ctrlPr>
            </m:sSubPr>
            <m:e>
              <m:r>
                <w:rPr>
                  <w:rFonts w:ascii="Cambria Math" w:eastAsiaTheme="minorEastAsia" w:hAnsi="Cambria Math"/>
                  <w:sz w:val="22"/>
                  <w:szCs w:val="22"/>
                </w:rPr>
                <m:t>n</m:t>
              </m:r>
            </m:e>
            <m:sub>
              <m:r>
                <w:rPr>
                  <w:rFonts w:ascii="Cambria Math" w:eastAsiaTheme="minorEastAsia" w:hAnsi="Cambria Math"/>
                  <w:sz w:val="22"/>
                  <w:szCs w:val="22"/>
                </w:rPr>
                <m:t>opt.min</m:t>
              </m:r>
            </m:sub>
          </m:sSub>
          <m:r>
            <w:rPr>
              <w:rFonts w:ascii="Cambria Math" w:eastAsiaTheme="minorEastAsia" w:hAnsi="Cambria Math"/>
              <w:sz w:val="22"/>
              <w:szCs w:val="22"/>
            </w:rPr>
            <m:t>≥</m:t>
          </m:r>
          <m:f>
            <m:fPr>
              <m:ctrlPr>
                <w:rPr>
                  <w:rFonts w:ascii="Cambria Math" w:eastAsiaTheme="minorEastAsia" w:hAnsi="Cambria Math"/>
                  <w:i/>
                  <w:sz w:val="22"/>
                  <w:szCs w:val="22"/>
                </w:rPr>
              </m:ctrlPr>
            </m:fPr>
            <m:num>
              <m:r>
                <w:rPr>
                  <w:rFonts w:ascii="Cambria Math" w:eastAsiaTheme="minorEastAsia" w:hAnsi="Cambria Math"/>
                  <w:sz w:val="22"/>
                  <w:szCs w:val="22"/>
                </w:rPr>
                <m:t>200 V</m:t>
              </m:r>
            </m:num>
            <m:den>
              <m:r>
                <w:rPr>
                  <w:rFonts w:ascii="Cambria Math" w:eastAsiaTheme="minorEastAsia" w:hAnsi="Cambria Math"/>
                  <w:sz w:val="22"/>
                  <w:szCs w:val="22"/>
                </w:rPr>
                <m:t>49,88 V</m:t>
              </m:r>
            </m:den>
          </m:f>
        </m:oMath>
      </m:oMathPara>
    </w:p>
    <w:p w:rsidR="00B00B52" w:rsidRPr="00B00B52" w:rsidRDefault="006A6EE1" w:rsidP="00B00B52">
      <w:pPr>
        <w:pStyle w:val="Akapitzlist"/>
        <w:ind w:left="792"/>
        <w:rPr>
          <w:rFonts w:eastAsiaTheme="minorEastAsia"/>
          <w:b/>
          <w:sz w:val="22"/>
          <w:szCs w:val="22"/>
        </w:rPr>
      </w:pPr>
      <m:oMathPara>
        <m:oMath>
          <m:sSub>
            <m:sSubPr>
              <m:ctrlPr>
                <w:rPr>
                  <w:rFonts w:ascii="Cambria Math" w:eastAsiaTheme="minorEastAsia" w:hAnsi="Cambria Math"/>
                  <w:b/>
                  <w:i/>
                  <w:sz w:val="22"/>
                  <w:szCs w:val="22"/>
                </w:rPr>
              </m:ctrlPr>
            </m:sSubPr>
            <m:e>
              <m:r>
                <m:rPr>
                  <m:sty m:val="bi"/>
                </m:rPr>
                <w:rPr>
                  <w:rFonts w:ascii="Cambria Math" w:eastAsiaTheme="minorEastAsia" w:hAnsi="Cambria Math"/>
                  <w:sz w:val="22"/>
                  <w:szCs w:val="22"/>
                </w:rPr>
                <m:t>n</m:t>
              </m:r>
            </m:e>
            <m:sub>
              <m:r>
                <m:rPr>
                  <m:sty m:val="bi"/>
                </m:rPr>
                <w:rPr>
                  <w:rFonts w:ascii="Cambria Math" w:eastAsiaTheme="minorEastAsia" w:hAnsi="Cambria Math"/>
                  <w:sz w:val="22"/>
                  <w:szCs w:val="22"/>
                </w:rPr>
                <m:t>opt.min</m:t>
              </m:r>
            </m:sub>
          </m:sSub>
          <m:r>
            <w:rPr>
              <w:rFonts w:ascii="Cambria Math" w:eastAsiaTheme="minorEastAsia" w:hAnsi="Cambria Math"/>
              <w:sz w:val="22"/>
              <w:szCs w:val="22"/>
            </w:rPr>
            <m:t>≥</m:t>
          </m:r>
          <m:r>
            <m:rPr>
              <m:sty m:val="bi"/>
            </m:rPr>
            <w:rPr>
              <w:rFonts w:ascii="Cambria Math" w:eastAsiaTheme="minorEastAsia" w:hAnsi="Cambria Math"/>
              <w:sz w:val="22"/>
              <w:szCs w:val="22"/>
            </w:rPr>
            <m:t>4,01</m:t>
          </m:r>
        </m:oMath>
      </m:oMathPara>
    </w:p>
    <w:p w:rsidR="00B00B52" w:rsidRPr="00B00B52" w:rsidRDefault="00B00B52" w:rsidP="00B00B52">
      <w:pPr>
        <w:rPr>
          <w:rFonts w:eastAsiaTheme="minorEastAsia"/>
          <w:sz w:val="22"/>
          <w:szCs w:val="22"/>
        </w:rPr>
      </w:pPr>
    </w:p>
    <w:p w:rsidR="00B00B52" w:rsidRPr="00B00B52" w:rsidRDefault="00B00B52" w:rsidP="00B00B52">
      <w:pPr>
        <w:jc w:val="both"/>
        <w:rPr>
          <w:rFonts w:eastAsiaTheme="minorEastAsia"/>
          <w:sz w:val="22"/>
          <w:szCs w:val="22"/>
        </w:rPr>
      </w:pPr>
      <w:r w:rsidRPr="00B00B52">
        <w:rPr>
          <w:rFonts w:eastAsiaTheme="minorEastAsia"/>
          <w:sz w:val="22"/>
          <w:szCs w:val="22"/>
        </w:rPr>
        <w:t xml:space="preserve">Minimalna liczba paneli na jeden string, zapewniająca pracę falownika z pełną mocą powinna </w:t>
      </w:r>
      <w:r>
        <w:rPr>
          <w:rFonts w:eastAsiaTheme="minorEastAsia"/>
          <w:sz w:val="22"/>
          <w:szCs w:val="22"/>
        </w:rPr>
        <w:t>być większa niż 5</w:t>
      </w:r>
      <w:r w:rsidRPr="00B00B52">
        <w:rPr>
          <w:rFonts w:eastAsiaTheme="minorEastAsia"/>
          <w:sz w:val="22"/>
          <w:szCs w:val="22"/>
        </w:rPr>
        <w:t xml:space="preserve"> szt.</w:t>
      </w:r>
    </w:p>
    <w:p w:rsidR="00B00B52" w:rsidRPr="00B00B52" w:rsidRDefault="00B00B52" w:rsidP="00B00B52">
      <w:pPr>
        <w:rPr>
          <w:rFonts w:eastAsiaTheme="minorEastAsia"/>
          <w:sz w:val="22"/>
          <w:szCs w:val="22"/>
        </w:rPr>
      </w:pPr>
    </w:p>
    <w:p w:rsidR="00B00B52" w:rsidRPr="00B00B52" w:rsidRDefault="00B00B52" w:rsidP="00B00B52">
      <w:pPr>
        <w:jc w:val="both"/>
        <w:rPr>
          <w:rFonts w:eastAsiaTheme="minorEastAsia"/>
          <w:sz w:val="22"/>
          <w:szCs w:val="22"/>
        </w:rPr>
      </w:pPr>
      <w:r w:rsidRPr="00B00B52">
        <w:rPr>
          <w:rFonts w:eastAsiaTheme="minorEastAsia"/>
          <w:sz w:val="22"/>
          <w:szCs w:val="22"/>
        </w:rPr>
        <w:t xml:space="preserve">Optymalna ilość paneli na jeden string, zapewniająca pracę falownika z pełną mocą </w:t>
      </w:r>
      <w:proofErr w:type="gramStart"/>
      <w:r w:rsidRPr="00B00B52">
        <w:rPr>
          <w:rFonts w:eastAsiaTheme="minorEastAsia"/>
          <w:sz w:val="22"/>
          <w:szCs w:val="22"/>
        </w:rPr>
        <w:t>powinna zatem</w:t>
      </w:r>
      <w:proofErr w:type="gramEnd"/>
      <w:r w:rsidRPr="00B00B52">
        <w:rPr>
          <w:rFonts w:eastAsiaTheme="minorEastAsia"/>
          <w:sz w:val="22"/>
          <w:szCs w:val="22"/>
        </w:rPr>
        <w:t xml:space="preserve"> zawierać się w </w:t>
      </w:r>
      <w:r>
        <w:rPr>
          <w:rFonts w:eastAsiaTheme="minorEastAsia"/>
          <w:sz w:val="22"/>
          <w:szCs w:val="22"/>
        </w:rPr>
        <w:t>zakresie od 4 do 20</w:t>
      </w:r>
      <w:r w:rsidRPr="00B00B52">
        <w:rPr>
          <w:rFonts w:eastAsiaTheme="minorEastAsia"/>
          <w:sz w:val="22"/>
          <w:szCs w:val="22"/>
        </w:rPr>
        <w:t xml:space="preserve"> szt.</w:t>
      </w:r>
    </w:p>
    <w:p w:rsidR="00B00B52" w:rsidRPr="00B00B52" w:rsidRDefault="00B00B52" w:rsidP="00B00B52">
      <w:pPr>
        <w:jc w:val="both"/>
        <w:rPr>
          <w:rFonts w:eastAsiaTheme="minorEastAsia"/>
          <w:sz w:val="22"/>
          <w:szCs w:val="22"/>
        </w:rPr>
      </w:pPr>
      <w:r w:rsidRPr="00B00B52">
        <w:rPr>
          <w:rFonts w:eastAsiaTheme="minorEastAsia"/>
          <w:sz w:val="22"/>
          <w:szCs w:val="22"/>
        </w:rPr>
        <w:t>Zaprojektowana ilość paneli na string (</w:t>
      </w:r>
      <w:r>
        <w:rPr>
          <w:rFonts w:eastAsiaTheme="minorEastAsia"/>
          <w:sz w:val="22"/>
          <w:szCs w:val="22"/>
        </w:rPr>
        <w:t>14/15</w:t>
      </w:r>
      <w:r w:rsidRPr="00B00B52">
        <w:rPr>
          <w:rFonts w:eastAsiaTheme="minorEastAsia"/>
          <w:sz w:val="22"/>
          <w:szCs w:val="22"/>
        </w:rPr>
        <w:t>/1</w:t>
      </w:r>
      <w:r>
        <w:rPr>
          <w:rFonts w:eastAsiaTheme="minorEastAsia"/>
          <w:sz w:val="22"/>
          <w:szCs w:val="22"/>
        </w:rPr>
        <w:t>9</w:t>
      </w:r>
      <w:r w:rsidRPr="00B00B52">
        <w:rPr>
          <w:rFonts w:eastAsiaTheme="minorEastAsia"/>
          <w:sz w:val="22"/>
          <w:szCs w:val="22"/>
        </w:rPr>
        <w:t xml:space="preserve"> </w:t>
      </w:r>
      <w:proofErr w:type="spellStart"/>
      <w:r w:rsidRPr="00B00B52">
        <w:rPr>
          <w:rFonts w:eastAsiaTheme="minorEastAsia"/>
          <w:sz w:val="22"/>
          <w:szCs w:val="22"/>
        </w:rPr>
        <w:t>szt</w:t>
      </w:r>
      <w:proofErr w:type="spellEnd"/>
      <w:r w:rsidRPr="00B00B52">
        <w:rPr>
          <w:rFonts w:eastAsiaTheme="minorEastAsia"/>
          <w:sz w:val="22"/>
          <w:szCs w:val="22"/>
        </w:rPr>
        <w:t>) zawiera się w ww. przedziale, zatem falownik będzie pracował z pełną mocą.</w:t>
      </w:r>
    </w:p>
    <w:p w:rsidR="00B00B52" w:rsidRPr="00B00B52" w:rsidRDefault="00B00B52" w:rsidP="00B00B52">
      <w:pPr>
        <w:rPr>
          <w:rFonts w:eastAsiaTheme="minorEastAsia"/>
          <w:sz w:val="22"/>
          <w:szCs w:val="22"/>
        </w:rPr>
      </w:pPr>
    </w:p>
    <w:p w:rsidR="00B00B52" w:rsidRPr="00B00B52" w:rsidRDefault="00B00B52" w:rsidP="00B00B52">
      <w:pPr>
        <w:jc w:val="both"/>
        <w:rPr>
          <w:rFonts w:eastAsiaTheme="minorEastAsia"/>
          <w:sz w:val="22"/>
          <w:szCs w:val="22"/>
        </w:rPr>
      </w:pPr>
      <w:r w:rsidRPr="00B00B52">
        <w:rPr>
          <w:rFonts w:eastAsiaTheme="minorEastAsia"/>
          <w:sz w:val="22"/>
          <w:szCs w:val="22"/>
        </w:rPr>
        <w:t xml:space="preserve">Przy dobranej ilości paneli oraz obciążeniu </w:t>
      </w:r>
      <w:r>
        <w:rPr>
          <w:rFonts w:eastAsiaTheme="minorEastAsia"/>
          <w:sz w:val="22"/>
          <w:szCs w:val="22"/>
        </w:rPr>
        <w:t>całkowitym na poziomie 48,36</w:t>
      </w:r>
      <w:r w:rsidRPr="00B00B52">
        <w:rPr>
          <w:rFonts w:eastAsiaTheme="minorEastAsia"/>
          <w:sz w:val="22"/>
          <w:szCs w:val="22"/>
        </w:rPr>
        <w:t xml:space="preserve"> </w:t>
      </w:r>
      <w:proofErr w:type="spellStart"/>
      <w:r w:rsidRPr="00B00B52">
        <w:rPr>
          <w:rFonts w:eastAsiaTheme="minorEastAsia"/>
          <w:sz w:val="22"/>
          <w:szCs w:val="22"/>
        </w:rPr>
        <w:t>kWp</w:t>
      </w:r>
      <w:proofErr w:type="spellEnd"/>
      <w:r w:rsidRPr="00B00B52">
        <w:rPr>
          <w:rFonts w:eastAsiaTheme="minorEastAsia"/>
          <w:sz w:val="22"/>
          <w:szCs w:val="22"/>
        </w:rPr>
        <w:t xml:space="preserve"> projektowany falownik </w:t>
      </w:r>
      <w:r w:rsidRPr="00B00B52">
        <w:rPr>
          <w:rFonts w:eastAsiaTheme="minorEastAsia"/>
          <w:sz w:val="22"/>
          <w:szCs w:val="22"/>
        </w:rPr>
        <w:lastRenderedPageBreak/>
        <w:t xml:space="preserve">posiada wydajność </w:t>
      </w:r>
      <w:r>
        <w:rPr>
          <w:rFonts w:eastAsiaTheme="minorEastAsia"/>
          <w:sz w:val="22"/>
          <w:szCs w:val="22"/>
        </w:rPr>
        <w:t>na wymaganym poziomie</w:t>
      </w:r>
      <w:r w:rsidRPr="00B00B52">
        <w:rPr>
          <w:rFonts w:eastAsiaTheme="minorEastAsia"/>
          <w:sz w:val="22"/>
          <w:szCs w:val="22"/>
        </w:rPr>
        <w:t>.</w:t>
      </w:r>
    </w:p>
    <w:p w:rsidR="00B00B52" w:rsidRPr="00B00B52" w:rsidRDefault="00B00B52" w:rsidP="00B00B52">
      <w:pPr>
        <w:rPr>
          <w:rFonts w:eastAsiaTheme="minorEastAsia"/>
          <w:sz w:val="22"/>
          <w:szCs w:val="22"/>
        </w:rPr>
      </w:pPr>
    </w:p>
    <w:p w:rsidR="00B00B52" w:rsidRPr="00B00B52" w:rsidRDefault="00B00B52" w:rsidP="00B00B52">
      <w:pPr>
        <w:pStyle w:val="Akapitzlist"/>
        <w:widowControl/>
        <w:numPr>
          <w:ilvl w:val="0"/>
          <w:numId w:val="69"/>
        </w:numPr>
        <w:autoSpaceDE/>
        <w:autoSpaceDN/>
        <w:adjustRightInd/>
        <w:spacing w:after="200" w:line="276" w:lineRule="auto"/>
        <w:ind w:left="426"/>
        <w:rPr>
          <w:rFonts w:eastAsiaTheme="minorEastAsia"/>
          <w:b/>
          <w:sz w:val="22"/>
          <w:szCs w:val="22"/>
        </w:rPr>
      </w:pPr>
      <w:r w:rsidRPr="00B00B52">
        <w:rPr>
          <w:rFonts w:eastAsiaTheme="minorEastAsia"/>
          <w:b/>
          <w:sz w:val="22"/>
          <w:szCs w:val="22"/>
        </w:rPr>
        <w:t>Dobór zabezpieczeń instalacji PV</w:t>
      </w:r>
    </w:p>
    <w:p w:rsidR="00B00B52" w:rsidRPr="00B00B52" w:rsidRDefault="00B00B52" w:rsidP="00B00B52">
      <w:pPr>
        <w:jc w:val="both"/>
        <w:rPr>
          <w:rFonts w:eastAsiaTheme="minorEastAsia"/>
          <w:sz w:val="22"/>
          <w:szCs w:val="22"/>
        </w:rPr>
      </w:pPr>
      <w:r w:rsidRPr="00B00B52">
        <w:rPr>
          <w:rFonts w:eastAsiaTheme="minorEastAsia"/>
          <w:sz w:val="22"/>
          <w:szCs w:val="22"/>
        </w:rPr>
        <w:t>Dobór zabezpieczenia stringu PV dla maksymalnej liczby modułów zgodnie z </w:t>
      </w:r>
      <w:r w:rsidRPr="00B00B52">
        <w:rPr>
          <w:rFonts w:eastAsiaTheme="minorEastAsia"/>
          <w:b/>
          <w:bCs/>
          <w:sz w:val="22"/>
          <w:szCs w:val="22"/>
        </w:rPr>
        <w:t>PN-EN</w:t>
      </w:r>
      <w:proofErr w:type="gramStart"/>
      <w:r w:rsidRPr="00B00B52">
        <w:rPr>
          <w:rFonts w:eastAsiaTheme="minorEastAsia"/>
          <w:b/>
          <w:bCs/>
          <w:sz w:val="22"/>
          <w:szCs w:val="22"/>
        </w:rPr>
        <w:t xml:space="preserve"> 60269-6:2011 </w:t>
      </w:r>
      <w:r w:rsidRPr="00B00B52">
        <w:rPr>
          <w:rFonts w:eastAsiaTheme="minorEastAsia"/>
          <w:sz w:val="22"/>
          <w:szCs w:val="22"/>
        </w:rPr>
        <w:t>„Bezpieczniki</w:t>
      </w:r>
      <w:proofErr w:type="gramEnd"/>
      <w:r w:rsidRPr="00B00B52">
        <w:rPr>
          <w:rFonts w:eastAsiaTheme="minorEastAsia"/>
          <w:sz w:val="22"/>
          <w:szCs w:val="22"/>
        </w:rPr>
        <w:t xml:space="preserve"> topikowe niskiego napięcia. Część 6 – wymagania dotyczące wkładek topikowych do zabezpieczania fotowoltaicznych systemów energetycznych. </w:t>
      </w:r>
    </w:p>
    <w:p w:rsidR="00B00B52" w:rsidRPr="00B00B52" w:rsidRDefault="00B00B52" w:rsidP="00B00B52">
      <w:pPr>
        <w:pStyle w:val="Akapitzlist"/>
        <w:ind w:left="360"/>
        <w:rPr>
          <w:rFonts w:eastAsiaTheme="minorEastAsia"/>
          <w:b/>
          <w:sz w:val="22"/>
          <w:szCs w:val="22"/>
        </w:rPr>
      </w:pPr>
    </w:p>
    <w:p w:rsidR="00B00B52" w:rsidRPr="00B00B52" w:rsidRDefault="00B00B52" w:rsidP="00B00B52">
      <w:pPr>
        <w:rPr>
          <w:rFonts w:eastAsiaTheme="minorEastAsia"/>
          <w:sz w:val="22"/>
          <w:szCs w:val="22"/>
        </w:rPr>
      </w:pPr>
      <w:r w:rsidRPr="00B00B52">
        <w:rPr>
          <w:rFonts w:eastAsiaTheme="minorEastAsia"/>
          <w:sz w:val="22"/>
          <w:szCs w:val="22"/>
        </w:rPr>
        <w:t>Warunek prądowy:</w:t>
      </w:r>
    </w:p>
    <w:p w:rsidR="00B00B52" w:rsidRPr="00B00B52" w:rsidRDefault="00B00B52" w:rsidP="00B00B52">
      <w:pPr>
        <w:pStyle w:val="Akapitzlist"/>
        <w:ind w:left="360"/>
        <w:rPr>
          <w:rFonts w:eastAsiaTheme="minorEastAsia"/>
          <w:b/>
          <w:sz w:val="22"/>
          <w:szCs w:val="22"/>
        </w:rPr>
      </w:pPr>
    </w:p>
    <w:p w:rsidR="00B00B52" w:rsidRPr="00B00B52" w:rsidRDefault="006A6EE1" w:rsidP="00B00B52">
      <w:pPr>
        <w:pStyle w:val="Akapitzlist"/>
        <w:ind w:left="360"/>
        <w:rPr>
          <w:rFonts w:eastAsiaTheme="minorEastAsia"/>
          <w:sz w:val="22"/>
          <w:szCs w:val="22"/>
        </w:rPr>
      </w:pPr>
      <m:oMathPara>
        <m:oMath>
          <m:d>
            <m:dPr>
              <m:begChr m:val="{"/>
              <m:endChr m:val=""/>
              <m:ctrlPr>
                <w:rPr>
                  <w:rFonts w:ascii="Cambria Math" w:eastAsiaTheme="minorEastAsia" w:hAnsi="Cambria Math"/>
                  <w:i/>
                  <w:sz w:val="22"/>
                  <w:szCs w:val="22"/>
                </w:rPr>
              </m:ctrlPr>
            </m:dPr>
            <m:e>
              <m:eqArr>
                <m:eqArrPr>
                  <m:ctrlPr>
                    <w:rPr>
                      <w:rFonts w:ascii="Cambria Math" w:eastAsiaTheme="minorEastAsia" w:hAnsi="Cambria Math"/>
                      <w:i/>
                      <w:sz w:val="22"/>
                      <w:szCs w:val="22"/>
                    </w:rPr>
                  </m:ctrlPr>
                </m:eqArrPr>
                <m:e>
                  <m:r>
                    <w:rPr>
                      <w:rFonts w:ascii="Cambria Math" w:eastAsiaTheme="minorEastAsia" w:hAnsi="Cambria Math"/>
                      <w:sz w:val="22"/>
                      <w:szCs w:val="22"/>
                    </w:rPr>
                    <m:t>1,4∙</m:t>
                  </m:r>
                  <m:sSub>
                    <m:sSubPr>
                      <m:ctrlPr>
                        <w:rPr>
                          <w:rFonts w:ascii="Cambria Math" w:eastAsiaTheme="minorEastAsia" w:hAnsi="Cambria Math"/>
                          <w:i/>
                          <w:sz w:val="22"/>
                          <w:szCs w:val="22"/>
                        </w:rPr>
                      </m:ctrlPr>
                    </m:sSubPr>
                    <m:e>
                      <m:r>
                        <w:rPr>
                          <w:rFonts w:ascii="Cambria Math" w:eastAsiaTheme="minorEastAsia" w:hAnsi="Cambria Math"/>
                          <w:sz w:val="22"/>
                          <w:szCs w:val="22"/>
                        </w:rPr>
                        <m:t>I</m:t>
                      </m:r>
                    </m:e>
                    <m:sub>
                      <m:r>
                        <w:rPr>
                          <w:rFonts w:ascii="Cambria Math" w:eastAsiaTheme="minorEastAsia" w:hAnsi="Cambria Math"/>
                          <w:sz w:val="22"/>
                          <w:szCs w:val="22"/>
                        </w:rPr>
                        <m:t>sc</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I</m:t>
                      </m:r>
                    </m:e>
                    <m:sub>
                      <m:r>
                        <w:rPr>
                          <w:rFonts w:ascii="Cambria Math" w:eastAsiaTheme="minorEastAsia" w:hAnsi="Cambria Math"/>
                          <w:sz w:val="22"/>
                          <w:szCs w:val="22"/>
                        </w:rPr>
                        <m:t>ng</m:t>
                      </m:r>
                    </m:sub>
                  </m:sSub>
                  <m:r>
                    <w:rPr>
                      <w:rFonts w:ascii="Cambria Math" w:eastAsiaTheme="minorEastAsia" w:hAnsi="Cambria Math"/>
                      <w:sz w:val="22"/>
                      <w:szCs w:val="22"/>
                    </w:rPr>
                    <m:t>≤2,4∙</m:t>
                  </m:r>
                  <m:sSub>
                    <m:sSubPr>
                      <m:ctrlPr>
                        <w:rPr>
                          <w:rFonts w:ascii="Cambria Math" w:eastAsiaTheme="minorEastAsia" w:hAnsi="Cambria Math"/>
                          <w:i/>
                          <w:sz w:val="22"/>
                          <w:szCs w:val="22"/>
                        </w:rPr>
                      </m:ctrlPr>
                    </m:sSubPr>
                    <m:e>
                      <m:r>
                        <w:rPr>
                          <w:rFonts w:ascii="Cambria Math" w:eastAsiaTheme="minorEastAsia" w:hAnsi="Cambria Math"/>
                          <w:sz w:val="22"/>
                          <w:szCs w:val="22"/>
                        </w:rPr>
                        <m:t>I</m:t>
                      </m:r>
                    </m:e>
                    <m:sub>
                      <m:r>
                        <w:rPr>
                          <w:rFonts w:ascii="Cambria Math" w:eastAsiaTheme="minorEastAsia" w:hAnsi="Cambria Math"/>
                          <w:sz w:val="22"/>
                          <w:szCs w:val="22"/>
                        </w:rPr>
                        <m:t>SC</m:t>
                      </m:r>
                    </m:sub>
                  </m:sSub>
                </m:e>
                <m:e>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n</m:t>
                      </m:r>
                    </m:sub>
                  </m:sSub>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U</m:t>
                      </m:r>
                    </m:e>
                    <m:sub>
                      <m:r>
                        <w:rPr>
                          <w:rFonts w:ascii="Cambria Math" w:eastAsiaTheme="minorEastAsia" w:hAnsi="Cambria Math"/>
                          <w:sz w:val="22"/>
                          <w:szCs w:val="22"/>
                        </w:rPr>
                        <m:t>OC/Tmin</m:t>
                      </m:r>
                    </m:sub>
                  </m:sSub>
                  <m:r>
                    <w:rPr>
                      <w:rFonts w:ascii="Cambria Math" w:eastAsiaTheme="minorEastAsia" w:hAnsi="Cambria Math"/>
                      <w:sz w:val="22"/>
                      <w:szCs w:val="22"/>
                    </w:rPr>
                    <m:t>∙n</m:t>
                  </m:r>
                </m:e>
              </m:eqArr>
            </m:e>
          </m:d>
        </m:oMath>
      </m:oMathPara>
    </w:p>
    <w:p w:rsidR="00B00B52" w:rsidRPr="00B00B52" w:rsidRDefault="00B00B52" w:rsidP="00B00B52">
      <w:pPr>
        <w:pStyle w:val="Akapitzlist"/>
        <w:ind w:left="360"/>
        <w:rPr>
          <w:rFonts w:eastAsiaTheme="minorEastAsia"/>
          <w:sz w:val="22"/>
          <w:szCs w:val="22"/>
        </w:rPr>
      </w:pPr>
    </w:p>
    <w:p w:rsidR="00B00B52" w:rsidRPr="00B00B52" w:rsidRDefault="00B00B52" w:rsidP="00B00B52">
      <w:pPr>
        <w:pStyle w:val="Akapitzlist"/>
        <w:ind w:left="360"/>
        <w:rPr>
          <w:rFonts w:eastAsiaTheme="minorEastAsia"/>
          <w:sz w:val="22"/>
          <w:szCs w:val="22"/>
        </w:rPr>
      </w:pPr>
      <m:oMathPara>
        <m:oMath>
          <m:r>
            <w:rPr>
              <w:rFonts w:ascii="Cambria Math" w:eastAsiaTheme="minorEastAsia" w:hAnsi="Cambria Math"/>
              <w:sz w:val="22"/>
              <w:szCs w:val="22"/>
            </w:rPr>
            <m:t>1,4∙11,39≤15≤2,4∙11,39</m:t>
          </m:r>
        </m:oMath>
      </m:oMathPara>
    </w:p>
    <w:p w:rsidR="00B00B52" w:rsidRPr="00B00B52" w:rsidRDefault="00B00B52" w:rsidP="00B00B52">
      <w:pPr>
        <w:pStyle w:val="Akapitzlist"/>
        <w:ind w:left="360"/>
        <w:rPr>
          <w:rFonts w:eastAsiaTheme="minorEastAsia"/>
          <w:sz w:val="22"/>
          <w:szCs w:val="22"/>
        </w:rPr>
      </w:pPr>
      <m:oMathPara>
        <m:oMath>
          <m:r>
            <w:rPr>
              <w:rFonts w:ascii="Cambria Math" w:eastAsiaTheme="minorEastAsia" w:hAnsi="Cambria Math"/>
              <w:sz w:val="22"/>
              <w:szCs w:val="22"/>
            </w:rPr>
            <m:t>15,95≤15≤27,34</m:t>
          </m:r>
        </m:oMath>
      </m:oMathPara>
    </w:p>
    <w:p w:rsidR="00B00B52" w:rsidRDefault="00B00B52" w:rsidP="00B00B52">
      <w:pPr>
        <w:pStyle w:val="Bezodstpw"/>
        <w:jc w:val="both"/>
        <w:rPr>
          <w:rFonts w:eastAsiaTheme="minorEastAsia" w:cs="Times New Roman"/>
          <w:sz w:val="22"/>
          <w:szCs w:val="22"/>
        </w:rPr>
      </w:pPr>
    </w:p>
    <w:p w:rsidR="00B00B52" w:rsidRPr="00B00B52" w:rsidRDefault="00B00B52" w:rsidP="00B00B52">
      <w:pPr>
        <w:pStyle w:val="Bezodstpw"/>
        <w:jc w:val="both"/>
        <w:rPr>
          <w:rFonts w:cs="Times New Roman"/>
          <w:sz w:val="22"/>
          <w:szCs w:val="22"/>
        </w:rPr>
      </w:pPr>
      <w:r w:rsidRPr="00B00B52">
        <w:rPr>
          <w:rFonts w:eastAsiaTheme="minorEastAsia" w:cs="Times New Roman"/>
          <w:sz w:val="22"/>
          <w:szCs w:val="22"/>
        </w:rPr>
        <w:t>Dobrano wkładkę topikową typu CH10x38 o charakterystyce C (</w:t>
      </w:r>
      <w:proofErr w:type="spellStart"/>
      <w:r w:rsidRPr="00B00B52">
        <w:rPr>
          <w:rFonts w:eastAsiaTheme="minorEastAsia" w:cs="Times New Roman"/>
          <w:sz w:val="22"/>
          <w:szCs w:val="22"/>
        </w:rPr>
        <w:t>gPV</w:t>
      </w:r>
      <w:proofErr w:type="spellEnd"/>
      <w:r w:rsidRPr="00B00B52">
        <w:rPr>
          <w:rFonts w:eastAsiaTheme="minorEastAsia" w:cs="Times New Roman"/>
          <w:sz w:val="22"/>
          <w:szCs w:val="22"/>
        </w:rPr>
        <w:t>) 1000V DC o prądzie znamionowym In=</w:t>
      </w:r>
      <w:r>
        <w:rPr>
          <w:rFonts w:eastAsiaTheme="minorEastAsia" w:cs="Times New Roman"/>
          <w:sz w:val="22"/>
          <w:szCs w:val="22"/>
        </w:rPr>
        <w:t>20</w:t>
      </w:r>
      <w:r w:rsidRPr="00B00B52">
        <w:rPr>
          <w:rFonts w:eastAsiaTheme="minorEastAsia" w:cs="Times New Roman"/>
          <w:sz w:val="22"/>
          <w:szCs w:val="22"/>
        </w:rPr>
        <w:t xml:space="preserve">A. Dobrane zabezpieczenia spełniają ww. warunek prądowy. </w:t>
      </w:r>
      <w:r w:rsidRPr="00B00B52">
        <w:rPr>
          <w:rFonts w:eastAsiaTheme="minorEastAsia" w:cs="Times New Roman"/>
          <w:b/>
          <w:sz w:val="22"/>
          <w:szCs w:val="22"/>
        </w:rPr>
        <w:t>Zaleca się zastosowanie tego samego rodzaju wkładek dla każdego z łańcuchów DC.</w:t>
      </w:r>
    </w:p>
    <w:p w:rsidR="00B00B52" w:rsidRDefault="00B00B52" w:rsidP="006A796E">
      <w:pPr>
        <w:pStyle w:val="Bezodstpw"/>
        <w:jc w:val="both"/>
        <w:rPr>
          <w:sz w:val="22"/>
        </w:rPr>
      </w:pPr>
    </w:p>
    <w:p w:rsidR="008B52C4" w:rsidRPr="00B44E83" w:rsidRDefault="008B52C4" w:rsidP="00E31BE4">
      <w:pPr>
        <w:pStyle w:val="Nagwek1"/>
        <w:numPr>
          <w:ilvl w:val="0"/>
          <w:numId w:val="3"/>
        </w:numPr>
      </w:pPr>
      <w:bookmarkStart w:id="47" w:name="_Toc534269975"/>
      <w:bookmarkStart w:id="48" w:name="_Toc36620454"/>
      <w:bookmarkStart w:id="49" w:name="_Toc163730296"/>
      <w:r w:rsidRPr="00B44E83">
        <w:t>Ochrona przeciwprzepięciowa</w:t>
      </w:r>
      <w:bookmarkEnd w:id="47"/>
      <w:bookmarkEnd w:id="48"/>
      <w:bookmarkEnd w:id="49"/>
    </w:p>
    <w:p w:rsidR="004F2642" w:rsidRDefault="004F2642" w:rsidP="004F2642">
      <w:pPr>
        <w:jc w:val="both"/>
        <w:rPr>
          <w:sz w:val="22"/>
        </w:rPr>
      </w:pPr>
      <w:r w:rsidRPr="00382179">
        <w:rPr>
          <w:sz w:val="22"/>
        </w:rPr>
        <w:t>Jako ochronę od przepięć atmosferycznych zredukowanych oraz przepięć łączeniowych zastosowano:</w:t>
      </w:r>
    </w:p>
    <w:p w:rsidR="004F2642" w:rsidRPr="00382179" w:rsidRDefault="004F2642" w:rsidP="004F2642">
      <w:pPr>
        <w:pStyle w:val="Akapitzlist"/>
        <w:numPr>
          <w:ilvl w:val="0"/>
          <w:numId w:val="18"/>
        </w:numPr>
        <w:jc w:val="both"/>
        <w:rPr>
          <w:sz w:val="22"/>
        </w:rPr>
      </w:pPr>
      <w:proofErr w:type="gramStart"/>
      <w:r w:rsidRPr="00382179">
        <w:rPr>
          <w:sz w:val="22"/>
        </w:rPr>
        <w:t>w</w:t>
      </w:r>
      <w:proofErr w:type="gramEnd"/>
      <w:r w:rsidRPr="00382179">
        <w:rPr>
          <w:sz w:val="22"/>
        </w:rPr>
        <w:t xml:space="preserve"> </w:t>
      </w:r>
      <w:r>
        <w:rPr>
          <w:sz w:val="22"/>
        </w:rPr>
        <w:t>złączu ZK-PWP</w:t>
      </w:r>
      <w:r w:rsidRPr="00382179">
        <w:rPr>
          <w:sz w:val="22"/>
        </w:rPr>
        <w:t>– ochronniki przepięciowe typu 1</w:t>
      </w:r>
      <w:r>
        <w:rPr>
          <w:sz w:val="22"/>
        </w:rPr>
        <w:t xml:space="preserve">, &lt; 4 </w:t>
      </w:r>
      <w:proofErr w:type="spellStart"/>
      <w:r>
        <w:rPr>
          <w:sz w:val="22"/>
        </w:rPr>
        <w:t>kV</w:t>
      </w:r>
      <w:proofErr w:type="spellEnd"/>
      <w:r>
        <w:rPr>
          <w:sz w:val="22"/>
        </w:rPr>
        <w:t>, 100</w:t>
      </w:r>
      <w:r w:rsidRPr="00382179">
        <w:rPr>
          <w:sz w:val="22"/>
        </w:rPr>
        <w:t>kA</w:t>
      </w:r>
    </w:p>
    <w:p w:rsidR="004F2642" w:rsidRPr="00382179" w:rsidRDefault="004F2642" w:rsidP="004F2642">
      <w:pPr>
        <w:pStyle w:val="Akapitzlist"/>
        <w:numPr>
          <w:ilvl w:val="0"/>
          <w:numId w:val="18"/>
        </w:numPr>
        <w:jc w:val="both"/>
        <w:rPr>
          <w:sz w:val="22"/>
        </w:rPr>
      </w:pPr>
      <w:proofErr w:type="gramStart"/>
      <w:r w:rsidRPr="00382179">
        <w:rPr>
          <w:sz w:val="22"/>
        </w:rPr>
        <w:t>w</w:t>
      </w:r>
      <w:proofErr w:type="gramEnd"/>
      <w:r w:rsidRPr="00382179">
        <w:rPr>
          <w:sz w:val="22"/>
        </w:rPr>
        <w:t xml:space="preserve"> rozdzielnicy głównej </w:t>
      </w:r>
      <w:proofErr w:type="spellStart"/>
      <w:r w:rsidRPr="00382179">
        <w:rPr>
          <w:sz w:val="22"/>
        </w:rPr>
        <w:t>RG</w:t>
      </w:r>
      <w:r>
        <w:rPr>
          <w:sz w:val="22"/>
        </w:rPr>
        <w:t>nN</w:t>
      </w:r>
      <w:proofErr w:type="spellEnd"/>
      <w:r>
        <w:rPr>
          <w:sz w:val="22"/>
        </w:rPr>
        <w:t xml:space="preserve"> </w:t>
      </w:r>
      <w:r w:rsidRPr="00382179">
        <w:rPr>
          <w:sz w:val="22"/>
        </w:rPr>
        <w:t>– ochron</w:t>
      </w:r>
      <w:r>
        <w:rPr>
          <w:sz w:val="22"/>
        </w:rPr>
        <w:t xml:space="preserve">niki przepięciowe typu 1+2, &lt; 1,5 </w:t>
      </w:r>
      <w:proofErr w:type="spellStart"/>
      <w:r>
        <w:rPr>
          <w:sz w:val="22"/>
        </w:rPr>
        <w:t>kV</w:t>
      </w:r>
      <w:proofErr w:type="spellEnd"/>
      <w:r>
        <w:rPr>
          <w:sz w:val="22"/>
        </w:rPr>
        <w:t>, 50</w:t>
      </w:r>
      <w:r w:rsidRPr="00382179">
        <w:rPr>
          <w:sz w:val="22"/>
        </w:rPr>
        <w:t>kA</w:t>
      </w:r>
    </w:p>
    <w:p w:rsidR="004F2642" w:rsidRDefault="004F2642" w:rsidP="004F2642">
      <w:pPr>
        <w:pStyle w:val="Akapitzlist"/>
        <w:numPr>
          <w:ilvl w:val="0"/>
          <w:numId w:val="18"/>
        </w:numPr>
        <w:jc w:val="both"/>
        <w:rPr>
          <w:sz w:val="22"/>
        </w:rPr>
      </w:pPr>
      <w:proofErr w:type="gramStart"/>
      <w:r w:rsidRPr="00382179">
        <w:rPr>
          <w:sz w:val="22"/>
        </w:rPr>
        <w:t>w</w:t>
      </w:r>
      <w:proofErr w:type="gramEnd"/>
      <w:r w:rsidRPr="00382179">
        <w:rPr>
          <w:sz w:val="22"/>
        </w:rPr>
        <w:t xml:space="preserve"> rozdzielnicach oddziałowych – ochronniki przepięciowe typu 2</w:t>
      </w:r>
      <w:r>
        <w:rPr>
          <w:sz w:val="22"/>
        </w:rPr>
        <w:t>,</w:t>
      </w:r>
      <w:r w:rsidRPr="00382179">
        <w:rPr>
          <w:sz w:val="22"/>
        </w:rPr>
        <w:t xml:space="preserve"> &lt; 1,2</w:t>
      </w:r>
      <w:r>
        <w:rPr>
          <w:sz w:val="22"/>
        </w:rPr>
        <w:t>5</w:t>
      </w:r>
      <w:r w:rsidRPr="00382179">
        <w:rPr>
          <w:sz w:val="22"/>
        </w:rPr>
        <w:t xml:space="preserve"> </w:t>
      </w:r>
      <w:proofErr w:type="spellStart"/>
      <w:r w:rsidRPr="00382179">
        <w:rPr>
          <w:sz w:val="22"/>
        </w:rPr>
        <w:t>kV</w:t>
      </w:r>
      <w:proofErr w:type="spellEnd"/>
      <w:r>
        <w:rPr>
          <w:sz w:val="22"/>
        </w:rPr>
        <w:t xml:space="preserve">, 20 </w:t>
      </w:r>
      <w:proofErr w:type="spellStart"/>
      <w:r>
        <w:rPr>
          <w:sz w:val="22"/>
        </w:rPr>
        <w:t>kA</w:t>
      </w:r>
      <w:proofErr w:type="spellEnd"/>
    </w:p>
    <w:p w:rsidR="004F2642" w:rsidRPr="00E82D66" w:rsidRDefault="004F2642" w:rsidP="004F2642">
      <w:pPr>
        <w:pStyle w:val="Akapitzlist"/>
        <w:numPr>
          <w:ilvl w:val="0"/>
          <w:numId w:val="18"/>
        </w:numPr>
        <w:rPr>
          <w:sz w:val="22"/>
        </w:rPr>
      </w:pPr>
      <w:proofErr w:type="gramStart"/>
      <w:r w:rsidRPr="00E82D66">
        <w:rPr>
          <w:sz w:val="22"/>
        </w:rPr>
        <w:t>w</w:t>
      </w:r>
      <w:proofErr w:type="gramEnd"/>
      <w:r w:rsidRPr="00E82D66">
        <w:rPr>
          <w:sz w:val="22"/>
        </w:rPr>
        <w:t xml:space="preserve"> szafach serwerowych – ochronniki przepięciowe typu 3</w:t>
      </w:r>
      <w:r>
        <w:rPr>
          <w:sz w:val="22"/>
        </w:rPr>
        <w:t>, &lt; 250 V,</w:t>
      </w:r>
      <w:r w:rsidRPr="00E82D66">
        <w:rPr>
          <w:sz w:val="22"/>
        </w:rPr>
        <w:t xml:space="preserve"> 6,5 </w:t>
      </w:r>
      <w:proofErr w:type="spellStart"/>
      <w:r w:rsidRPr="00E82D66">
        <w:rPr>
          <w:sz w:val="22"/>
        </w:rPr>
        <w:t>kA</w:t>
      </w:r>
      <w:proofErr w:type="spellEnd"/>
    </w:p>
    <w:p w:rsidR="004F2642" w:rsidRDefault="004F2642" w:rsidP="004F2642">
      <w:pPr>
        <w:jc w:val="both"/>
        <w:rPr>
          <w:sz w:val="22"/>
        </w:rPr>
      </w:pPr>
      <w:r w:rsidRPr="00382179">
        <w:rPr>
          <w:sz w:val="22"/>
        </w:rPr>
        <w:t>UWAGA: urządzenia specjalistyczne: urządzenia komputerowe</w:t>
      </w:r>
      <w:r>
        <w:rPr>
          <w:sz w:val="22"/>
        </w:rPr>
        <w:t xml:space="preserve"> i laboratoryjne</w:t>
      </w:r>
      <w:r w:rsidRPr="00382179">
        <w:rPr>
          <w:sz w:val="22"/>
        </w:rPr>
        <w:t xml:space="preserve"> winny być dodatkowo zabezpieczone przez producenta do wymaganego poziomu ochro</w:t>
      </w:r>
      <w:r>
        <w:rPr>
          <w:sz w:val="22"/>
        </w:rPr>
        <w:t>ny przepięciowej dla aparatury. W tym celu można zastosować np. ochronniki przepięć montowane bezpośrednio w gniazdkach odbiorczych – zgodnie z wytycznymi producentów urządzeń.</w:t>
      </w:r>
    </w:p>
    <w:p w:rsidR="004F2642" w:rsidRDefault="004F2642" w:rsidP="004F2642">
      <w:pPr>
        <w:jc w:val="both"/>
        <w:rPr>
          <w:sz w:val="22"/>
        </w:rPr>
      </w:pPr>
    </w:p>
    <w:p w:rsidR="008B52C4" w:rsidRPr="00B44E83" w:rsidRDefault="008B52C4" w:rsidP="00E31BE4">
      <w:pPr>
        <w:pStyle w:val="Nagwek1"/>
        <w:numPr>
          <w:ilvl w:val="0"/>
          <w:numId w:val="3"/>
        </w:numPr>
      </w:pPr>
      <w:bookmarkStart w:id="50" w:name="_Toc14960535"/>
      <w:bookmarkStart w:id="51" w:name="_Toc36620455"/>
      <w:bookmarkStart w:id="52" w:name="_Toc163730297"/>
      <w:r w:rsidRPr="00B44E83">
        <w:t>Ochrona od porażeń</w:t>
      </w:r>
      <w:bookmarkEnd w:id="50"/>
      <w:bookmarkEnd w:id="51"/>
      <w:bookmarkEnd w:id="52"/>
    </w:p>
    <w:p w:rsidR="007500F6" w:rsidRPr="007500F6" w:rsidRDefault="007500F6" w:rsidP="007500F6">
      <w:pPr>
        <w:jc w:val="both"/>
        <w:rPr>
          <w:sz w:val="22"/>
        </w:rPr>
      </w:pPr>
      <w:r w:rsidRPr="007500F6">
        <w:rPr>
          <w:sz w:val="22"/>
        </w:rPr>
        <w:t>Ochronę instalacji w pomieszczeniu przyjmuje się w oparciu o PN-HD 60364-4-41 w systemie sieci TN</w:t>
      </w:r>
      <w:r>
        <w:rPr>
          <w:sz w:val="22"/>
        </w:rPr>
        <w:t>-S</w:t>
      </w:r>
      <w:r w:rsidRPr="007500F6">
        <w:rPr>
          <w:sz w:val="22"/>
        </w:rPr>
        <w:t xml:space="preserve">. </w:t>
      </w:r>
    </w:p>
    <w:p w:rsidR="007500F6" w:rsidRPr="007500F6" w:rsidRDefault="007500F6" w:rsidP="007500F6">
      <w:pPr>
        <w:jc w:val="both"/>
        <w:rPr>
          <w:sz w:val="22"/>
        </w:rPr>
      </w:pPr>
      <w:r w:rsidRPr="007500F6">
        <w:rPr>
          <w:sz w:val="22"/>
        </w:rPr>
        <w:t>Ochrona podstawowa przed porażeniem prądem elektrycznym - izolowane części czynne oraz obudowy o stopniu ochrony nie mniejszym niż IP 4X.</w:t>
      </w:r>
    </w:p>
    <w:p w:rsidR="007500F6" w:rsidRPr="007500F6" w:rsidRDefault="007500F6" w:rsidP="007500F6">
      <w:pPr>
        <w:jc w:val="both"/>
        <w:rPr>
          <w:sz w:val="22"/>
        </w:rPr>
      </w:pPr>
      <w:r w:rsidRPr="007500F6">
        <w:rPr>
          <w:sz w:val="22"/>
        </w:rPr>
        <w:t>Ochrona dodatkowa – samoczynne wyłączenie zasilania w układzie sieci TN</w:t>
      </w:r>
      <w:r>
        <w:rPr>
          <w:sz w:val="22"/>
        </w:rPr>
        <w:t>-S</w:t>
      </w:r>
      <w:r w:rsidRPr="007500F6">
        <w:rPr>
          <w:sz w:val="22"/>
        </w:rPr>
        <w:t>. Czas wyłączenia: &lt; 0,2 s, napięcie dotykowe</w:t>
      </w:r>
      <w:proofErr w:type="gramStart"/>
      <w:r w:rsidRPr="007500F6">
        <w:rPr>
          <w:sz w:val="22"/>
        </w:rPr>
        <w:t xml:space="preserve"> &lt;50 (25)V</w:t>
      </w:r>
      <w:proofErr w:type="gramEnd"/>
      <w:r w:rsidRPr="007500F6">
        <w:rPr>
          <w:sz w:val="22"/>
        </w:rPr>
        <w:t>.</w:t>
      </w:r>
    </w:p>
    <w:p w:rsidR="007500F6" w:rsidRPr="007500F6" w:rsidRDefault="007500F6" w:rsidP="007500F6">
      <w:pPr>
        <w:jc w:val="both"/>
        <w:rPr>
          <w:sz w:val="22"/>
        </w:rPr>
      </w:pPr>
      <w:r w:rsidRPr="007500F6">
        <w:rPr>
          <w:sz w:val="22"/>
        </w:rPr>
        <w:t>Ochronę przed dotykiem pośrednim będą zapewniać:</w:t>
      </w:r>
    </w:p>
    <w:p w:rsidR="007500F6" w:rsidRPr="007500F6" w:rsidRDefault="007500F6" w:rsidP="007500F6">
      <w:pPr>
        <w:jc w:val="both"/>
        <w:rPr>
          <w:sz w:val="22"/>
        </w:rPr>
      </w:pPr>
      <w:proofErr w:type="gramStart"/>
      <w:r w:rsidRPr="007500F6">
        <w:rPr>
          <w:sz w:val="22"/>
        </w:rPr>
        <w:t>a</w:t>
      </w:r>
      <w:proofErr w:type="gramEnd"/>
      <w:r w:rsidRPr="007500F6">
        <w:rPr>
          <w:sz w:val="22"/>
        </w:rPr>
        <w:t xml:space="preserve">. </w:t>
      </w:r>
      <w:proofErr w:type="gramStart"/>
      <w:r w:rsidRPr="007500F6">
        <w:rPr>
          <w:sz w:val="22"/>
        </w:rPr>
        <w:t>samoczynne</w:t>
      </w:r>
      <w:proofErr w:type="gramEnd"/>
      <w:r w:rsidRPr="007500F6">
        <w:rPr>
          <w:sz w:val="22"/>
        </w:rPr>
        <w:t xml:space="preserve"> wyłączenie instalacji przez wyłączniki zwarcio</w:t>
      </w:r>
      <w:r>
        <w:rPr>
          <w:sz w:val="22"/>
        </w:rPr>
        <w:t>we oraz dodatkowo przez zastoso</w:t>
      </w:r>
      <w:r w:rsidRPr="007500F6">
        <w:rPr>
          <w:sz w:val="22"/>
        </w:rPr>
        <w:t xml:space="preserve">wanie wyłączników różnicowo-prądowych z prądem wyłączenia 30 </w:t>
      </w:r>
      <w:proofErr w:type="spellStart"/>
      <w:r w:rsidRPr="007500F6">
        <w:rPr>
          <w:sz w:val="22"/>
        </w:rPr>
        <w:t>mA</w:t>
      </w:r>
      <w:proofErr w:type="spellEnd"/>
      <w:r w:rsidRPr="007500F6">
        <w:rPr>
          <w:sz w:val="22"/>
        </w:rPr>
        <w:t xml:space="preserve">. </w:t>
      </w:r>
    </w:p>
    <w:p w:rsidR="007500F6" w:rsidRPr="007500F6" w:rsidRDefault="007500F6" w:rsidP="007500F6">
      <w:pPr>
        <w:jc w:val="both"/>
        <w:rPr>
          <w:sz w:val="22"/>
        </w:rPr>
      </w:pPr>
      <w:proofErr w:type="gramStart"/>
      <w:r w:rsidRPr="007500F6">
        <w:rPr>
          <w:sz w:val="22"/>
        </w:rPr>
        <w:t>b</w:t>
      </w:r>
      <w:proofErr w:type="gramEnd"/>
      <w:r w:rsidRPr="007500F6">
        <w:rPr>
          <w:sz w:val="22"/>
        </w:rPr>
        <w:t>. obudowy rozdzielnic I klasa ochronności</w:t>
      </w:r>
    </w:p>
    <w:p w:rsidR="007500F6" w:rsidRDefault="007500F6" w:rsidP="007500F6">
      <w:pPr>
        <w:jc w:val="both"/>
        <w:rPr>
          <w:sz w:val="22"/>
        </w:rPr>
      </w:pPr>
      <w:r w:rsidRPr="007500F6">
        <w:rPr>
          <w:sz w:val="22"/>
        </w:rPr>
        <w:tab/>
        <w:t xml:space="preserve">Połączenia i przyłączenia przewodów ochronnych należy </w:t>
      </w:r>
      <w:proofErr w:type="gramStart"/>
      <w:r w:rsidRPr="007500F6">
        <w:rPr>
          <w:sz w:val="22"/>
        </w:rPr>
        <w:t>wykonywać jako</w:t>
      </w:r>
      <w:proofErr w:type="gramEnd"/>
      <w:r w:rsidRPr="007500F6">
        <w:rPr>
          <w:sz w:val="22"/>
        </w:rPr>
        <w:t xml:space="preserve"> stałe; przerwa-nie lub rozluźnienie tych połączeń nie powinno być możliwe bez użycia narzędzi, połączenia stałe można wykonać poprzez spawanie, nitowanie lub docisk śru</w:t>
      </w:r>
      <w:r>
        <w:rPr>
          <w:sz w:val="22"/>
        </w:rPr>
        <w:t>bowy. Powierzchnie stykowe połą</w:t>
      </w:r>
      <w:r w:rsidRPr="007500F6">
        <w:rPr>
          <w:sz w:val="22"/>
        </w:rPr>
        <w:t>czeń należy oczyścić. Miejsca lub odcinki przewodów ochronnych, w których metaliczna ciągłość nie może być zachowana, należy zbocznikować przewodem omijającym.</w:t>
      </w:r>
    </w:p>
    <w:p w:rsidR="007500F6" w:rsidRDefault="007500F6" w:rsidP="008B52C4">
      <w:pPr>
        <w:jc w:val="both"/>
        <w:rPr>
          <w:sz w:val="22"/>
        </w:rPr>
      </w:pPr>
    </w:p>
    <w:p w:rsidR="008B52C4" w:rsidRPr="00D47114" w:rsidRDefault="008B52C4" w:rsidP="00E31BE4">
      <w:pPr>
        <w:pStyle w:val="Nagwek1"/>
        <w:numPr>
          <w:ilvl w:val="0"/>
          <w:numId w:val="3"/>
        </w:numPr>
      </w:pPr>
      <w:bookmarkStart w:id="53" w:name="_Toc534269977"/>
      <w:bookmarkStart w:id="54" w:name="_Toc36620456"/>
      <w:bookmarkStart w:id="55" w:name="_Toc163730298"/>
      <w:r w:rsidRPr="00D47114">
        <w:t>Wytyczne BHP</w:t>
      </w:r>
      <w:bookmarkEnd w:id="53"/>
      <w:bookmarkEnd w:id="54"/>
      <w:bookmarkEnd w:id="55"/>
    </w:p>
    <w:p w:rsidR="008B52C4" w:rsidRPr="00185EFE" w:rsidRDefault="008B52C4" w:rsidP="008B52C4">
      <w:pPr>
        <w:jc w:val="both"/>
        <w:rPr>
          <w:sz w:val="22"/>
        </w:rPr>
      </w:pPr>
      <w:r w:rsidRPr="00185EFE">
        <w:rPr>
          <w:sz w:val="22"/>
        </w:rPr>
        <w:t>Zgodnie z: Rozporządzenie Ministra Pracy i Polityki Socjalnej z dnia 26 września 1997 r. w sprawie ogólnych przepisów bezpieczeństwa i higieny pracy (</w:t>
      </w:r>
      <w:proofErr w:type="spellStart"/>
      <w:r w:rsidRPr="00185EFE">
        <w:rPr>
          <w:sz w:val="22"/>
        </w:rPr>
        <w:t>Dz.U</w:t>
      </w:r>
      <w:proofErr w:type="spellEnd"/>
      <w:r w:rsidRPr="00185EFE">
        <w:rPr>
          <w:sz w:val="22"/>
        </w:rPr>
        <w:t xml:space="preserve">. 1997 </w:t>
      </w:r>
      <w:proofErr w:type="gramStart"/>
      <w:r w:rsidRPr="00185EFE">
        <w:rPr>
          <w:sz w:val="22"/>
        </w:rPr>
        <w:t>nr</w:t>
      </w:r>
      <w:proofErr w:type="gramEnd"/>
      <w:r w:rsidRPr="00185EFE">
        <w:rPr>
          <w:sz w:val="22"/>
        </w:rPr>
        <w:t xml:space="preserve"> 129 poz. 844) Użytkownik opracowuje instrukcje dla poszczególnych stanowisk pracy oraz przeprowadza okresowe badania i konserwacje.</w:t>
      </w:r>
    </w:p>
    <w:p w:rsidR="008B52C4" w:rsidRPr="00185EFE" w:rsidRDefault="008B52C4" w:rsidP="008B52C4">
      <w:pPr>
        <w:jc w:val="both"/>
        <w:rPr>
          <w:sz w:val="22"/>
        </w:rPr>
      </w:pPr>
      <w:r w:rsidRPr="00185EFE">
        <w:rPr>
          <w:sz w:val="22"/>
        </w:rPr>
        <w:lastRenderedPageBreak/>
        <w:t>Zgodnie z</w:t>
      </w:r>
      <w:r w:rsidR="004F2642" w:rsidRPr="004F2642">
        <w:t xml:space="preserve"> </w:t>
      </w:r>
      <w:r w:rsidR="004F2642" w:rsidRPr="004F2642">
        <w:rPr>
          <w:sz w:val="22"/>
        </w:rPr>
        <w:t>PN-EN 60598-2-22 „Oprawy oświetleniowe. Część 2-22 Wymagania szczegółowe oprawy oświetlenia awaryjnego</w:t>
      </w:r>
      <w:r w:rsidR="004F2642">
        <w:rPr>
          <w:sz w:val="22"/>
        </w:rPr>
        <w:t xml:space="preserve"> oraz z </w:t>
      </w:r>
      <w:r w:rsidRPr="00185EFE">
        <w:rPr>
          <w:sz w:val="22"/>
        </w:rPr>
        <w:t>Rozporządzeniem Ministra Spraw Wewnętrznych i Administracji z dnia 7 czerwca 2010 r. w sprawie ochrony przeciwpożarowej budynków, innych obiektów budowlanych i terenów (</w:t>
      </w:r>
      <w:proofErr w:type="spellStart"/>
      <w:r w:rsidRPr="00185EFE">
        <w:rPr>
          <w:sz w:val="22"/>
        </w:rPr>
        <w:t>Dz.U</w:t>
      </w:r>
      <w:proofErr w:type="spellEnd"/>
      <w:r w:rsidRPr="00185EFE">
        <w:rPr>
          <w:sz w:val="22"/>
        </w:rPr>
        <w:t xml:space="preserve">. 2010 </w:t>
      </w:r>
      <w:proofErr w:type="gramStart"/>
      <w:r w:rsidRPr="00185EFE">
        <w:rPr>
          <w:sz w:val="22"/>
        </w:rPr>
        <w:t>nr</w:t>
      </w:r>
      <w:proofErr w:type="gramEnd"/>
      <w:r w:rsidRPr="00185EFE">
        <w:rPr>
          <w:sz w:val="22"/>
        </w:rPr>
        <w:t xml:space="preserve"> 109 poz. 719) należy nie rzadziej niż raz na rok przeprowadzać przeglądy techniczne i czynności konserwacyjne.</w:t>
      </w:r>
    </w:p>
    <w:p w:rsidR="008B52C4" w:rsidRDefault="008B52C4" w:rsidP="008B52C4">
      <w:pPr>
        <w:jc w:val="both"/>
        <w:rPr>
          <w:sz w:val="22"/>
        </w:rPr>
      </w:pPr>
      <w:r w:rsidRPr="00185EFE">
        <w:rPr>
          <w:sz w:val="22"/>
        </w:rPr>
        <w:t xml:space="preserve">Urządzenia elektroenergetyczne dla sieci </w:t>
      </w:r>
      <w:r>
        <w:rPr>
          <w:sz w:val="22"/>
        </w:rPr>
        <w:t>niskoprądowych</w:t>
      </w:r>
      <w:r w:rsidRPr="00185EFE">
        <w:rPr>
          <w:sz w:val="22"/>
        </w:rPr>
        <w:t xml:space="preserve"> winny być kontrolowane i konserwowane zgodnie z DTR producentów.</w:t>
      </w:r>
    </w:p>
    <w:p w:rsidR="004F2642" w:rsidRPr="004D6574" w:rsidRDefault="004F2642" w:rsidP="004F2642">
      <w:pPr>
        <w:jc w:val="both"/>
        <w:rPr>
          <w:sz w:val="22"/>
        </w:rPr>
      </w:pPr>
    </w:p>
    <w:p w:rsidR="004F2642" w:rsidRPr="00D47114" w:rsidRDefault="004F2642" w:rsidP="00E31BE4">
      <w:pPr>
        <w:pStyle w:val="Nagwek1"/>
        <w:numPr>
          <w:ilvl w:val="0"/>
          <w:numId w:val="3"/>
        </w:numPr>
      </w:pPr>
      <w:bookmarkStart w:id="56" w:name="_Toc534269976"/>
      <w:bookmarkStart w:id="57" w:name="_Toc29539439"/>
      <w:bookmarkStart w:id="58" w:name="_Toc163730299"/>
      <w:r w:rsidRPr="00D47114">
        <w:t>Ochrona pożarowa obiektu</w:t>
      </w:r>
      <w:bookmarkEnd w:id="56"/>
      <w:bookmarkEnd w:id="57"/>
      <w:bookmarkEnd w:id="58"/>
    </w:p>
    <w:p w:rsidR="004F2642" w:rsidRPr="00E82D66" w:rsidRDefault="004F2642" w:rsidP="004F2642">
      <w:pPr>
        <w:jc w:val="both"/>
        <w:rPr>
          <w:sz w:val="22"/>
        </w:rPr>
      </w:pPr>
      <w:r w:rsidRPr="00E82D66">
        <w:rPr>
          <w:sz w:val="22"/>
        </w:rPr>
        <w:t>Niniejszy PW zawiera następujące elementy ochrony:</w:t>
      </w:r>
    </w:p>
    <w:p w:rsidR="004F2642" w:rsidRPr="005C5FCD" w:rsidRDefault="004F2642" w:rsidP="004F2642">
      <w:pPr>
        <w:pStyle w:val="Akapitzlist"/>
        <w:numPr>
          <w:ilvl w:val="0"/>
          <w:numId w:val="19"/>
        </w:numPr>
        <w:jc w:val="both"/>
        <w:rPr>
          <w:sz w:val="22"/>
          <w:u w:val="single"/>
        </w:rPr>
      </w:pPr>
      <w:r w:rsidRPr="005C5FCD">
        <w:rPr>
          <w:sz w:val="22"/>
          <w:u w:val="single"/>
        </w:rPr>
        <w:t>Wyłączenia pożarowe. Główny wyłącznik prądu.</w:t>
      </w:r>
    </w:p>
    <w:p w:rsidR="004F2642" w:rsidRPr="00E82D66" w:rsidRDefault="004F2642" w:rsidP="004F2642">
      <w:pPr>
        <w:jc w:val="both"/>
        <w:rPr>
          <w:sz w:val="22"/>
        </w:rPr>
      </w:pPr>
      <w:r>
        <w:rPr>
          <w:sz w:val="22"/>
        </w:rPr>
        <w:t xml:space="preserve">W budynku zastosowano </w:t>
      </w:r>
      <w:r w:rsidRPr="00E82D66">
        <w:rPr>
          <w:sz w:val="22"/>
        </w:rPr>
        <w:t>przycisk</w:t>
      </w:r>
      <w:r>
        <w:rPr>
          <w:sz w:val="22"/>
        </w:rPr>
        <w:t>i</w:t>
      </w:r>
      <w:r w:rsidRPr="00E82D66">
        <w:rPr>
          <w:sz w:val="22"/>
        </w:rPr>
        <w:t xml:space="preserve"> wyłączenia pożarowego obiektu (Przeciwpożarowy Wyłącz</w:t>
      </w:r>
      <w:r>
        <w:rPr>
          <w:sz w:val="22"/>
        </w:rPr>
        <w:t xml:space="preserve">nik Prądu) /docelowo </w:t>
      </w:r>
      <w:r w:rsidR="00B00B52">
        <w:rPr>
          <w:sz w:val="22"/>
        </w:rPr>
        <w:t>3</w:t>
      </w:r>
      <w:r>
        <w:rPr>
          <w:sz w:val="22"/>
        </w:rPr>
        <w:t> szt./ usytuowane</w:t>
      </w:r>
      <w:r w:rsidRPr="00E82D66">
        <w:rPr>
          <w:sz w:val="22"/>
        </w:rPr>
        <w:t>:</w:t>
      </w:r>
    </w:p>
    <w:p w:rsidR="004F2642" w:rsidRPr="00E82D66" w:rsidRDefault="004F2642" w:rsidP="004F2642">
      <w:pPr>
        <w:ind w:left="709"/>
        <w:jc w:val="both"/>
        <w:rPr>
          <w:sz w:val="22"/>
        </w:rPr>
      </w:pPr>
      <w:proofErr w:type="gramStart"/>
      <w:r>
        <w:rPr>
          <w:sz w:val="22"/>
        </w:rPr>
        <w:t>na</w:t>
      </w:r>
      <w:proofErr w:type="gramEnd"/>
      <w:r>
        <w:rPr>
          <w:sz w:val="22"/>
        </w:rPr>
        <w:t xml:space="preserve"> zewnątrz budynku</w:t>
      </w:r>
      <w:r w:rsidRPr="00E82D66">
        <w:rPr>
          <w:sz w:val="22"/>
        </w:rPr>
        <w:t xml:space="preserve"> </w:t>
      </w:r>
      <w:r>
        <w:rPr>
          <w:sz w:val="22"/>
        </w:rPr>
        <w:t>przy wejściu głównym do budynku z prawej strony</w:t>
      </w:r>
      <w:r w:rsidR="00B00B52">
        <w:rPr>
          <w:sz w:val="22"/>
        </w:rPr>
        <w:t xml:space="preserve"> – wykonane w I etapie</w:t>
      </w:r>
      <w:r w:rsidR="00396D83">
        <w:rPr>
          <w:sz w:val="22"/>
        </w:rPr>
        <w:t xml:space="preserve"> inwestycji</w:t>
      </w:r>
    </w:p>
    <w:p w:rsidR="004F2642" w:rsidRDefault="004F2642" w:rsidP="004F2642">
      <w:pPr>
        <w:ind w:left="709"/>
        <w:jc w:val="both"/>
        <w:rPr>
          <w:sz w:val="22"/>
        </w:rPr>
      </w:pPr>
      <w:proofErr w:type="gramStart"/>
      <w:r>
        <w:rPr>
          <w:sz w:val="22"/>
        </w:rPr>
        <w:t>na</w:t>
      </w:r>
      <w:proofErr w:type="gramEnd"/>
      <w:r>
        <w:rPr>
          <w:sz w:val="22"/>
        </w:rPr>
        <w:t xml:space="preserve"> zewnątrz budynku</w:t>
      </w:r>
      <w:r w:rsidRPr="00E82D66">
        <w:rPr>
          <w:sz w:val="22"/>
        </w:rPr>
        <w:t xml:space="preserve"> </w:t>
      </w:r>
      <w:r>
        <w:rPr>
          <w:sz w:val="22"/>
        </w:rPr>
        <w:t xml:space="preserve">przy wejściu głównym do budynku z lewej strony – </w:t>
      </w:r>
      <w:r w:rsidR="00396D83">
        <w:rPr>
          <w:sz w:val="22"/>
        </w:rPr>
        <w:t xml:space="preserve">wykonane </w:t>
      </w:r>
      <w:r w:rsidR="00B00B52">
        <w:rPr>
          <w:sz w:val="22"/>
        </w:rPr>
        <w:t>w II etapie inwesty</w:t>
      </w:r>
      <w:r w:rsidR="00396D83">
        <w:rPr>
          <w:sz w:val="22"/>
        </w:rPr>
        <w:t>cji</w:t>
      </w:r>
    </w:p>
    <w:p w:rsidR="00B00B52" w:rsidRPr="00E82D66" w:rsidRDefault="00B00B52" w:rsidP="00B00B52">
      <w:pPr>
        <w:ind w:left="709"/>
        <w:jc w:val="both"/>
        <w:rPr>
          <w:sz w:val="22"/>
        </w:rPr>
      </w:pPr>
      <w:proofErr w:type="gramStart"/>
      <w:r>
        <w:rPr>
          <w:sz w:val="22"/>
        </w:rPr>
        <w:t>na</w:t>
      </w:r>
      <w:proofErr w:type="gramEnd"/>
      <w:r>
        <w:rPr>
          <w:sz w:val="22"/>
        </w:rPr>
        <w:t xml:space="preserve"> zewnątrz budynku</w:t>
      </w:r>
      <w:r w:rsidRPr="00E82D66">
        <w:rPr>
          <w:sz w:val="22"/>
        </w:rPr>
        <w:t xml:space="preserve"> </w:t>
      </w:r>
      <w:r>
        <w:rPr>
          <w:sz w:val="22"/>
        </w:rPr>
        <w:t>przy wejściu do budynku od strony parkingu – do wykonania w III etapie inwestycji po wybudowaniu szybu windy D2 i przedsionka windy (niniejsza dokumentacja)</w:t>
      </w:r>
    </w:p>
    <w:p w:rsidR="00B00B52" w:rsidRPr="00E82D66" w:rsidRDefault="00B00B52" w:rsidP="004F2642">
      <w:pPr>
        <w:ind w:left="709"/>
        <w:jc w:val="both"/>
        <w:rPr>
          <w:sz w:val="22"/>
        </w:rPr>
      </w:pPr>
    </w:p>
    <w:p w:rsidR="004F2642" w:rsidRPr="00E82D66" w:rsidRDefault="004F2642" w:rsidP="004F2642">
      <w:pPr>
        <w:jc w:val="both"/>
        <w:rPr>
          <w:sz w:val="22"/>
        </w:rPr>
      </w:pPr>
      <w:r w:rsidRPr="00E82D66">
        <w:rPr>
          <w:sz w:val="22"/>
        </w:rPr>
        <w:t>Przycisk</w:t>
      </w:r>
      <w:r>
        <w:rPr>
          <w:sz w:val="22"/>
        </w:rPr>
        <w:t>i w </w:t>
      </w:r>
      <w:r w:rsidRPr="00E82D66">
        <w:rPr>
          <w:sz w:val="22"/>
        </w:rPr>
        <w:t>obudowie za szkłem zabezpieczon</w:t>
      </w:r>
      <w:r>
        <w:rPr>
          <w:sz w:val="22"/>
        </w:rPr>
        <w:t>e</w:t>
      </w:r>
      <w:r w:rsidRPr="00E82D66">
        <w:rPr>
          <w:sz w:val="22"/>
        </w:rPr>
        <w:t xml:space="preserve"> przed przypadkowym uruchomieniem.</w:t>
      </w:r>
    </w:p>
    <w:p w:rsidR="004F2642" w:rsidRPr="00E82D66" w:rsidRDefault="004F2642" w:rsidP="004F2642">
      <w:pPr>
        <w:jc w:val="both"/>
        <w:rPr>
          <w:sz w:val="22"/>
        </w:rPr>
      </w:pPr>
      <w:r w:rsidRPr="00E82D66">
        <w:rPr>
          <w:sz w:val="22"/>
        </w:rPr>
        <w:t>Przycisk</w:t>
      </w:r>
      <w:r>
        <w:rPr>
          <w:sz w:val="22"/>
        </w:rPr>
        <w:t>i</w:t>
      </w:r>
      <w:r w:rsidRPr="00E82D66">
        <w:rPr>
          <w:sz w:val="22"/>
        </w:rPr>
        <w:t xml:space="preserve"> 2xNO</w:t>
      </w:r>
      <w:r>
        <w:rPr>
          <w:sz w:val="22"/>
        </w:rPr>
        <w:t xml:space="preserve"> z sygnalizacją zadziałania</w:t>
      </w:r>
      <w:r w:rsidRPr="00E82D66">
        <w:rPr>
          <w:sz w:val="22"/>
        </w:rPr>
        <w:t>, wyłączenie</w:t>
      </w:r>
      <w:r>
        <w:rPr>
          <w:sz w:val="22"/>
        </w:rPr>
        <w:t xml:space="preserve"> zasilania</w:t>
      </w:r>
      <w:r w:rsidRPr="00E82D66">
        <w:rPr>
          <w:sz w:val="22"/>
        </w:rPr>
        <w:t xml:space="preserve"> rozdzielnicy RG poprzez wyzwalacz</w:t>
      </w:r>
      <w:r>
        <w:rPr>
          <w:sz w:val="22"/>
        </w:rPr>
        <w:t>e wzrostowe</w:t>
      </w:r>
      <w:r w:rsidRPr="00E82D66">
        <w:rPr>
          <w:sz w:val="22"/>
        </w:rPr>
        <w:t xml:space="preserve"> oraz </w:t>
      </w:r>
      <w:r>
        <w:rPr>
          <w:sz w:val="22"/>
        </w:rPr>
        <w:t xml:space="preserve">wyłączenie </w:t>
      </w:r>
      <w:r w:rsidRPr="00E82D66">
        <w:rPr>
          <w:sz w:val="22"/>
        </w:rPr>
        <w:t>UPS</w:t>
      </w:r>
      <w:r>
        <w:rPr>
          <w:sz w:val="22"/>
        </w:rPr>
        <w:t xml:space="preserve"> </w:t>
      </w:r>
      <w:r w:rsidRPr="00E82D66">
        <w:rPr>
          <w:sz w:val="22"/>
        </w:rPr>
        <w:t>– poprzez wysł</w:t>
      </w:r>
      <w:r>
        <w:rPr>
          <w:sz w:val="22"/>
        </w:rPr>
        <w:t>anie sygnału STOP do urządzenia.</w:t>
      </w:r>
    </w:p>
    <w:p w:rsidR="00B00B52" w:rsidRDefault="00B00B52" w:rsidP="004F2642">
      <w:pPr>
        <w:jc w:val="both"/>
        <w:rPr>
          <w:sz w:val="22"/>
        </w:rPr>
      </w:pPr>
      <w:r>
        <w:rPr>
          <w:sz w:val="22"/>
        </w:rPr>
        <w:t>Okablowanie do</w:t>
      </w:r>
      <w:r w:rsidR="004F2642" w:rsidRPr="00E82D66">
        <w:rPr>
          <w:sz w:val="22"/>
        </w:rPr>
        <w:t xml:space="preserve"> przycisków PWP prowadzić kablem typu NHXH </w:t>
      </w:r>
      <w:r w:rsidR="004F2642">
        <w:rPr>
          <w:sz w:val="22"/>
        </w:rPr>
        <w:t>FE180/PH90 3</w:t>
      </w:r>
      <w:r>
        <w:rPr>
          <w:sz w:val="22"/>
        </w:rPr>
        <w:t>x1,5.</w:t>
      </w:r>
    </w:p>
    <w:p w:rsidR="004F2642" w:rsidRPr="00E82D66" w:rsidRDefault="004F2642" w:rsidP="004F2642">
      <w:pPr>
        <w:jc w:val="both"/>
        <w:rPr>
          <w:sz w:val="22"/>
        </w:rPr>
      </w:pPr>
      <w:r w:rsidRPr="00E82D66">
        <w:rPr>
          <w:sz w:val="22"/>
        </w:rPr>
        <w:t>Sprzed Przeciwpoż</w:t>
      </w:r>
      <w:r>
        <w:rPr>
          <w:sz w:val="22"/>
        </w:rPr>
        <w:t xml:space="preserve">arowego Wyłącznika Prądu </w:t>
      </w:r>
      <w:r w:rsidR="00B00B52">
        <w:rPr>
          <w:sz w:val="22"/>
        </w:rPr>
        <w:t>jest</w:t>
      </w:r>
      <w:r w:rsidRPr="00E82D66">
        <w:rPr>
          <w:sz w:val="22"/>
        </w:rPr>
        <w:t xml:space="preserve"> zasilon</w:t>
      </w:r>
      <w:r>
        <w:rPr>
          <w:sz w:val="22"/>
        </w:rPr>
        <w:t>a sekcja zasileń pożarowych RPOŻ.</w:t>
      </w:r>
      <w:r w:rsidRPr="00E82D66">
        <w:rPr>
          <w:sz w:val="22"/>
        </w:rPr>
        <w:t xml:space="preserve"> Do zasileń </w:t>
      </w:r>
      <w:r>
        <w:rPr>
          <w:sz w:val="22"/>
        </w:rPr>
        <w:t>tych</w:t>
      </w:r>
      <w:r w:rsidRPr="00E82D66">
        <w:rPr>
          <w:sz w:val="22"/>
        </w:rPr>
        <w:t xml:space="preserve">. </w:t>
      </w:r>
      <w:proofErr w:type="gramStart"/>
      <w:r w:rsidRPr="00E82D66">
        <w:rPr>
          <w:sz w:val="22"/>
        </w:rPr>
        <w:t>urządzeń</w:t>
      </w:r>
      <w:proofErr w:type="gramEnd"/>
      <w:r w:rsidRPr="00E82D66">
        <w:rPr>
          <w:sz w:val="22"/>
        </w:rPr>
        <w:t xml:space="preserve"> zastosować kable typu NHXH-J FE180/PH90, przekroje wg schematu zasilania.</w:t>
      </w:r>
    </w:p>
    <w:p w:rsidR="004F2642" w:rsidRPr="005C5FCD" w:rsidRDefault="004F2642" w:rsidP="004F2642">
      <w:pPr>
        <w:pStyle w:val="Akapitzlist"/>
        <w:numPr>
          <w:ilvl w:val="0"/>
          <w:numId w:val="19"/>
        </w:numPr>
        <w:jc w:val="both"/>
        <w:rPr>
          <w:sz w:val="22"/>
          <w:u w:val="single"/>
        </w:rPr>
      </w:pPr>
      <w:r w:rsidRPr="005C5FCD">
        <w:rPr>
          <w:sz w:val="22"/>
          <w:u w:val="single"/>
        </w:rPr>
        <w:t>Przejścia pożarowe, aparaty elektryczne</w:t>
      </w:r>
    </w:p>
    <w:p w:rsidR="004F2642" w:rsidRPr="00E82D66" w:rsidRDefault="004F2642" w:rsidP="004F2642">
      <w:pPr>
        <w:jc w:val="both"/>
        <w:rPr>
          <w:sz w:val="22"/>
        </w:rPr>
      </w:pPr>
      <w:r w:rsidRPr="00E82D66">
        <w:rPr>
          <w:sz w:val="22"/>
        </w:rPr>
        <w:t>Przy przejściach instalacji przez stropy</w:t>
      </w:r>
      <w:r>
        <w:rPr>
          <w:sz w:val="22"/>
        </w:rPr>
        <w:t xml:space="preserve"> i </w:t>
      </w:r>
      <w:r w:rsidRPr="00E82D66">
        <w:rPr>
          <w:sz w:val="22"/>
        </w:rPr>
        <w:t xml:space="preserve">ściany </w:t>
      </w:r>
      <w:proofErr w:type="spellStart"/>
      <w:r w:rsidRPr="00E82D66">
        <w:rPr>
          <w:sz w:val="22"/>
        </w:rPr>
        <w:t>oddzieleń</w:t>
      </w:r>
      <w:proofErr w:type="spellEnd"/>
      <w:r w:rsidRPr="00E82D66">
        <w:rPr>
          <w:sz w:val="22"/>
        </w:rPr>
        <w:t xml:space="preserve"> pożarowych między przewody prowadzić</w:t>
      </w:r>
      <w:r>
        <w:rPr>
          <w:sz w:val="22"/>
        </w:rPr>
        <w:t xml:space="preserve"> w </w:t>
      </w:r>
      <w:r w:rsidRPr="00E82D66">
        <w:rPr>
          <w:sz w:val="22"/>
        </w:rPr>
        <w:t>uszczelnionych masą ogniochronną</w:t>
      </w:r>
      <w:r>
        <w:rPr>
          <w:sz w:val="22"/>
        </w:rPr>
        <w:t xml:space="preserve"> o </w:t>
      </w:r>
      <w:r w:rsidRPr="00E82D66">
        <w:rPr>
          <w:sz w:val="22"/>
        </w:rPr>
        <w:t xml:space="preserve">wytrzymałości ogniowej takiej jak przegroda. </w:t>
      </w:r>
    </w:p>
    <w:p w:rsidR="004F2642" w:rsidRPr="005C5FCD" w:rsidRDefault="004F2642" w:rsidP="004F2642">
      <w:pPr>
        <w:pStyle w:val="Akapitzlist"/>
        <w:numPr>
          <w:ilvl w:val="0"/>
          <w:numId w:val="19"/>
        </w:numPr>
        <w:jc w:val="both"/>
        <w:rPr>
          <w:sz w:val="22"/>
          <w:u w:val="single"/>
        </w:rPr>
      </w:pPr>
      <w:r w:rsidRPr="005C5FCD">
        <w:rPr>
          <w:sz w:val="22"/>
          <w:u w:val="single"/>
        </w:rPr>
        <w:t>Oświetlenie ewakuacyjne</w:t>
      </w:r>
    </w:p>
    <w:p w:rsidR="004F2642" w:rsidRPr="00E82D66" w:rsidRDefault="004F2642" w:rsidP="004F2642">
      <w:pPr>
        <w:jc w:val="both"/>
        <w:rPr>
          <w:sz w:val="22"/>
        </w:rPr>
      </w:pPr>
      <w:r w:rsidRPr="00E82D66">
        <w:rPr>
          <w:sz w:val="22"/>
        </w:rPr>
        <w:t>Oświetlenie ewakuacyjne na ciągach komunikacyjnych dróg ewakuacyjnych, podświetlenie miejsc montażu hydrantów</w:t>
      </w:r>
      <w:r>
        <w:rPr>
          <w:sz w:val="22"/>
        </w:rPr>
        <w:t>,</w:t>
      </w:r>
      <w:r w:rsidRPr="00E82D66">
        <w:rPr>
          <w:sz w:val="22"/>
        </w:rPr>
        <w:t xml:space="preserve"> oświetlenie kierunkowe. Oprawy oświetlenia ewakuacyjnego </w:t>
      </w:r>
      <w:r>
        <w:rPr>
          <w:sz w:val="22"/>
        </w:rPr>
        <w:t>zasilane z centralnej baterii</w:t>
      </w:r>
      <w:r w:rsidRPr="00E82D66">
        <w:rPr>
          <w:sz w:val="22"/>
        </w:rPr>
        <w:t xml:space="preserve">. Na drogach ewakuacyjnych </w:t>
      </w:r>
      <w:r>
        <w:rPr>
          <w:sz w:val="22"/>
        </w:rPr>
        <w:t>zaprojektowano</w:t>
      </w:r>
      <w:r w:rsidRPr="00E82D66">
        <w:rPr>
          <w:sz w:val="22"/>
        </w:rPr>
        <w:t xml:space="preserve"> oprawy oświetlenia ewakuacyjnego</w:t>
      </w:r>
      <w:r>
        <w:rPr>
          <w:sz w:val="22"/>
        </w:rPr>
        <w:t xml:space="preserve"> o czasie pracy min. 1h</w:t>
      </w:r>
      <w:r w:rsidRPr="00E82D66">
        <w:rPr>
          <w:sz w:val="22"/>
        </w:rPr>
        <w:t xml:space="preserve">. </w:t>
      </w:r>
    </w:p>
    <w:p w:rsidR="004F2642" w:rsidRPr="00D47114" w:rsidRDefault="004F2642" w:rsidP="004F2642">
      <w:pPr>
        <w:pStyle w:val="Akapitzlist"/>
        <w:numPr>
          <w:ilvl w:val="0"/>
          <w:numId w:val="19"/>
        </w:numPr>
        <w:jc w:val="both"/>
        <w:rPr>
          <w:sz w:val="22"/>
          <w:u w:val="single"/>
        </w:rPr>
      </w:pPr>
      <w:r w:rsidRPr="00D47114">
        <w:rPr>
          <w:sz w:val="22"/>
          <w:u w:val="single"/>
        </w:rPr>
        <w:t>Pozostałe wytyczne</w:t>
      </w:r>
    </w:p>
    <w:p w:rsidR="004F2642" w:rsidRPr="00D47114" w:rsidRDefault="004F2642" w:rsidP="004F2642">
      <w:pPr>
        <w:jc w:val="both"/>
        <w:rPr>
          <w:sz w:val="22"/>
        </w:rPr>
      </w:pPr>
      <w:r w:rsidRPr="00D47114">
        <w:rPr>
          <w:sz w:val="22"/>
        </w:rPr>
        <w:t>Zastosowane</w:t>
      </w:r>
      <w:r>
        <w:rPr>
          <w:sz w:val="22"/>
        </w:rPr>
        <w:t xml:space="preserve"> w </w:t>
      </w:r>
      <w:r w:rsidRPr="00D47114">
        <w:rPr>
          <w:sz w:val="22"/>
        </w:rPr>
        <w:t>instalacjach odbiorczych sieci T</w:t>
      </w:r>
      <w:r>
        <w:rPr>
          <w:sz w:val="22"/>
        </w:rPr>
        <w:t>N</w:t>
      </w:r>
      <w:r w:rsidRPr="00D47114">
        <w:rPr>
          <w:sz w:val="22"/>
        </w:rPr>
        <w:t xml:space="preserve"> wyłączniki ochronne różnicowo-prądowe 30mA chronią również obiekt przed możliwością powstania pożaru</w:t>
      </w:r>
      <w:r>
        <w:rPr>
          <w:sz w:val="22"/>
        </w:rPr>
        <w:t xml:space="preserve"> w </w:t>
      </w:r>
      <w:r w:rsidRPr="00D47114">
        <w:rPr>
          <w:sz w:val="22"/>
        </w:rPr>
        <w:t xml:space="preserve">przypadkach </w:t>
      </w:r>
      <w:proofErr w:type="spellStart"/>
      <w:r w:rsidRPr="00D47114">
        <w:rPr>
          <w:sz w:val="22"/>
        </w:rPr>
        <w:t>doziemienia</w:t>
      </w:r>
      <w:proofErr w:type="spellEnd"/>
      <w:r w:rsidRPr="00D47114">
        <w:rPr>
          <w:sz w:val="22"/>
        </w:rPr>
        <w:t xml:space="preserve"> instalacji elektrycznych.</w:t>
      </w:r>
    </w:p>
    <w:p w:rsidR="004F2642" w:rsidRPr="00D47114" w:rsidRDefault="004F2642" w:rsidP="004F2642">
      <w:pPr>
        <w:jc w:val="both"/>
        <w:rPr>
          <w:sz w:val="22"/>
        </w:rPr>
      </w:pPr>
      <w:r w:rsidRPr="00D47114">
        <w:rPr>
          <w:sz w:val="22"/>
        </w:rPr>
        <w:t>Przewody, osprzęt</w:t>
      </w:r>
      <w:r>
        <w:rPr>
          <w:sz w:val="22"/>
        </w:rPr>
        <w:t xml:space="preserve"> i </w:t>
      </w:r>
      <w:r w:rsidRPr="00D47114">
        <w:rPr>
          <w:sz w:val="22"/>
        </w:rPr>
        <w:t>oprawy: przewody, osprzęt</w:t>
      </w:r>
      <w:r>
        <w:rPr>
          <w:sz w:val="22"/>
        </w:rPr>
        <w:t xml:space="preserve"> i </w:t>
      </w:r>
      <w:r w:rsidRPr="00D47114">
        <w:rPr>
          <w:sz w:val="22"/>
        </w:rPr>
        <w:t>aparaty elektryczne winny posiadać atesty do stosowania</w:t>
      </w:r>
      <w:r>
        <w:rPr>
          <w:sz w:val="22"/>
        </w:rPr>
        <w:t xml:space="preserve"> w </w:t>
      </w:r>
      <w:r w:rsidRPr="00D47114">
        <w:rPr>
          <w:sz w:val="22"/>
        </w:rPr>
        <w:t xml:space="preserve">budownictwie: CE, B lub </w:t>
      </w:r>
      <w:r>
        <w:rPr>
          <w:sz w:val="22"/>
        </w:rPr>
        <w:t xml:space="preserve">stosowne atesty </w:t>
      </w:r>
      <w:r w:rsidRPr="00D47114">
        <w:rPr>
          <w:sz w:val="22"/>
        </w:rPr>
        <w:t xml:space="preserve">producenta. </w:t>
      </w:r>
    </w:p>
    <w:p w:rsidR="004F2642" w:rsidRPr="00D47114" w:rsidRDefault="004F2642" w:rsidP="004F2642">
      <w:pPr>
        <w:jc w:val="both"/>
        <w:rPr>
          <w:sz w:val="22"/>
        </w:rPr>
      </w:pPr>
      <w:r w:rsidRPr="00D47114">
        <w:rPr>
          <w:sz w:val="22"/>
        </w:rPr>
        <w:t>Wszystkie oprawy powinny mieć znak producenta F oznaczający dopuszczenie montażu na podłożach palnych.</w:t>
      </w:r>
    </w:p>
    <w:p w:rsidR="004F2642" w:rsidRPr="00D47114" w:rsidRDefault="004F2642" w:rsidP="004F2642">
      <w:pPr>
        <w:jc w:val="both"/>
        <w:rPr>
          <w:sz w:val="22"/>
        </w:rPr>
      </w:pPr>
      <w:r w:rsidRPr="00D47114">
        <w:rPr>
          <w:sz w:val="22"/>
        </w:rPr>
        <w:t>Przewody sterownicze</w:t>
      </w:r>
      <w:r>
        <w:rPr>
          <w:sz w:val="22"/>
        </w:rPr>
        <w:t xml:space="preserve"> w </w:t>
      </w:r>
      <w:r w:rsidRPr="00D47114">
        <w:rPr>
          <w:sz w:val="22"/>
        </w:rPr>
        <w:t>układzie przeciwpożarowych wyłączników prądu</w:t>
      </w:r>
      <w:r>
        <w:rPr>
          <w:sz w:val="22"/>
        </w:rPr>
        <w:t xml:space="preserve"> z </w:t>
      </w:r>
      <w:r w:rsidRPr="00D47114">
        <w:rPr>
          <w:sz w:val="22"/>
        </w:rPr>
        <w:t>izolacją odporności ogniowej FE180/E90.</w:t>
      </w:r>
    </w:p>
    <w:p w:rsidR="002D6921" w:rsidRPr="002D6921" w:rsidRDefault="002D6921" w:rsidP="008B52C4">
      <w:pPr>
        <w:jc w:val="both"/>
      </w:pPr>
    </w:p>
    <w:p w:rsidR="008B52C4" w:rsidRPr="00BB54F5" w:rsidRDefault="008B52C4" w:rsidP="00E31BE4">
      <w:pPr>
        <w:pStyle w:val="Nagwek1"/>
        <w:numPr>
          <w:ilvl w:val="0"/>
          <w:numId w:val="3"/>
        </w:numPr>
      </w:pPr>
      <w:bookmarkStart w:id="59" w:name="_Toc534269978"/>
      <w:bookmarkStart w:id="60" w:name="_Toc36620457"/>
      <w:bookmarkStart w:id="61" w:name="_Toc163730300"/>
      <w:r w:rsidRPr="00BB54F5">
        <w:t>Uwagi końcowe</w:t>
      </w:r>
      <w:bookmarkEnd w:id="59"/>
      <w:bookmarkEnd w:id="60"/>
      <w:bookmarkEnd w:id="61"/>
    </w:p>
    <w:p w:rsidR="008B52C4" w:rsidRPr="000A0258" w:rsidRDefault="008B52C4" w:rsidP="008B52C4">
      <w:pPr>
        <w:tabs>
          <w:tab w:val="left" w:pos="0"/>
        </w:tabs>
        <w:jc w:val="both"/>
        <w:rPr>
          <w:sz w:val="22"/>
        </w:rPr>
      </w:pPr>
      <w:r w:rsidRPr="000A0258">
        <w:rPr>
          <w:sz w:val="22"/>
        </w:rPr>
        <w:t>Do prowadzonych prac należy stosować wyłącznie produkty</w:t>
      </w:r>
      <w:r>
        <w:rPr>
          <w:sz w:val="22"/>
        </w:rPr>
        <w:t xml:space="preserve"> i </w:t>
      </w:r>
      <w:r w:rsidRPr="000A0258">
        <w:rPr>
          <w:sz w:val="22"/>
        </w:rPr>
        <w:t>materiały posiadające odpowiednie atesty lub certyfikaty na znak zgodności lub znak bezpieczeństwa. Należy kontrolować</w:t>
      </w:r>
      <w:r>
        <w:rPr>
          <w:sz w:val="22"/>
        </w:rPr>
        <w:t xml:space="preserve"> i </w:t>
      </w:r>
      <w:r w:rsidRPr="000A0258">
        <w:rPr>
          <w:sz w:val="22"/>
        </w:rPr>
        <w:t xml:space="preserve">przechowywać wszystkie dokumenty </w:t>
      </w:r>
      <w:proofErr w:type="gramStart"/>
      <w:r w:rsidRPr="000A0258">
        <w:rPr>
          <w:sz w:val="22"/>
        </w:rPr>
        <w:t>związane</w:t>
      </w:r>
      <w:r>
        <w:rPr>
          <w:sz w:val="22"/>
        </w:rPr>
        <w:t xml:space="preserve"> z </w:t>
      </w:r>
      <w:r w:rsidRPr="000A0258">
        <w:rPr>
          <w:sz w:val="22"/>
        </w:rPr>
        <w:t>jakością</w:t>
      </w:r>
      <w:proofErr w:type="gramEnd"/>
      <w:r w:rsidRPr="000A0258">
        <w:rPr>
          <w:sz w:val="22"/>
        </w:rPr>
        <w:t>, danymi dotyczącymi wy</w:t>
      </w:r>
      <w:r>
        <w:rPr>
          <w:sz w:val="22"/>
        </w:rPr>
        <w:t>tworu, sposobu transportu itd. d</w:t>
      </w:r>
      <w:r w:rsidRPr="000A0258">
        <w:rPr>
          <w:sz w:val="22"/>
        </w:rPr>
        <w:t>la sprowadzanych materiałów. Prace należy wykonać uwzględniając prace instalacyjne</w:t>
      </w:r>
      <w:r>
        <w:rPr>
          <w:sz w:val="22"/>
        </w:rPr>
        <w:t xml:space="preserve"> w </w:t>
      </w:r>
      <w:r w:rsidRPr="000A0258">
        <w:rPr>
          <w:sz w:val="22"/>
        </w:rPr>
        <w:t>branży elektrycznej</w:t>
      </w:r>
      <w:r>
        <w:rPr>
          <w:sz w:val="22"/>
        </w:rPr>
        <w:t xml:space="preserve"> i </w:t>
      </w:r>
      <w:r w:rsidRPr="000A0258">
        <w:rPr>
          <w:sz w:val="22"/>
        </w:rPr>
        <w:t>sanitarnej. Wszystkie roboty należy wykonywać zgodnie</w:t>
      </w:r>
      <w:r>
        <w:rPr>
          <w:sz w:val="22"/>
        </w:rPr>
        <w:t xml:space="preserve"> z </w:t>
      </w:r>
      <w:r w:rsidRPr="000A0258">
        <w:rPr>
          <w:sz w:val="22"/>
        </w:rPr>
        <w:t>warunkami technicznymi wykonania</w:t>
      </w:r>
      <w:r>
        <w:rPr>
          <w:sz w:val="22"/>
        </w:rPr>
        <w:t xml:space="preserve"> i </w:t>
      </w:r>
      <w:r w:rsidRPr="000A0258">
        <w:rPr>
          <w:sz w:val="22"/>
        </w:rPr>
        <w:t>odbioru robót budowlano – montażowych oraz ze stosowanymi normami PN, BN</w:t>
      </w:r>
      <w:r>
        <w:rPr>
          <w:sz w:val="22"/>
        </w:rPr>
        <w:t xml:space="preserve"> i </w:t>
      </w:r>
      <w:r w:rsidRPr="000A0258">
        <w:rPr>
          <w:sz w:val="22"/>
        </w:rPr>
        <w:t>przepisami BHP. Wykonywane prace należy kontrolować dokonując wpisów do dziennika budowy.</w:t>
      </w:r>
    </w:p>
    <w:p w:rsidR="008B52C4" w:rsidRPr="000A0258" w:rsidRDefault="008B52C4" w:rsidP="008B52C4">
      <w:pPr>
        <w:tabs>
          <w:tab w:val="left" w:pos="0"/>
        </w:tabs>
        <w:jc w:val="both"/>
        <w:rPr>
          <w:sz w:val="22"/>
        </w:rPr>
      </w:pPr>
      <w:r w:rsidRPr="000A0258">
        <w:rPr>
          <w:sz w:val="22"/>
        </w:rPr>
        <w:t>Wymagania odbiorowe zostały określone</w:t>
      </w:r>
      <w:r>
        <w:rPr>
          <w:sz w:val="22"/>
        </w:rPr>
        <w:t xml:space="preserve"> w </w:t>
      </w:r>
      <w:r w:rsidRPr="000A0258">
        <w:rPr>
          <w:sz w:val="22"/>
        </w:rPr>
        <w:t>specyfikacji technicznej.</w:t>
      </w:r>
    </w:p>
    <w:p w:rsidR="008B52C4" w:rsidRPr="000A0258" w:rsidRDefault="008B52C4" w:rsidP="008B52C4">
      <w:pPr>
        <w:tabs>
          <w:tab w:val="left" w:pos="0"/>
        </w:tabs>
        <w:jc w:val="both"/>
        <w:rPr>
          <w:sz w:val="22"/>
        </w:rPr>
      </w:pPr>
      <w:r w:rsidRPr="000A0258">
        <w:rPr>
          <w:sz w:val="22"/>
        </w:rPr>
        <w:lastRenderedPageBreak/>
        <w:t>Przed oddaniem obiektu do eksploatacji wykonać wszystkie niezbędne badania</w:t>
      </w:r>
      <w:r>
        <w:rPr>
          <w:sz w:val="22"/>
        </w:rPr>
        <w:t xml:space="preserve"> i </w:t>
      </w:r>
      <w:r w:rsidRPr="000A0258">
        <w:rPr>
          <w:sz w:val="22"/>
        </w:rPr>
        <w:t>pomiary. Zakres badań</w:t>
      </w:r>
      <w:r>
        <w:rPr>
          <w:sz w:val="22"/>
        </w:rPr>
        <w:t xml:space="preserve"> i </w:t>
      </w:r>
      <w:r w:rsidRPr="000A0258">
        <w:rPr>
          <w:sz w:val="22"/>
        </w:rPr>
        <w:t>pomiarów:</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zgodność</w:t>
      </w:r>
      <w:proofErr w:type="gramEnd"/>
      <w:r>
        <w:rPr>
          <w:sz w:val="22"/>
        </w:rPr>
        <w:t xml:space="preserve"> z </w:t>
      </w:r>
      <w:r w:rsidRPr="000A0258">
        <w:rPr>
          <w:sz w:val="22"/>
        </w:rPr>
        <w:t>dokumentacją techniczną, atestami</w:t>
      </w:r>
      <w:r>
        <w:rPr>
          <w:sz w:val="22"/>
        </w:rPr>
        <w:t xml:space="preserve"> i </w:t>
      </w:r>
      <w:r w:rsidRPr="000A0258">
        <w:rPr>
          <w:sz w:val="22"/>
        </w:rPr>
        <w:t>deklaracjami producentów, obowiązującymi przepisami (w tym kontrola zastosowanych materiałów, aparatów</w:t>
      </w:r>
      <w:r>
        <w:rPr>
          <w:sz w:val="22"/>
        </w:rPr>
        <w:t xml:space="preserve"> i </w:t>
      </w:r>
      <w:r w:rsidRPr="000A0258">
        <w:rPr>
          <w:sz w:val="22"/>
        </w:rPr>
        <w:t>urządzeń ich poprawne działanie),</w:t>
      </w:r>
    </w:p>
    <w:p w:rsidR="008B52C4"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pomiary</w:t>
      </w:r>
      <w:proofErr w:type="gramEnd"/>
      <w:r w:rsidRPr="000A0258">
        <w:rPr>
          <w:sz w:val="22"/>
        </w:rPr>
        <w:t xml:space="preserve"> </w:t>
      </w:r>
      <w:r>
        <w:rPr>
          <w:sz w:val="22"/>
        </w:rPr>
        <w:t>rezystancji izolacji odcinków kablowych,</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sprawdzeni</w:t>
      </w:r>
      <w:r>
        <w:rPr>
          <w:sz w:val="22"/>
        </w:rPr>
        <w:t>e</w:t>
      </w:r>
      <w:proofErr w:type="gramEnd"/>
      <w:r>
        <w:rPr>
          <w:sz w:val="22"/>
        </w:rPr>
        <w:t xml:space="preserve"> zgodności podłączeń urządzeń</w:t>
      </w:r>
      <w:r w:rsidRPr="000A0258">
        <w:rPr>
          <w:sz w:val="22"/>
        </w:rPr>
        <w:t>,</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pomiary</w:t>
      </w:r>
      <w:proofErr w:type="gramEnd"/>
      <w:r w:rsidRPr="000A0258">
        <w:rPr>
          <w:sz w:val="22"/>
        </w:rPr>
        <w:t xml:space="preserve"> obwodów ochrony przeciwporażeniowe</w:t>
      </w:r>
      <w:r>
        <w:rPr>
          <w:sz w:val="22"/>
        </w:rPr>
        <w:t>j (uziemiającej, wyrównawczej),</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sprawdzenie</w:t>
      </w:r>
      <w:proofErr w:type="gramEnd"/>
      <w:r w:rsidRPr="000A0258">
        <w:rPr>
          <w:sz w:val="22"/>
        </w:rPr>
        <w:t xml:space="preserve"> </w:t>
      </w:r>
      <w:r>
        <w:rPr>
          <w:sz w:val="22"/>
        </w:rPr>
        <w:t>poprawności działania urządzeń,</w:t>
      </w:r>
    </w:p>
    <w:p w:rsidR="008B52C4"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sidRPr="000A0258">
        <w:rPr>
          <w:sz w:val="22"/>
        </w:rPr>
        <w:t>sprawdzenie</w:t>
      </w:r>
      <w:proofErr w:type="gramEnd"/>
      <w:r w:rsidRPr="000A0258">
        <w:rPr>
          <w:sz w:val="22"/>
        </w:rPr>
        <w:t xml:space="preserve"> działania poszczególnych układów sterowania</w:t>
      </w:r>
      <w:r>
        <w:rPr>
          <w:sz w:val="22"/>
        </w:rPr>
        <w:t xml:space="preserve"> i </w:t>
      </w:r>
      <w:r w:rsidRPr="000A0258">
        <w:rPr>
          <w:sz w:val="22"/>
        </w:rPr>
        <w:t>regulacji</w:t>
      </w:r>
      <w:r>
        <w:rPr>
          <w:sz w:val="22"/>
        </w:rPr>
        <w:t>,</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Pr>
          <w:sz w:val="22"/>
        </w:rPr>
        <w:t>pomiary</w:t>
      </w:r>
      <w:proofErr w:type="gramEnd"/>
      <w:r>
        <w:rPr>
          <w:sz w:val="22"/>
        </w:rPr>
        <w:t xml:space="preserve"> odbiorcze wydajności okablowania,</w:t>
      </w:r>
    </w:p>
    <w:p w:rsidR="008B52C4" w:rsidRPr="000A0258" w:rsidRDefault="008B52C4" w:rsidP="008B52C4">
      <w:pPr>
        <w:pStyle w:val="Akapitzlist"/>
        <w:widowControl/>
        <w:numPr>
          <w:ilvl w:val="0"/>
          <w:numId w:val="5"/>
        </w:numPr>
        <w:tabs>
          <w:tab w:val="left" w:pos="0"/>
        </w:tabs>
        <w:autoSpaceDE/>
        <w:autoSpaceDN/>
        <w:adjustRightInd/>
        <w:spacing w:after="160" w:line="259" w:lineRule="auto"/>
        <w:jc w:val="both"/>
        <w:rPr>
          <w:sz w:val="22"/>
        </w:rPr>
      </w:pPr>
      <w:proofErr w:type="gramStart"/>
      <w:r>
        <w:rPr>
          <w:sz w:val="22"/>
        </w:rPr>
        <w:t>testy</w:t>
      </w:r>
      <w:proofErr w:type="gramEnd"/>
      <w:r>
        <w:rPr>
          <w:sz w:val="22"/>
        </w:rPr>
        <w:t xml:space="preserve"> funkcjonalne poszczególnych systemów.</w:t>
      </w:r>
    </w:p>
    <w:p w:rsidR="008B52C4" w:rsidRPr="00185EFE" w:rsidRDefault="008B52C4" w:rsidP="008B52C4">
      <w:pPr>
        <w:jc w:val="both"/>
        <w:rPr>
          <w:sz w:val="22"/>
        </w:rPr>
      </w:pPr>
      <w:r w:rsidRPr="00185EFE">
        <w:rPr>
          <w:sz w:val="22"/>
        </w:rPr>
        <w:t>Dokumentację należy rozpatrywać w koordynacji z opracowaniami branżowymi, wszystkie prace należy wykonywać pod nadzorem osoby uprawnionej do wykonywania i sprawowania nadzoru nad danym rodzajem prac.</w:t>
      </w:r>
    </w:p>
    <w:p w:rsidR="008B52C4" w:rsidRPr="000A0258" w:rsidRDefault="008B52C4" w:rsidP="008B52C4">
      <w:pPr>
        <w:jc w:val="both"/>
        <w:rPr>
          <w:sz w:val="22"/>
        </w:rPr>
      </w:pPr>
    </w:p>
    <w:p w:rsidR="008B52C4" w:rsidRPr="00185EFE" w:rsidRDefault="008B52C4" w:rsidP="008B52C4">
      <w:pPr>
        <w:jc w:val="both"/>
        <w:rPr>
          <w:sz w:val="22"/>
        </w:rPr>
      </w:pPr>
      <w:r w:rsidRPr="00185EFE">
        <w:rPr>
          <w:sz w:val="22"/>
        </w:rPr>
        <w:t>Wytyczne branżowe - branża budowlana:</w:t>
      </w:r>
    </w:p>
    <w:p w:rsidR="008B52C4" w:rsidRPr="00185EFE" w:rsidRDefault="008B52C4" w:rsidP="001C51CC">
      <w:pPr>
        <w:pStyle w:val="Akapitzlist"/>
        <w:numPr>
          <w:ilvl w:val="0"/>
          <w:numId w:val="19"/>
        </w:numPr>
        <w:jc w:val="both"/>
        <w:rPr>
          <w:sz w:val="22"/>
        </w:rPr>
      </w:pPr>
      <w:r w:rsidRPr="00185EFE">
        <w:rPr>
          <w:sz w:val="22"/>
        </w:rPr>
        <w:t>Przewidzieć w stropach oraz w ścianach otwory celem sw</w:t>
      </w:r>
      <w:r>
        <w:rPr>
          <w:sz w:val="22"/>
        </w:rPr>
        <w:t>obodnego przejścia okablowania</w:t>
      </w:r>
      <w:r w:rsidRPr="00185EFE">
        <w:rPr>
          <w:sz w:val="22"/>
        </w:rPr>
        <w:t>, orurowania</w:t>
      </w:r>
      <w:r w:rsidR="00774648">
        <w:rPr>
          <w:sz w:val="22"/>
        </w:rPr>
        <w:t>, bednarek</w:t>
      </w:r>
      <w:r w:rsidRPr="00185EFE">
        <w:rPr>
          <w:sz w:val="22"/>
        </w:rPr>
        <w:t xml:space="preserve"> itp.</w:t>
      </w:r>
    </w:p>
    <w:p w:rsidR="008B52C4" w:rsidRPr="00185EFE" w:rsidRDefault="008B52C4" w:rsidP="001C51CC">
      <w:pPr>
        <w:pStyle w:val="Akapitzlist"/>
        <w:numPr>
          <w:ilvl w:val="0"/>
          <w:numId w:val="19"/>
        </w:numPr>
        <w:jc w:val="both"/>
        <w:rPr>
          <w:sz w:val="22"/>
        </w:rPr>
      </w:pPr>
      <w:r w:rsidRPr="00185EFE">
        <w:rPr>
          <w:sz w:val="22"/>
        </w:rPr>
        <w:t>Przewidzieć bruzdy dla kabli i przewodów prowadzonych pod tynkiem oraz otwory pod uchwyty kablowe, mocowane do elementów konstrukcji budynku.</w:t>
      </w:r>
    </w:p>
    <w:p w:rsidR="008B52C4" w:rsidRDefault="008B52C4" w:rsidP="008B52C4">
      <w:pPr>
        <w:jc w:val="both"/>
        <w:rPr>
          <w:sz w:val="22"/>
        </w:rPr>
      </w:pPr>
    </w:p>
    <w:p w:rsidR="00774648" w:rsidRPr="006E3EEE" w:rsidRDefault="00774648" w:rsidP="00774648">
      <w:pPr>
        <w:tabs>
          <w:tab w:val="left" w:pos="0"/>
        </w:tabs>
        <w:jc w:val="both"/>
        <w:rPr>
          <w:sz w:val="22"/>
        </w:rPr>
      </w:pPr>
      <w:r w:rsidRPr="006E3EEE">
        <w:rPr>
          <w:sz w:val="22"/>
        </w:rPr>
        <w:t>Wytyczne branżowe - branża sanitarna:</w:t>
      </w:r>
    </w:p>
    <w:p w:rsidR="00774648" w:rsidRDefault="00774648" w:rsidP="00774648">
      <w:pPr>
        <w:pStyle w:val="Akapitzlist"/>
        <w:numPr>
          <w:ilvl w:val="0"/>
          <w:numId w:val="20"/>
        </w:numPr>
        <w:tabs>
          <w:tab w:val="left" w:pos="0"/>
        </w:tabs>
        <w:jc w:val="both"/>
        <w:rPr>
          <w:sz w:val="22"/>
        </w:rPr>
      </w:pPr>
      <w:r w:rsidRPr="006E3EEE">
        <w:rPr>
          <w:sz w:val="22"/>
        </w:rPr>
        <w:t>Przewidzieć dostawę</w:t>
      </w:r>
      <w:r>
        <w:rPr>
          <w:sz w:val="22"/>
        </w:rPr>
        <w:t xml:space="preserve"> i </w:t>
      </w:r>
      <w:r w:rsidR="00B00B52">
        <w:rPr>
          <w:sz w:val="22"/>
        </w:rPr>
        <w:t>montaż urządzeń</w:t>
      </w:r>
      <w:r w:rsidRPr="006E3EEE">
        <w:rPr>
          <w:sz w:val="22"/>
        </w:rPr>
        <w:t>,</w:t>
      </w:r>
      <w:r>
        <w:rPr>
          <w:sz w:val="22"/>
        </w:rPr>
        <w:t xml:space="preserve"> z </w:t>
      </w:r>
      <w:r w:rsidRPr="006E3EEE">
        <w:rPr>
          <w:sz w:val="22"/>
        </w:rPr>
        <w:t>przygotowaniem urządzeń do podłączenia zasilania</w:t>
      </w:r>
    </w:p>
    <w:p w:rsidR="00774648" w:rsidRPr="006E3EEE" w:rsidRDefault="00774648" w:rsidP="00774648">
      <w:pPr>
        <w:pStyle w:val="Akapitzlist"/>
        <w:numPr>
          <w:ilvl w:val="0"/>
          <w:numId w:val="20"/>
        </w:numPr>
        <w:tabs>
          <w:tab w:val="left" w:pos="0"/>
        </w:tabs>
        <w:jc w:val="both"/>
        <w:rPr>
          <w:sz w:val="22"/>
        </w:rPr>
      </w:pPr>
      <w:r>
        <w:rPr>
          <w:sz w:val="22"/>
        </w:rPr>
        <w:t>Nie montować jednostek wewnętrznych klimatyzacji nad wyposażeniem elektrycznym, np. łącznikami, gniazdami itp.</w:t>
      </w:r>
    </w:p>
    <w:p w:rsidR="008B52C4" w:rsidRPr="000A0258" w:rsidRDefault="008B52C4" w:rsidP="008B52C4">
      <w:pPr>
        <w:jc w:val="both"/>
        <w:rPr>
          <w:sz w:val="22"/>
        </w:rPr>
      </w:pPr>
    </w:p>
    <w:p w:rsidR="008B52C4" w:rsidRPr="00B44E83" w:rsidRDefault="008B52C4" w:rsidP="008B52C4">
      <w:pPr>
        <w:tabs>
          <w:tab w:val="left" w:pos="0"/>
        </w:tabs>
        <w:jc w:val="both"/>
        <w:rPr>
          <w:sz w:val="22"/>
        </w:rPr>
      </w:pPr>
      <w:r w:rsidRPr="00B44E83">
        <w:rPr>
          <w:sz w:val="22"/>
        </w:rPr>
        <w:t>Odbioru robót dokona Komisja wyznaczona przez Inwestora w obecności Inspektora nadzoru i Wykonawcy. Komisja odbierająca roboty dokona ich oceny jakościowej na podstawie przedłożonych dokumentów, wyników badań i pomiarów, oceny wizualnej oraz zgodności wykonania Robót ze specyfikacją techniczną i Dokumentacją Projektową.</w:t>
      </w:r>
    </w:p>
    <w:p w:rsidR="008B52C4" w:rsidRPr="00B44E83" w:rsidRDefault="008B52C4" w:rsidP="008B52C4">
      <w:pPr>
        <w:rPr>
          <w:sz w:val="22"/>
        </w:rPr>
      </w:pPr>
    </w:p>
    <w:p w:rsidR="001C51CC" w:rsidRPr="00EC7F33" w:rsidRDefault="001C51CC" w:rsidP="001C51CC">
      <w:pPr>
        <w:jc w:val="both"/>
        <w:rPr>
          <w:b/>
          <w:sz w:val="22"/>
          <w:szCs w:val="18"/>
        </w:rPr>
      </w:pPr>
      <w:r w:rsidRPr="00EC7F33">
        <w:rPr>
          <w:b/>
          <w:sz w:val="22"/>
          <w:szCs w:val="18"/>
        </w:rPr>
        <w:t>Uwaga! Wszelkie roboty ujęte w niniejszym projekcie należy wykonać w oparciu o aktualnie obowiązujące normy i przepisy.</w:t>
      </w:r>
      <w:r>
        <w:rPr>
          <w:b/>
          <w:sz w:val="22"/>
          <w:szCs w:val="18"/>
        </w:rPr>
        <w:t xml:space="preserve"> Dopuszcza się wykorzystanie norm i przepisów równoważnych do wskazanych w niniejszym opracowaniu pod warunkiem zachowania parametrów jakościowych instalacji oraz pełnej zgodności z obowiązującymi przepisami.</w:t>
      </w: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Default="001C51CC" w:rsidP="001C51CC">
      <w:pPr>
        <w:jc w:val="both"/>
      </w:pPr>
    </w:p>
    <w:p w:rsidR="001C51CC" w:rsidRPr="009E3135" w:rsidRDefault="001C51CC" w:rsidP="001C51CC">
      <w:pPr>
        <w:jc w:val="both"/>
      </w:pPr>
    </w:p>
    <w:p w:rsidR="001C51CC" w:rsidRPr="002204C5" w:rsidRDefault="001C51CC" w:rsidP="001C51CC">
      <w:pPr>
        <w:ind w:left="3969"/>
        <w:jc w:val="center"/>
      </w:pPr>
      <w:r w:rsidRPr="002204C5">
        <w:t>Projektant:</w:t>
      </w:r>
    </w:p>
    <w:p w:rsidR="001C51CC" w:rsidRPr="002204C5" w:rsidRDefault="001C51CC" w:rsidP="001C51CC">
      <w:pPr>
        <w:ind w:left="3969"/>
        <w:jc w:val="center"/>
      </w:pPr>
      <w:proofErr w:type="gramStart"/>
      <w:r w:rsidRPr="002204C5">
        <w:t>mgr</w:t>
      </w:r>
      <w:proofErr w:type="gramEnd"/>
      <w:r w:rsidRPr="002204C5">
        <w:t xml:space="preserve"> inż. Tomasz Kopeć</w:t>
      </w:r>
    </w:p>
    <w:p w:rsidR="001C51CC" w:rsidRPr="002204C5" w:rsidRDefault="001C51CC" w:rsidP="001C51CC">
      <w:pPr>
        <w:ind w:left="3969"/>
        <w:jc w:val="center"/>
      </w:pPr>
      <w:proofErr w:type="spellStart"/>
      <w:proofErr w:type="gramStart"/>
      <w:r w:rsidRPr="002204C5">
        <w:t>upr</w:t>
      </w:r>
      <w:proofErr w:type="spellEnd"/>
      <w:proofErr w:type="gramEnd"/>
      <w:r w:rsidRPr="002204C5">
        <w:t xml:space="preserve">. </w:t>
      </w:r>
      <w:proofErr w:type="gramStart"/>
      <w:r w:rsidRPr="002204C5">
        <w:t>nr</w:t>
      </w:r>
      <w:proofErr w:type="gramEnd"/>
      <w:r w:rsidRPr="002204C5">
        <w:t xml:space="preserve"> LUB/0132/PWOE/10 w specjalności</w:t>
      </w:r>
    </w:p>
    <w:p w:rsidR="001C51CC" w:rsidRPr="002204C5" w:rsidRDefault="001C51CC" w:rsidP="001C51CC">
      <w:pPr>
        <w:ind w:left="3969"/>
        <w:jc w:val="center"/>
      </w:pPr>
      <w:proofErr w:type="gramStart"/>
      <w:r w:rsidRPr="002204C5">
        <w:t>instalacyjnej</w:t>
      </w:r>
      <w:proofErr w:type="gramEnd"/>
      <w:r w:rsidRPr="002204C5">
        <w:t xml:space="preserve"> w zakresie sieci, instalacji</w:t>
      </w:r>
    </w:p>
    <w:p w:rsidR="001C51CC" w:rsidRPr="002204C5" w:rsidRDefault="001C51CC" w:rsidP="001C51CC">
      <w:pPr>
        <w:ind w:left="3969"/>
        <w:jc w:val="center"/>
      </w:pPr>
      <w:proofErr w:type="gramStart"/>
      <w:r w:rsidRPr="002204C5">
        <w:t>i</w:t>
      </w:r>
      <w:proofErr w:type="gramEnd"/>
      <w:r w:rsidRPr="002204C5">
        <w:t xml:space="preserve"> urządzeń elektrycznych i elektroenergetycznych</w:t>
      </w:r>
    </w:p>
    <w:p w:rsidR="008B52C4" w:rsidRPr="00B44E83" w:rsidRDefault="008B52C4" w:rsidP="008B52C4">
      <w:pPr>
        <w:jc w:val="both"/>
        <w:rPr>
          <w:sz w:val="20"/>
        </w:rPr>
      </w:pPr>
    </w:p>
    <w:p w:rsidR="00E31BE4" w:rsidRDefault="00E31BE4">
      <w:pPr>
        <w:widowControl/>
        <w:autoSpaceDE/>
        <w:autoSpaceDN/>
        <w:adjustRightInd/>
        <w:spacing w:after="160" w:line="259" w:lineRule="auto"/>
        <w:rPr>
          <w:rFonts w:eastAsia="Arial" w:cs="Calibri"/>
          <w:sz w:val="22"/>
          <w:lang w:eastAsia="ar-SA"/>
        </w:rPr>
      </w:pPr>
      <w:r>
        <w:rPr>
          <w:sz w:val="22"/>
        </w:rPr>
        <w:br w:type="page"/>
      </w:r>
    </w:p>
    <w:p w:rsidR="00E31BE4" w:rsidRDefault="00E31BE4" w:rsidP="00E31BE4">
      <w:pPr>
        <w:pStyle w:val="Nagwek1"/>
        <w:numPr>
          <w:ilvl w:val="0"/>
          <w:numId w:val="3"/>
        </w:numPr>
      </w:pPr>
      <w:bookmarkStart w:id="62" w:name="_Toc163730301"/>
      <w:r>
        <w:lastRenderedPageBreak/>
        <w:t>Obliczenia</w:t>
      </w:r>
      <w:bookmarkEnd w:id="62"/>
    </w:p>
    <w:p w:rsidR="00E31BE4" w:rsidRDefault="00E31BE4" w:rsidP="00E31BE4">
      <w:pPr>
        <w:pStyle w:val="Nagwek1"/>
        <w:numPr>
          <w:ilvl w:val="1"/>
          <w:numId w:val="3"/>
        </w:numPr>
      </w:pPr>
      <w:bookmarkStart w:id="63" w:name="_Toc163730302"/>
      <w:r>
        <w:t>Bilans mocy etapu</w:t>
      </w:r>
      <w:bookmarkEnd w:id="63"/>
      <w:r>
        <w:t xml:space="preserve"> </w:t>
      </w:r>
    </w:p>
    <w:p w:rsidR="00E31BE4" w:rsidRDefault="00E31BE4"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647951"/>
            <wp:effectExtent l="0" t="0" r="7620" b="9525"/>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1230" cy="1647951"/>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519627"/>
            <wp:effectExtent l="0" t="0" r="7620" b="4445"/>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1230" cy="1519627"/>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647951"/>
            <wp:effectExtent l="0" t="0" r="7620" b="9525"/>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1230" cy="1647951"/>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519627"/>
            <wp:effectExtent l="0" t="0" r="7620" b="4445"/>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31230" cy="1519627"/>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lastRenderedPageBreak/>
        <w:drawing>
          <wp:inline distT="0" distB="0" distL="0" distR="0">
            <wp:extent cx="6031230" cy="1647951"/>
            <wp:effectExtent l="0" t="0" r="7620" b="9525"/>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31230" cy="1647951"/>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519627"/>
            <wp:effectExtent l="0" t="0" r="7620" b="4445"/>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31230" cy="1519627"/>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3187839"/>
            <wp:effectExtent l="0" t="0" r="7620" b="0"/>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1230" cy="3187839"/>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776275"/>
            <wp:effectExtent l="0" t="0" r="762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31230" cy="1776275"/>
                    </a:xfrm>
                    <a:prstGeom prst="rect">
                      <a:avLst/>
                    </a:prstGeom>
                    <a:noFill/>
                    <a:ln>
                      <a:noFill/>
                    </a:ln>
                  </pic:spPr>
                </pic:pic>
              </a:graphicData>
            </a:graphic>
          </wp:inline>
        </w:drawing>
      </w:r>
    </w:p>
    <w:p w:rsidR="00B00B52" w:rsidRDefault="00B00B52" w:rsidP="00EC7F33">
      <w:pPr>
        <w:pStyle w:val="Bezodstpw"/>
        <w:jc w:val="both"/>
        <w:rPr>
          <w:sz w:val="22"/>
        </w:rPr>
      </w:pPr>
    </w:p>
    <w:p w:rsidR="00E31BE4" w:rsidRDefault="00B00B52" w:rsidP="00EC7F33">
      <w:pPr>
        <w:pStyle w:val="Bezodstpw"/>
        <w:jc w:val="both"/>
        <w:rPr>
          <w:sz w:val="22"/>
        </w:rPr>
      </w:pPr>
      <w:r w:rsidRPr="00B00B52">
        <w:rPr>
          <w:noProof/>
          <w:lang w:eastAsia="pl-PL"/>
        </w:rPr>
        <w:lastRenderedPageBreak/>
        <w:drawing>
          <wp:inline distT="0" distB="0" distL="0" distR="0">
            <wp:extent cx="6031230" cy="5517934"/>
            <wp:effectExtent l="0" t="0" r="7620" b="6985"/>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31230" cy="5517934"/>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lastRenderedPageBreak/>
        <w:drawing>
          <wp:inline distT="0" distB="0" distL="0" distR="0">
            <wp:extent cx="6031230" cy="4673697"/>
            <wp:effectExtent l="0" t="0" r="762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31230" cy="4673697"/>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141409"/>
            <wp:effectExtent l="0" t="0" r="7620" b="1905"/>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31230" cy="1141409"/>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r w:rsidRPr="00B00B52">
        <w:rPr>
          <w:noProof/>
          <w:lang w:eastAsia="pl-PL"/>
        </w:rPr>
        <w:drawing>
          <wp:inline distT="0" distB="0" distL="0" distR="0">
            <wp:extent cx="6031230" cy="1951876"/>
            <wp:effectExtent l="0" t="0" r="762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31230" cy="1951876"/>
                    </a:xfrm>
                    <a:prstGeom prst="rect">
                      <a:avLst/>
                    </a:prstGeom>
                    <a:noFill/>
                    <a:ln>
                      <a:noFill/>
                    </a:ln>
                  </pic:spPr>
                </pic:pic>
              </a:graphicData>
            </a:graphic>
          </wp:inline>
        </w:drawing>
      </w:r>
    </w:p>
    <w:p w:rsidR="00B00B52" w:rsidRDefault="00B00B52" w:rsidP="00EC7F33">
      <w:pPr>
        <w:pStyle w:val="Bezodstpw"/>
        <w:jc w:val="both"/>
        <w:rPr>
          <w:sz w:val="22"/>
        </w:rPr>
      </w:pPr>
    </w:p>
    <w:p w:rsidR="00B00B52" w:rsidRDefault="00B00B52" w:rsidP="00EC7F33">
      <w:pPr>
        <w:pStyle w:val="Bezodstpw"/>
        <w:jc w:val="both"/>
        <w:rPr>
          <w:sz w:val="22"/>
        </w:rPr>
      </w:pPr>
    </w:p>
    <w:p w:rsidR="00E31BE4" w:rsidRDefault="00E31BE4">
      <w:pPr>
        <w:widowControl/>
        <w:autoSpaceDE/>
        <w:autoSpaceDN/>
        <w:adjustRightInd/>
        <w:spacing w:after="160" w:line="259" w:lineRule="auto"/>
        <w:rPr>
          <w:sz w:val="22"/>
        </w:rPr>
        <w:sectPr w:rsidR="00E31BE4" w:rsidSect="001C51CC">
          <w:footerReference w:type="default" r:id="rId28"/>
          <w:headerReference w:type="first" r:id="rId29"/>
          <w:pgSz w:w="11906" w:h="16838"/>
          <w:pgMar w:top="1276" w:right="991" w:bottom="567" w:left="1417" w:header="708" w:footer="708" w:gutter="0"/>
          <w:cols w:space="708"/>
          <w:titlePg/>
          <w:docGrid w:linePitch="360"/>
        </w:sectPr>
      </w:pPr>
      <w:r>
        <w:rPr>
          <w:sz w:val="22"/>
        </w:rPr>
        <w:br w:type="page"/>
      </w:r>
    </w:p>
    <w:p w:rsidR="00E31BE4" w:rsidRDefault="00E31BE4" w:rsidP="00F84867">
      <w:pPr>
        <w:pStyle w:val="Nagwek1"/>
        <w:numPr>
          <w:ilvl w:val="1"/>
          <w:numId w:val="3"/>
        </w:numPr>
      </w:pPr>
      <w:bookmarkStart w:id="65" w:name="_Toc163730303"/>
      <w:r>
        <w:lastRenderedPageBreak/>
        <w:t>Dobór kabli i zabezpieczeń</w:t>
      </w:r>
      <w:bookmarkEnd w:id="65"/>
      <w:r>
        <w:t xml:space="preserve"> </w:t>
      </w:r>
    </w:p>
    <w:p w:rsidR="007054B8" w:rsidRDefault="007054B8" w:rsidP="00E31BE4"/>
    <w:p w:rsidR="007054B8" w:rsidRDefault="00B00B52" w:rsidP="00E31BE4">
      <w:r w:rsidRPr="00B00B52">
        <w:rPr>
          <w:noProof/>
        </w:rPr>
        <w:drawing>
          <wp:inline distT="0" distB="0" distL="0" distR="0">
            <wp:extent cx="9521825" cy="394565"/>
            <wp:effectExtent l="0" t="0" r="3175" b="5715"/>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521825" cy="394565"/>
                    </a:xfrm>
                    <a:prstGeom prst="rect">
                      <a:avLst/>
                    </a:prstGeom>
                    <a:noFill/>
                    <a:ln>
                      <a:noFill/>
                    </a:ln>
                  </pic:spPr>
                </pic:pic>
              </a:graphicData>
            </a:graphic>
          </wp:inline>
        </w:drawing>
      </w:r>
    </w:p>
    <w:p w:rsidR="007054B8" w:rsidRDefault="004F736B" w:rsidP="00E31BE4">
      <w:r>
        <w:rPr>
          <w:noProof/>
        </w:rPr>
        <w:drawing>
          <wp:inline distT="0" distB="0" distL="0" distR="0">
            <wp:extent cx="9514840" cy="82804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14840" cy="828040"/>
                    </a:xfrm>
                    <a:prstGeom prst="rect">
                      <a:avLst/>
                    </a:prstGeom>
                    <a:noFill/>
                    <a:ln>
                      <a:noFill/>
                    </a:ln>
                  </pic:spPr>
                </pic:pic>
              </a:graphicData>
            </a:graphic>
          </wp:inline>
        </w:drawing>
      </w:r>
    </w:p>
    <w:p w:rsidR="00B00B52" w:rsidRPr="00BC28C7" w:rsidRDefault="00BC28C7" w:rsidP="00E31BE4">
      <w:pPr>
        <w:rPr>
          <w:b/>
        </w:rPr>
      </w:pPr>
      <w:r>
        <w:rPr>
          <w:b/>
          <w:noProof/>
        </w:rPr>
        <w:drawing>
          <wp:inline distT="0" distB="0" distL="0" distR="0">
            <wp:extent cx="9516110" cy="403860"/>
            <wp:effectExtent l="0" t="0" r="889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16110" cy="403860"/>
                    </a:xfrm>
                    <a:prstGeom prst="rect">
                      <a:avLst/>
                    </a:prstGeom>
                    <a:noFill/>
                    <a:ln>
                      <a:noFill/>
                    </a:ln>
                  </pic:spPr>
                </pic:pic>
              </a:graphicData>
            </a:graphic>
          </wp:inline>
        </w:drawing>
      </w:r>
    </w:p>
    <w:p w:rsidR="007054B8" w:rsidRDefault="007054B8" w:rsidP="00E31BE4"/>
    <w:p w:rsidR="00E31BE4" w:rsidRDefault="00E31BE4" w:rsidP="00EC7F33">
      <w:pPr>
        <w:pStyle w:val="Bezodstpw"/>
        <w:jc w:val="both"/>
        <w:rPr>
          <w:sz w:val="22"/>
        </w:rPr>
        <w:sectPr w:rsidR="00E31BE4" w:rsidSect="007054B8">
          <w:headerReference w:type="first" r:id="rId33"/>
          <w:pgSz w:w="16838" w:h="11906" w:orient="landscape"/>
          <w:pgMar w:top="1417" w:right="1276" w:bottom="991" w:left="567" w:header="708" w:footer="708" w:gutter="0"/>
          <w:cols w:space="708"/>
          <w:titlePg/>
          <w:docGrid w:linePitch="360"/>
        </w:sectPr>
      </w:pPr>
    </w:p>
    <w:p w:rsidR="002204C5" w:rsidRDefault="002204C5" w:rsidP="00EC7F33">
      <w:pPr>
        <w:pStyle w:val="Bezodstpw"/>
        <w:jc w:val="both"/>
        <w:rPr>
          <w:sz w:val="22"/>
        </w:rPr>
      </w:pPr>
    </w:p>
    <w:p w:rsidR="00486C05" w:rsidRPr="00475797" w:rsidRDefault="00486C05" w:rsidP="00E31BE4">
      <w:pPr>
        <w:pStyle w:val="Nagwek1"/>
        <w:numPr>
          <w:ilvl w:val="0"/>
          <w:numId w:val="3"/>
        </w:numPr>
      </w:pPr>
      <w:bookmarkStart w:id="66" w:name="_Toc163730304"/>
      <w:bookmarkEnd w:id="0"/>
      <w:r w:rsidRPr="00475797">
        <w:t>Zestawienie rysunków</w:t>
      </w:r>
      <w:bookmarkEnd w:id="66"/>
    </w:p>
    <w:p w:rsidR="00B00B52" w:rsidRPr="00B00B52" w:rsidRDefault="00B00B52" w:rsidP="00B00B52">
      <w:pPr>
        <w:pStyle w:val="Nagwek2"/>
        <w:numPr>
          <w:ilvl w:val="0"/>
          <w:numId w:val="0"/>
        </w:numPr>
        <w:ind w:left="1080"/>
        <w:rPr>
          <w:rFonts w:cs="Times New Roman"/>
        </w:rPr>
      </w:pPr>
      <w:bookmarkStart w:id="67" w:name="_Toc163730305"/>
      <w:r w:rsidRPr="00B00B52">
        <w:rPr>
          <w:rFonts w:cs="Times New Roman"/>
        </w:rPr>
        <w:t>T-III-0</w:t>
      </w:r>
      <w:r w:rsidR="00CC1453">
        <w:rPr>
          <w:rFonts w:cs="Times New Roman"/>
        </w:rPr>
        <w:t>1</w:t>
      </w:r>
      <w:r w:rsidRPr="00B00B52">
        <w:rPr>
          <w:rFonts w:cs="Times New Roman"/>
        </w:rPr>
        <w:t xml:space="preserve"> Plan instalacji oświetleniowej- Rzut Parteru</w:t>
      </w:r>
      <w:bookmarkEnd w:id="67"/>
    </w:p>
    <w:p w:rsidR="00B00B52" w:rsidRPr="00B00B52" w:rsidRDefault="00B00B52" w:rsidP="00B00B52">
      <w:pPr>
        <w:pStyle w:val="Nagwek2"/>
        <w:numPr>
          <w:ilvl w:val="0"/>
          <w:numId w:val="0"/>
        </w:numPr>
        <w:ind w:left="1080"/>
        <w:rPr>
          <w:rFonts w:cs="Times New Roman"/>
        </w:rPr>
      </w:pPr>
      <w:bookmarkStart w:id="68" w:name="_Toc163730306"/>
      <w:r w:rsidRPr="00B00B52">
        <w:rPr>
          <w:rFonts w:cs="Times New Roman"/>
        </w:rPr>
        <w:t>T-III-0</w:t>
      </w:r>
      <w:r w:rsidR="00CC1453">
        <w:rPr>
          <w:rFonts w:cs="Times New Roman"/>
        </w:rPr>
        <w:t>2</w:t>
      </w:r>
      <w:r w:rsidRPr="00B00B52">
        <w:rPr>
          <w:rFonts w:cs="Times New Roman"/>
        </w:rPr>
        <w:t xml:space="preserve"> Plan instalacji oświetleniowej- Rzut IV piętra</w:t>
      </w:r>
      <w:bookmarkEnd w:id="68"/>
    </w:p>
    <w:p w:rsidR="00B00B52" w:rsidRPr="00B00B52" w:rsidRDefault="00B00B52" w:rsidP="00B00B52">
      <w:pPr>
        <w:pStyle w:val="Nagwek2"/>
        <w:numPr>
          <w:ilvl w:val="0"/>
          <w:numId w:val="0"/>
        </w:numPr>
        <w:ind w:left="1080"/>
        <w:rPr>
          <w:rFonts w:cs="Times New Roman"/>
        </w:rPr>
      </w:pPr>
      <w:bookmarkStart w:id="69" w:name="_Toc163730307"/>
      <w:r w:rsidRPr="00B00B52">
        <w:rPr>
          <w:rFonts w:cs="Times New Roman"/>
        </w:rPr>
        <w:t>T-III-0</w:t>
      </w:r>
      <w:r w:rsidR="00CC1453">
        <w:rPr>
          <w:rFonts w:cs="Times New Roman"/>
        </w:rPr>
        <w:t>3</w:t>
      </w:r>
      <w:r w:rsidRPr="00B00B52">
        <w:rPr>
          <w:rFonts w:cs="Times New Roman"/>
        </w:rPr>
        <w:t xml:space="preserve"> Plan instalacji </w:t>
      </w:r>
      <w:proofErr w:type="spellStart"/>
      <w:r w:rsidRPr="00B00B52">
        <w:rPr>
          <w:rFonts w:cs="Times New Roman"/>
        </w:rPr>
        <w:t>elektr</w:t>
      </w:r>
      <w:proofErr w:type="spellEnd"/>
      <w:r w:rsidRPr="00B00B52">
        <w:rPr>
          <w:rFonts w:cs="Times New Roman"/>
        </w:rPr>
        <w:t>.- Rzut Piwnicy</w:t>
      </w:r>
      <w:bookmarkEnd w:id="69"/>
    </w:p>
    <w:p w:rsidR="00B00B52" w:rsidRPr="00B00B52" w:rsidRDefault="00B00B52" w:rsidP="00B00B52">
      <w:pPr>
        <w:pStyle w:val="Nagwek2"/>
        <w:numPr>
          <w:ilvl w:val="0"/>
          <w:numId w:val="0"/>
        </w:numPr>
        <w:ind w:left="1080"/>
        <w:rPr>
          <w:rFonts w:cs="Times New Roman"/>
        </w:rPr>
      </w:pPr>
      <w:bookmarkStart w:id="70" w:name="_Toc163730308"/>
      <w:r w:rsidRPr="00B00B52">
        <w:rPr>
          <w:rFonts w:cs="Times New Roman"/>
        </w:rPr>
        <w:t>T-III-0</w:t>
      </w:r>
      <w:r w:rsidR="00CC1453">
        <w:rPr>
          <w:rFonts w:cs="Times New Roman"/>
        </w:rPr>
        <w:t>4</w:t>
      </w:r>
      <w:r w:rsidRPr="00B00B52">
        <w:rPr>
          <w:rFonts w:cs="Times New Roman"/>
        </w:rPr>
        <w:t xml:space="preserve"> Plan instalacji </w:t>
      </w:r>
      <w:proofErr w:type="spellStart"/>
      <w:r w:rsidRPr="00B00B52">
        <w:rPr>
          <w:rFonts w:cs="Times New Roman"/>
        </w:rPr>
        <w:t>elektr</w:t>
      </w:r>
      <w:proofErr w:type="spellEnd"/>
      <w:r w:rsidRPr="00B00B52">
        <w:rPr>
          <w:rFonts w:cs="Times New Roman"/>
        </w:rPr>
        <w:t>.- Rzut Parteru</w:t>
      </w:r>
      <w:bookmarkEnd w:id="70"/>
    </w:p>
    <w:p w:rsidR="00B00B52" w:rsidRPr="00B00B52" w:rsidRDefault="00CC1453" w:rsidP="00B00B52">
      <w:pPr>
        <w:pStyle w:val="Nagwek2"/>
        <w:numPr>
          <w:ilvl w:val="0"/>
          <w:numId w:val="0"/>
        </w:numPr>
        <w:ind w:left="1080"/>
        <w:rPr>
          <w:rFonts w:cs="Times New Roman"/>
        </w:rPr>
      </w:pPr>
      <w:bookmarkStart w:id="71" w:name="_Toc163730309"/>
      <w:r>
        <w:rPr>
          <w:rFonts w:cs="Times New Roman"/>
        </w:rPr>
        <w:t>T-III-05</w:t>
      </w:r>
      <w:r w:rsidR="00B00B52" w:rsidRPr="00B00B52">
        <w:rPr>
          <w:rFonts w:cs="Times New Roman"/>
        </w:rPr>
        <w:t xml:space="preserve"> Plan instalacji </w:t>
      </w:r>
      <w:proofErr w:type="spellStart"/>
      <w:r w:rsidR="00B00B52" w:rsidRPr="00B00B52">
        <w:rPr>
          <w:rFonts w:cs="Times New Roman"/>
        </w:rPr>
        <w:t>elektr</w:t>
      </w:r>
      <w:proofErr w:type="spellEnd"/>
      <w:r w:rsidR="00B00B52" w:rsidRPr="00B00B52">
        <w:rPr>
          <w:rFonts w:cs="Times New Roman"/>
        </w:rPr>
        <w:t>.- Rzut IV piętra</w:t>
      </w:r>
      <w:bookmarkEnd w:id="71"/>
    </w:p>
    <w:p w:rsidR="00B00B52" w:rsidRPr="00B00B52" w:rsidRDefault="00CC1453" w:rsidP="00B00B52">
      <w:pPr>
        <w:pStyle w:val="Nagwek2"/>
        <w:numPr>
          <w:ilvl w:val="0"/>
          <w:numId w:val="0"/>
        </w:numPr>
        <w:ind w:left="1080"/>
        <w:rPr>
          <w:rFonts w:cs="Times New Roman"/>
        </w:rPr>
      </w:pPr>
      <w:bookmarkStart w:id="72" w:name="_Toc163730310"/>
      <w:r>
        <w:rPr>
          <w:rFonts w:cs="Times New Roman"/>
        </w:rPr>
        <w:t>T-III-06</w:t>
      </w:r>
      <w:r w:rsidR="00B00B52" w:rsidRPr="00B00B52">
        <w:rPr>
          <w:rFonts w:cs="Times New Roman"/>
        </w:rPr>
        <w:t xml:space="preserve"> Plan instalacji </w:t>
      </w:r>
      <w:proofErr w:type="spellStart"/>
      <w:r w:rsidR="00B00B52" w:rsidRPr="00B00B52">
        <w:rPr>
          <w:rFonts w:cs="Times New Roman"/>
        </w:rPr>
        <w:t>elektr.</w:t>
      </w:r>
      <w:proofErr w:type="gramStart"/>
      <w:r w:rsidR="00B00B52" w:rsidRPr="00B00B52">
        <w:rPr>
          <w:rFonts w:cs="Times New Roman"/>
        </w:rPr>
        <w:t>i</w:t>
      </w:r>
      <w:proofErr w:type="spellEnd"/>
      <w:proofErr w:type="gramEnd"/>
      <w:r w:rsidR="00B00B52" w:rsidRPr="00B00B52">
        <w:rPr>
          <w:rFonts w:cs="Times New Roman"/>
        </w:rPr>
        <w:t xml:space="preserve"> odgromowych - Rzut dachu</w:t>
      </w:r>
      <w:bookmarkEnd w:id="72"/>
    </w:p>
    <w:p w:rsidR="00B00B52" w:rsidRPr="00B00B52" w:rsidRDefault="00CC1453" w:rsidP="00B00B52">
      <w:pPr>
        <w:pStyle w:val="Nagwek2"/>
        <w:numPr>
          <w:ilvl w:val="0"/>
          <w:numId w:val="0"/>
        </w:numPr>
        <w:ind w:left="1080"/>
        <w:rPr>
          <w:rFonts w:cs="Times New Roman"/>
        </w:rPr>
      </w:pPr>
      <w:bookmarkStart w:id="73" w:name="_Toc163730311"/>
      <w:r>
        <w:rPr>
          <w:rFonts w:cs="Times New Roman"/>
        </w:rPr>
        <w:t>T-III-07</w:t>
      </w:r>
      <w:r w:rsidR="00B00B52" w:rsidRPr="00B00B52">
        <w:rPr>
          <w:rFonts w:cs="Times New Roman"/>
        </w:rPr>
        <w:t xml:space="preserve"> Plan konstrukcji wsporczych- Rzut parteru</w:t>
      </w:r>
      <w:bookmarkEnd w:id="73"/>
    </w:p>
    <w:p w:rsidR="00B00B52" w:rsidRPr="00B00B52" w:rsidRDefault="00CC1453" w:rsidP="00B00B52">
      <w:pPr>
        <w:pStyle w:val="Nagwek2"/>
        <w:numPr>
          <w:ilvl w:val="0"/>
          <w:numId w:val="0"/>
        </w:numPr>
        <w:ind w:left="1080"/>
        <w:rPr>
          <w:rFonts w:cs="Times New Roman"/>
        </w:rPr>
      </w:pPr>
      <w:bookmarkStart w:id="74" w:name="_Toc163730312"/>
      <w:r>
        <w:rPr>
          <w:rFonts w:cs="Times New Roman"/>
        </w:rPr>
        <w:t>T-III-08</w:t>
      </w:r>
      <w:r w:rsidR="00B00B52" w:rsidRPr="00B00B52">
        <w:rPr>
          <w:rFonts w:cs="Times New Roman"/>
        </w:rPr>
        <w:t xml:space="preserve"> Plan konstrukcji wsporczych- Rzut IV piętra</w:t>
      </w:r>
      <w:bookmarkEnd w:id="74"/>
    </w:p>
    <w:p w:rsidR="00B00B52" w:rsidRPr="00B00B52" w:rsidRDefault="00CC1453" w:rsidP="00B00B52">
      <w:pPr>
        <w:pStyle w:val="Nagwek2"/>
        <w:numPr>
          <w:ilvl w:val="0"/>
          <w:numId w:val="0"/>
        </w:numPr>
        <w:ind w:left="1080"/>
        <w:rPr>
          <w:rFonts w:cs="Times New Roman"/>
        </w:rPr>
      </w:pPr>
      <w:bookmarkStart w:id="75" w:name="_Toc163730313"/>
      <w:r>
        <w:rPr>
          <w:rFonts w:cs="Times New Roman"/>
        </w:rPr>
        <w:t>T-III-09</w:t>
      </w:r>
      <w:r w:rsidR="00B00B52" w:rsidRPr="00B00B52">
        <w:rPr>
          <w:rFonts w:cs="Times New Roman"/>
        </w:rPr>
        <w:t xml:space="preserve"> Schemat rozdzielnicy </w:t>
      </w:r>
      <w:proofErr w:type="spellStart"/>
      <w:r w:rsidR="00B00B52" w:rsidRPr="00B00B52">
        <w:rPr>
          <w:rFonts w:cs="Times New Roman"/>
        </w:rPr>
        <w:t>RGnN</w:t>
      </w:r>
      <w:bookmarkEnd w:id="75"/>
      <w:proofErr w:type="spellEnd"/>
    </w:p>
    <w:p w:rsidR="00B00B52" w:rsidRPr="00B00B52" w:rsidRDefault="00CC1453" w:rsidP="00B00B52">
      <w:pPr>
        <w:pStyle w:val="Nagwek2"/>
        <w:numPr>
          <w:ilvl w:val="0"/>
          <w:numId w:val="0"/>
        </w:numPr>
        <w:ind w:left="1080"/>
        <w:rPr>
          <w:rFonts w:cs="Times New Roman"/>
        </w:rPr>
      </w:pPr>
      <w:bookmarkStart w:id="76" w:name="_Toc163730314"/>
      <w:r>
        <w:rPr>
          <w:rFonts w:cs="Times New Roman"/>
        </w:rPr>
        <w:t>T-III-10</w:t>
      </w:r>
      <w:r w:rsidR="00B00B52" w:rsidRPr="00B00B52">
        <w:rPr>
          <w:rFonts w:cs="Times New Roman"/>
        </w:rPr>
        <w:t xml:space="preserve"> Schemat rozdzielnicy TP0.3</w:t>
      </w:r>
      <w:bookmarkEnd w:id="76"/>
    </w:p>
    <w:p w:rsidR="00B00B52" w:rsidRDefault="00CC1453" w:rsidP="00B00B52">
      <w:pPr>
        <w:pStyle w:val="Nagwek2"/>
        <w:numPr>
          <w:ilvl w:val="0"/>
          <w:numId w:val="0"/>
        </w:numPr>
        <w:ind w:left="1080"/>
        <w:rPr>
          <w:rFonts w:cs="Times New Roman"/>
        </w:rPr>
      </w:pPr>
      <w:bookmarkStart w:id="77" w:name="_Toc163730315"/>
      <w:r>
        <w:rPr>
          <w:rFonts w:cs="Times New Roman"/>
        </w:rPr>
        <w:t>T-III-11</w:t>
      </w:r>
      <w:r w:rsidR="00B00B52" w:rsidRPr="00B00B52">
        <w:rPr>
          <w:rFonts w:cs="Times New Roman"/>
        </w:rPr>
        <w:t xml:space="preserve"> Schemat rozdzielnicy TP0.K3</w:t>
      </w:r>
      <w:bookmarkEnd w:id="77"/>
    </w:p>
    <w:p w:rsidR="00CC1453" w:rsidRPr="00B00B52" w:rsidRDefault="00CC1453" w:rsidP="00CC1453">
      <w:pPr>
        <w:pStyle w:val="Nagwek2"/>
        <w:numPr>
          <w:ilvl w:val="0"/>
          <w:numId w:val="0"/>
        </w:numPr>
        <w:ind w:left="1080"/>
        <w:rPr>
          <w:rFonts w:cs="Times New Roman"/>
        </w:rPr>
      </w:pPr>
      <w:bookmarkStart w:id="78" w:name="_Toc163730316"/>
      <w:r>
        <w:rPr>
          <w:rFonts w:cs="Times New Roman"/>
        </w:rPr>
        <w:t>T-III-12</w:t>
      </w:r>
      <w:r w:rsidRPr="00B00B52">
        <w:rPr>
          <w:rFonts w:cs="Times New Roman"/>
        </w:rPr>
        <w:t xml:space="preserve"> Widok rozdzielnicy TP0.3,TP0.K3</w:t>
      </w:r>
      <w:bookmarkEnd w:id="78"/>
    </w:p>
    <w:p w:rsidR="00B00B52" w:rsidRPr="00B00B52" w:rsidRDefault="00CC1453" w:rsidP="00B00B52">
      <w:pPr>
        <w:pStyle w:val="Nagwek2"/>
        <w:numPr>
          <w:ilvl w:val="0"/>
          <w:numId w:val="0"/>
        </w:numPr>
        <w:ind w:left="1080"/>
        <w:rPr>
          <w:rFonts w:cs="Times New Roman"/>
        </w:rPr>
      </w:pPr>
      <w:bookmarkStart w:id="79" w:name="_Toc163730317"/>
      <w:r>
        <w:rPr>
          <w:rFonts w:cs="Times New Roman"/>
        </w:rPr>
        <w:t>T-III-13</w:t>
      </w:r>
      <w:r w:rsidR="00B00B52" w:rsidRPr="00B00B52">
        <w:rPr>
          <w:rFonts w:cs="Times New Roman"/>
        </w:rPr>
        <w:t xml:space="preserve"> Schemat rozdzielnicy TP4.1</w:t>
      </w:r>
      <w:bookmarkEnd w:id="79"/>
    </w:p>
    <w:p w:rsidR="00B00B52" w:rsidRDefault="00CC1453" w:rsidP="00B00B52">
      <w:pPr>
        <w:pStyle w:val="Nagwek2"/>
        <w:numPr>
          <w:ilvl w:val="0"/>
          <w:numId w:val="0"/>
        </w:numPr>
        <w:ind w:left="1080"/>
        <w:rPr>
          <w:rFonts w:cs="Times New Roman"/>
        </w:rPr>
      </w:pPr>
      <w:bookmarkStart w:id="80" w:name="_Toc163730318"/>
      <w:r>
        <w:rPr>
          <w:rFonts w:cs="Times New Roman"/>
        </w:rPr>
        <w:t>T-III-14</w:t>
      </w:r>
      <w:r w:rsidR="00B00B52" w:rsidRPr="00B00B52">
        <w:rPr>
          <w:rFonts w:cs="Times New Roman"/>
        </w:rPr>
        <w:t xml:space="preserve"> Schemat rozdzielnicy TP4.K1</w:t>
      </w:r>
      <w:bookmarkEnd w:id="80"/>
    </w:p>
    <w:p w:rsidR="00CC1453" w:rsidRPr="00B00B52" w:rsidRDefault="00CC1453" w:rsidP="00CC1453">
      <w:pPr>
        <w:pStyle w:val="Nagwek2"/>
        <w:numPr>
          <w:ilvl w:val="0"/>
          <w:numId w:val="0"/>
        </w:numPr>
        <w:ind w:left="1080"/>
        <w:rPr>
          <w:rFonts w:cs="Times New Roman"/>
        </w:rPr>
      </w:pPr>
      <w:bookmarkStart w:id="81" w:name="_Toc163730319"/>
      <w:r>
        <w:rPr>
          <w:rFonts w:cs="Times New Roman"/>
        </w:rPr>
        <w:t>T-III-15</w:t>
      </w:r>
      <w:r w:rsidRPr="00B00B52">
        <w:rPr>
          <w:rFonts w:cs="Times New Roman"/>
        </w:rPr>
        <w:t xml:space="preserve"> Widok rozdzielnicy TP4.1,TP4.K1</w:t>
      </w:r>
      <w:bookmarkEnd w:id="81"/>
    </w:p>
    <w:p w:rsidR="00B00B52" w:rsidRPr="00B00B52" w:rsidRDefault="00CC1453" w:rsidP="00B00B52">
      <w:pPr>
        <w:pStyle w:val="Nagwek2"/>
        <w:numPr>
          <w:ilvl w:val="0"/>
          <w:numId w:val="0"/>
        </w:numPr>
        <w:ind w:left="1080"/>
        <w:rPr>
          <w:rFonts w:cs="Times New Roman"/>
        </w:rPr>
      </w:pPr>
      <w:bookmarkStart w:id="82" w:name="_Toc163730320"/>
      <w:r>
        <w:rPr>
          <w:rFonts w:cs="Times New Roman"/>
        </w:rPr>
        <w:t>T-III-16</w:t>
      </w:r>
      <w:r w:rsidR="00B00B52" w:rsidRPr="00B00B52">
        <w:rPr>
          <w:rFonts w:cs="Times New Roman"/>
        </w:rPr>
        <w:t xml:space="preserve"> Schemat rozdzielnicy TP4.2</w:t>
      </w:r>
      <w:bookmarkEnd w:id="82"/>
    </w:p>
    <w:p w:rsidR="00B00B52" w:rsidRDefault="00CC1453" w:rsidP="00B00B52">
      <w:pPr>
        <w:pStyle w:val="Nagwek2"/>
        <w:numPr>
          <w:ilvl w:val="0"/>
          <w:numId w:val="0"/>
        </w:numPr>
        <w:ind w:left="1080"/>
        <w:rPr>
          <w:rFonts w:cs="Times New Roman"/>
        </w:rPr>
      </w:pPr>
      <w:bookmarkStart w:id="83" w:name="_Toc163730321"/>
      <w:r>
        <w:rPr>
          <w:rFonts w:cs="Times New Roman"/>
        </w:rPr>
        <w:t>T-III-17</w:t>
      </w:r>
      <w:r w:rsidR="00B00B52" w:rsidRPr="00B00B52">
        <w:rPr>
          <w:rFonts w:cs="Times New Roman"/>
        </w:rPr>
        <w:t xml:space="preserve"> Schemat rozdzielnicy TP4.K2</w:t>
      </w:r>
      <w:bookmarkEnd w:id="83"/>
    </w:p>
    <w:p w:rsidR="00CC1453" w:rsidRPr="00B00B52" w:rsidRDefault="00CC1453" w:rsidP="00CC1453">
      <w:pPr>
        <w:pStyle w:val="Nagwek2"/>
        <w:numPr>
          <w:ilvl w:val="0"/>
          <w:numId w:val="0"/>
        </w:numPr>
        <w:ind w:left="1080"/>
        <w:rPr>
          <w:rFonts w:cs="Times New Roman"/>
        </w:rPr>
      </w:pPr>
      <w:bookmarkStart w:id="84" w:name="_Toc163730322"/>
      <w:r>
        <w:rPr>
          <w:rFonts w:cs="Times New Roman"/>
        </w:rPr>
        <w:t>T-III-18</w:t>
      </w:r>
      <w:r w:rsidRPr="00B00B52">
        <w:rPr>
          <w:rFonts w:cs="Times New Roman"/>
        </w:rPr>
        <w:t xml:space="preserve"> Widok rozdzielnicy TP4.2,TP4.K2</w:t>
      </w:r>
      <w:bookmarkEnd w:id="84"/>
    </w:p>
    <w:p w:rsidR="00B00B52" w:rsidRPr="00B00B52" w:rsidRDefault="00CC1453" w:rsidP="00B00B52">
      <w:pPr>
        <w:pStyle w:val="Nagwek2"/>
        <w:numPr>
          <w:ilvl w:val="0"/>
          <w:numId w:val="0"/>
        </w:numPr>
        <w:ind w:left="1080"/>
        <w:rPr>
          <w:rFonts w:cs="Times New Roman"/>
        </w:rPr>
      </w:pPr>
      <w:bookmarkStart w:id="85" w:name="_Toc163730323"/>
      <w:r>
        <w:rPr>
          <w:rFonts w:cs="Times New Roman"/>
        </w:rPr>
        <w:t>T-III-19</w:t>
      </w:r>
      <w:r w:rsidR="00B00B52" w:rsidRPr="00B00B52">
        <w:rPr>
          <w:rFonts w:cs="Times New Roman"/>
        </w:rPr>
        <w:t xml:space="preserve"> Schemat rozdzielnicy TP4.3</w:t>
      </w:r>
      <w:bookmarkEnd w:id="85"/>
    </w:p>
    <w:p w:rsidR="00B00B52" w:rsidRDefault="00CC1453" w:rsidP="00B00B52">
      <w:pPr>
        <w:pStyle w:val="Nagwek2"/>
        <w:numPr>
          <w:ilvl w:val="0"/>
          <w:numId w:val="0"/>
        </w:numPr>
        <w:ind w:left="1080"/>
        <w:rPr>
          <w:rFonts w:cs="Times New Roman"/>
        </w:rPr>
      </w:pPr>
      <w:bookmarkStart w:id="86" w:name="_Toc163730324"/>
      <w:r>
        <w:rPr>
          <w:rFonts w:cs="Times New Roman"/>
        </w:rPr>
        <w:t>T-III-20</w:t>
      </w:r>
      <w:r w:rsidR="00B00B52" w:rsidRPr="00B00B52">
        <w:rPr>
          <w:rFonts w:cs="Times New Roman"/>
        </w:rPr>
        <w:t xml:space="preserve"> Schemat rozdzielnicy TP4.K3</w:t>
      </w:r>
      <w:bookmarkEnd w:id="86"/>
    </w:p>
    <w:p w:rsidR="00CC1453" w:rsidRPr="00B00B52" w:rsidRDefault="00CC1453" w:rsidP="00CC1453">
      <w:pPr>
        <w:pStyle w:val="Nagwek2"/>
        <w:numPr>
          <w:ilvl w:val="0"/>
          <w:numId w:val="0"/>
        </w:numPr>
        <w:ind w:left="1080"/>
        <w:rPr>
          <w:rFonts w:cs="Times New Roman"/>
        </w:rPr>
      </w:pPr>
      <w:bookmarkStart w:id="87" w:name="_Toc163730325"/>
      <w:r>
        <w:rPr>
          <w:rFonts w:cs="Times New Roman"/>
        </w:rPr>
        <w:t>T-III-21</w:t>
      </w:r>
      <w:r w:rsidRPr="00B00B52">
        <w:rPr>
          <w:rFonts w:cs="Times New Roman"/>
        </w:rPr>
        <w:t xml:space="preserve"> Widok rozdzielnicy TP4.3,TP4.K3</w:t>
      </w:r>
      <w:bookmarkEnd w:id="87"/>
    </w:p>
    <w:p w:rsidR="00B00B52" w:rsidRDefault="004F736B" w:rsidP="00B00B52">
      <w:pPr>
        <w:pStyle w:val="Nagwek2"/>
        <w:numPr>
          <w:ilvl w:val="0"/>
          <w:numId w:val="0"/>
        </w:numPr>
        <w:ind w:left="1080"/>
        <w:rPr>
          <w:rFonts w:cs="Times New Roman"/>
        </w:rPr>
      </w:pPr>
      <w:bookmarkStart w:id="88" w:name="_Toc163730326"/>
      <w:r>
        <w:rPr>
          <w:rFonts w:cs="Times New Roman"/>
        </w:rPr>
        <w:t>T-III-22</w:t>
      </w:r>
      <w:r w:rsidR="00B00B52" w:rsidRPr="00B00B52">
        <w:rPr>
          <w:rFonts w:cs="Times New Roman"/>
        </w:rPr>
        <w:t xml:space="preserve"> Schemat rozdzielnicy RK</w:t>
      </w:r>
      <w:bookmarkEnd w:id="88"/>
    </w:p>
    <w:p w:rsidR="00CC1453" w:rsidRDefault="004F736B" w:rsidP="00CC1453">
      <w:pPr>
        <w:pStyle w:val="Nagwek2"/>
        <w:numPr>
          <w:ilvl w:val="0"/>
          <w:numId w:val="0"/>
        </w:numPr>
        <w:ind w:left="1080"/>
        <w:rPr>
          <w:rFonts w:cs="Times New Roman"/>
        </w:rPr>
      </w:pPr>
      <w:bookmarkStart w:id="89" w:name="_Toc163730327"/>
      <w:r>
        <w:rPr>
          <w:rFonts w:cs="Times New Roman"/>
        </w:rPr>
        <w:t>T-III-23</w:t>
      </w:r>
      <w:r w:rsidR="00CC1453" w:rsidRPr="00B00B52">
        <w:rPr>
          <w:rFonts w:cs="Times New Roman"/>
        </w:rPr>
        <w:t xml:space="preserve"> Widok rozdzielnicy </w:t>
      </w:r>
      <w:r w:rsidR="00CC1453">
        <w:rPr>
          <w:rFonts w:cs="Times New Roman"/>
        </w:rPr>
        <w:t>RK</w:t>
      </w:r>
      <w:bookmarkEnd w:id="89"/>
    </w:p>
    <w:p w:rsidR="004F736B" w:rsidRPr="00B00B52" w:rsidRDefault="004F736B" w:rsidP="004F736B">
      <w:pPr>
        <w:pStyle w:val="Nagwek2"/>
        <w:numPr>
          <w:ilvl w:val="0"/>
          <w:numId w:val="0"/>
        </w:numPr>
        <w:ind w:left="1080"/>
        <w:rPr>
          <w:rFonts w:cs="Times New Roman"/>
        </w:rPr>
      </w:pPr>
      <w:bookmarkStart w:id="90" w:name="_Toc163730328"/>
      <w:r>
        <w:rPr>
          <w:rFonts w:cs="Times New Roman"/>
        </w:rPr>
        <w:t>T-III-24</w:t>
      </w:r>
      <w:r w:rsidRPr="00B00B52">
        <w:rPr>
          <w:rFonts w:cs="Times New Roman"/>
        </w:rPr>
        <w:t xml:space="preserve"> Schemat instalacji PV</w:t>
      </w:r>
      <w:bookmarkEnd w:id="90"/>
    </w:p>
    <w:p w:rsidR="00B00B52" w:rsidRPr="00B00B52" w:rsidRDefault="004F736B" w:rsidP="00B00B52">
      <w:pPr>
        <w:pStyle w:val="Nagwek2"/>
        <w:numPr>
          <w:ilvl w:val="0"/>
          <w:numId w:val="0"/>
        </w:numPr>
        <w:ind w:left="1080"/>
        <w:rPr>
          <w:rFonts w:cs="Times New Roman"/>
        </w:rPr>
      </w:pPr>
      <w:bookmarkStart w:id="91" w:name="_Toc163730329"/>
      <w:r>
        <w:rPr>
          <w:rFonts w:cs="Times New Roman"/>
        </w:rPr>
        <w:t>T-III-25</w:t>
      </w:r>
      <w:r w:rsidR="00B00B52" w:rsidRPr="00B00B52">
        <w:rPr>
          <w:rFonts w:cs="Times New Roman"/>
        </w:rPr>
        <w:t xml:space="preserve"> Schemat instalacji KNX Prokuratury okręgowej</w:t>
      </w:r>
      <w:bookmarkEnd w:id="91"/>
    </w:p>
    <w:p w:rsidR="00B00B52" w:rsidRPr="00B00B52" w:rsidRDefault="004F736B" w:rsidP="00B00B52">
      <w:pPr>
        <w:pStyle w:val="Nagwek2"/>
        <w:numPr>
          <w:ilvl w:val="0"/>
          <w:numId w:val="0"/>
        </w:numPr>
        <w:ind w:left="1080"/>
        <w:rPr>
          <w:rFonts w:cs="Times New Roman"/>
        </w:rPr>
      </w:pPr>
      <w:bookmarkStart w:id="92" w:name="_Toc163730330"/>
      <w:r>
        <w:rPr>
          <w:rFonts w:cs="Times New Roman"/>
        </w:rPr>
        <w:t>T-III-26</w:t>
      </w:r>
      <w:r w:rsidR="00B00B52" w:rsidRPr="00B00B52">
        <w:rPr>
          <w:rFonts w:cs="Times New Roman"/>
        </w:rPr>
        <w:t xml:space="preserve"> Schemat instalacji KNX Prokuratury regionalnej</w:t>
      </w:r>
      <w:bookmarkEnd w:id="92"/>
    </w:p>
    <w:p w:rsidR="00B00B52" w:rsidRPr="00B00B52" w:rsidRDefault="004F736B" w:rsidP="00B00B52">
      <w:pPr>
        <w:pStyle w:val="Nagwek2"/>
        <w:numPr>
          <w:ilvl w:val="0"/>
          <w:numId w:val="0"/>
        </w:numPr>
        <w:ind w:left="1080"/>
        <w:rPr>
          <w:rFonts w:cs="Times New Roman"/>
        </w:rPr>
      </w:pPr>
      <w:bookmarkStart w:id="93" w:name="_Toc163730331"/>
      <w:r>
        <w:rPr>
          <w:rFonts w:cs="Times New Roman"/>
        </w:rPr>
        <w:t>T-III-27</w:t>
      </w:r>
      <w:r w:rsidR="00B00B52" w:rsidRPr="00B00B52">
        <w:rPr>
          <w:rFonts w:cs="Times New Roman"/>
        </w:rPr>
        <w:t xml:space="preserve"> Schemat sterowniczy klimatyzacji prokuratury okręgowej</w:t>
      </w:r>
      <w:bookmarkEnd w:id="93"/>
    </w:p>
    <w:p w:rsidR="00B00B52" w:rsidRPr="00B00B52" w:rsidRDefault="004F736B" w:rsidP="00B00B52">
      <w:pPr>
        <w:pStyle w:val="Nagwek2"/>
        <w:numPr>
          <w:ilvl w:val="0"/>
          <w:numId w:val="0"/>
        </w:numPr>
        <w:ind w:left="1080"/>
        <w:rPr>
          <w:rFonts w:cs="Times New Roman"/>
        </w:rPr>
      </w:pPr>
      <w:bookmarkStart w:id="94" w:name="_Toc163730332"/>
      <w:r>
        <w:rPr>
          <w:rFonts w:cs="Times New Roman"/>
        </w:rPr>
        <w:t>T-III-28</w:t>
      </w:r>
      <w:r w:rsidR="00B00B52" w:rsidRPr="00B00B52">
        <w:rPr>
          <w:rFonts w:cs="Times New Roman"/>
        </w:rPr>
        <w:t xml:space="preserve"> Schemat sterowniczy klimatyzacji prokuratury regionalnej</w:t>
      </w:r>
      <w:bookmarkEnd w:id="94"/>
    </w:p>
    <w:p w:rsidR="00C24F06" w:rsidRPr="00B00B52" w:rsidRDefault="00C24F06" w:rsidP="00B00B52">
      <w:pPr>
        <w:pStyle w:val="Nagwek2"/>
        <w:numPr>
          <w:ilvl w:val="0"/>
          <w:numId w:val="0"/>
        </w:numPr>
        <w:ind w:left="1080"/>
        <w:rPr>
          <w:rFonts w:cs="Times New Roman"/>
        </w:rPr>
      </w:pPr>
    </w:p>
    <w:sectPr w:rsidR="00C24F06" w:rsidRPr="00B00B52" w:rsidSect="001C51CC">
      <w:pgSz w:w="11906" w:h="16838"/>
      <w:pgMar w:top="1276" w:right="991" w:bottom="56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67FE3" w:rsidRDefault="00867FE3" w:rsidP="00DB79F4">
      <w:r>
        <w:separator/>
      </w:r>
    </w:p>
  </w:endnote>
  <w:endnote w:type="continuationSeparator" w:id="0">
    <w:p w:rsidR="00867FE3" w:rsidRDefault="00867FE3" w:rsidP="00DB79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tarSymbol">
    <w:altName w:val="Segoe UI Symbol"/>
    <w:charset w:val="02"/>
    <w:family w:val="auto"/>
    <w:pitch w:val="default"/>
  </w:font>
  <w:font w:name="OpenSymbol, 'Arial Unicode MS'">
    <w:altName w:val="Times New Roman"/>
    <w:charset w:val="00"/>
    <w:family w:val="auto"/>
    <w:pitch w:val="variable"/>
  </w:font>
  <w:font w:name="OpenSymbol">
    <w:altName w:val="Symbol"/>
    <w:charset w:val="00"/>
    <w:family w:val="auto"/>
    <w:pitch w:val="variable"/>
  </w:font>
  <w:font w:name="ArialMT">
    <w:altName w:val="Times New Roman"/>
    <w:panose1 w:val="00000000000000000000"/>
    <w:charset w:val="00"/>
    <w:family w:val="roman"/>
    <w:notTrueType/>
    <w:pitch w:val="default"/>
  </w:font>
  <w:font w:name="Roboto Lt">
    <w:altName w:val="Times New Roman"/>
    <w:charset w:val="EE"/>
    <w:family w:val="auto"/>
    <w:pitch w:val="variable"/>
    <w:sig w:usb0="00000001" w:usb1="5000205B" w:usb2="00000020" w:usb3="00000000" w:csb0="0000019F" w:csb1="00000000"/>
  </w:font>
  <w:font w:name="Calibri Light">
    <w:panose1 w:val="020F03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UniversP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Gulim">
    <w:charset w:val="81"/>
    <w:family w:val="swiss"/>
    <w:pitch w:val="variable"/>
    <w:sig w:usb0="B00002AF" w:usb1="69D77CFB" w:usb2="00000030" w:usb3="00000000" w:csb0="0008009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w:panose1 w:val="02020603050405020304"/>
    <w:charset w:val="EE"/>
    <w:family w:val="roman"/>
    <w:pitch w:val="variable"/>
    <w:sig w:usb0="E0002EFF" w:usb1="C000785B" w:usb2="00000009" w:usb3="00000000" w:csb0="000001FF" w:csb1="00000000"/>
  </w:font>
  <w:font w:name="Wingdings-Regular">
    <w:altName w:val="Times New Roman"/>
    <w:panose1 w:val="00000000000000000000"/>
    <w:charset w:val="00"/>
    <w:family w:val="roman"/>
    <w:notTrueType/>
    <w:pitch w:val="default"/>
  </w:font>
  <w:font w:name="SEOptimist">
    <w:altName w:val="Arial"/>
    <w:panose1 w:val="00000000000000000000"/>
    <w:charset w:val="00"/>
    <w:family w:val="swiss"/>
    <w:notTrueType/>
    <w:pitch w:val="default"/>
    <w:sig w:usb0="00000003" w:usb1="00000000" w:usb2="00000000" w:usb3="00000000" w:csb0="00000001" w:csb1="00000000"/>
  </w:font>
  <w:font w:name="Myriad Pro">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zcionka tekstu podstawowego">
    <w:altName w:val="Times New Roman"/>
    <w:panose1 w:val="00000000000000000000"/>
    <w:charset w:val="00"/>
    <w:family w:val="roman"/>
    <w:notTrueType/>
    <w:pitch w:val="default"/>
  </w:font>
  <w:font w:name="SimSun, 宋体">
    <w:charset w:val="00"/>
    <w:family w:val="auto"/>
    <w:pitch w:val="variable"/>
  </w:font>
  <w:font w:name="NSimSun">
    <w:panose1 w:val="02010609030101010101"/>
    <w:charset w:val="86"/>
    <w:family w:val="modern"/>
    <w:pitch w:val="fixed"/>
    <w:sig w:usb0="00000203" w:usb1="288F0000" w:usb2="00000016" w:usb3="00000000" w:csb0="00040001" w:csb1="00000000"/>
  </w:font>
  <w:font w:name="Century Gothic">
    <w:panose1 w:val="020B05020202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3843297"/>
      <w:docPartObj>
        <w:docPartGallery w:val="Page Numbers (Bottom of Page)"/>
        <w:docPartUnique/>
      </w:docPartObj>
    </w:sdtPr>
    <w:sdtEndPr/>
    <w:sdtContent>
      <w:p w:rsidR="00867FE3" w:rsidRDefault="00867FE3" w:rsidP="00E809FC">
        <w:pPr>
          <w:pStyle w:val="Stopka"/>
          <w:jc w:val="right"/>
        </w:pPr>
        <w:r>
          <w:fldChar w:fldCharType="begin"/>
        </w:r>
        <w:r>
          <w:instrText>PAGE   \* MERGEFORMAT</w:instrText>
        </w:r>
        <w:r>
          <w:fldChar w:fldCharType="separate"/>
        </w:r>
        <w:r w:rsidR="006A6EE1">
          <w:rPr>
            <w:noProof/>
          </w:rPr>
          <w:t>9</w:t>
        </w:r>
        <w:r>
          <w:fldChar w:fldCharType="end"/>
        </w:r>
      </w:p>
    </w:sdtContent>
  </w:sdt>
  <w:p w:rsidR="00867FE3" w:rsidRDefault="00867FE3"/>
  <w:p w:rsidR="00867FE3" w:rsidRDefault="00867FE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67FE3" w:rsidRDefault="00867FE3" w:rsidP="00DB79F4">
      <w:r>
        <w:separator/>
      </w:r>
    </w:p>
  </w:footnote>
  <w:footnote w:type="continuationSeparator" w:id="0">
    <w:p w:rsidR="00867FE3" w:rsidRDefault="00867FE3" w:rsidP="00DB79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horzAnchor="margin" w:tblpX="-74" w:tblpY="272"/>
      <w:tblW w:w="9925" w:type="dxa"/>
      <w:tblBorders>
        <w:top w:val="double" w:sz="4" w:space="0" w:color="auto"/>
        <w:left w:val="double" w:sz="4" w:space="0" w:color="auto"/>
        <w:bottom w:val="double" w:sz="4" w:space="0" w:color="auto"/>
        <w:right w:val="double" w:sz="4" w:space="0" w:color="auto"/>
        <w:insideH w:val="double" w:sz="4" w:space="0" w:color="auto"/>
        <w:insideV w:val="single" w:sz="4" w:space="0" w:color="auto"/>
      </w:tblBorders>
      <w:tblCellMar>
        <w:left w:w="70" w:type="dxa"/>
        <w:right w:w="70" w:type="dxa"/>
      </w:tblCellMar>
      <w:tblLook w:val="0000" w:firstRow="0" w:lastRow="0" w:firstColumn="0" w:lastColumn="0" w:noHBand="0" w:noVBand="0"/>
    </w:tblPr>
    <w:tblGrid>
      <w:gridCol w:w="3072"/>
      <w:gridCol w:w="6853"/>
    </w:tblGrid>
    <w:tr w:rsidR="00867FE3" w:rsidTr="00435259">
      <w:trPr>
        <w:trHeight w:val="1391"/>
      </w:trPr>
      <w:tc>
        <w:tcPr>
          <w:tcW w:w="3072" w:type="dxa"/>
        </w:tcPr>
        <w:p w:rsidR="00867FE3" w:rsidRDefault="006A6EE1" w:rsidP="001C51CC">
          <w:pPr>
            <w:ind w:left="-54"/>
          </w:pPr>
          <w:r>
            <w:rPr>
              <w:noProof/>
              <w:lang w:eastAsia="en-US"/>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8.85pt;margin-top:10.35pt;width:100.5pt;height:58.6pt;z-index:251659264" wrapcoords="4994 129 3948 388 1626 1811 1277 2846 465 4268 116 6338 348 8407 1277 10477 1277 10606 6155 14616 6155 16685 4645 18366 4761 18625 6735 18754 5110 20048 6968 20824 6039 21471 6503 21471 10800 18754 13935 18754 19510 17461 19394 16685 20903 15909 21019 15392 19858 14616 18116 12546 17303 10477 17419 9313 17071 8666 16142 8407 15097 6338 15561 5691 15561 4915 14981 4268 14516 2199 14865 1681 13935 1423 7084 129 4994 129">
                <v:imagedata r:id="rId1" o:title="" croptop="5586f" cropbottom="23904f" cropleft="18562f" cropright="27966f" grayscale="t" bilevel="t"/>
                <w10:wrap type="tight"/>
              </v:shape>
              <o:OLEObject Type="Embed" ProgID="AutoCADLT.Drawing.18" ShapeID="_x0000_s2050" DrawAspect="Content" ObjectID="_1774343086" r:id="rId2"/>
            </w:object>
          </w:r>
        </w:p>
        <w:p w:rsidR="00867FE3" w:rsidRDefault="00867FE3" w:rsidP="001C51CC">
          <w:pPr>
            <w:ind w:left="-54"/>
          </w:pPr>
        </w:p>
        <w:p w:rsidR="00867FE3" w:rsidRDefault="00867FE3" w:rsidP="001C51CC">
          <w:pPr>
            <w:ind w:left="-54"/>
          </w:pPr>
        </w:p>
      </w:tc>
      <w:tc>
        <w:tcPr>
          <w:tcW w:w="6853" w:type="dxa"/>
          <w:vAlign w:val="center"/>
        </w:tcPr>
        <w:p w:rsidR="00867FE3" w:rsidRPr="0020711E" w:rsidRDefault="00867FE3" w:rsidP="001C51CC">
          <w:pPr>
            <w:pStyle w:val="Nagwek2"/>
            <w:ind w:left="671" w:hanging="1301"/>
            <w:rPr>
              <w:rFonts w:ascii="Century Gothic" w:hAnsi="Century Gothic"/>
              <w:b w:val="0"/>
              <w:bCs/>
              <w:sz w:val="44"/>
              <w:szCs w:val="44"/>
              <w:lang w:val="en-US"/>
            </w:rPr>
          </w:pPr>
          <w:bookmarkStart w:id="64" w:name="_Toc70448917"/>
          <w:r w:rsidRPr="0020711E">
            <w:rPr>
              <w:rFonts w:ascii="Century Gothic" w:hAnsi="Century Gothic"/>
              <w:sz w:val="44"/>
              <w:szCs w:val="44"/>
              <w:lang w:val="en-US"/>
            </w:rPr>
            <w:t xml:space="preserve">G L O B A </w:t>
          </w:r>
          <w:proofErr w:type="gramStart"/>
          <w:r w:rsidRPr="0020711E">
            <w:rPr>
              <w:rFonts w:ascii="Century Gothic" w:hAnsi="Century Gothic"/>
              <w:sz w:val="44"/>
              <w:szCs w:val="44"/>
              <w:lang w:val="en-US"/>
            </w:rPr>
            <w:t>L  Albert</w:t>
          </w:r>
          <w:proofErr w:type="gramEnd"/>
          <w:r w:rsidRPr="0020711E">
            <w:rPr>
              <w:rFonts w:ascii="Century Gothic" w:hAnsi="Century Gothic"/>
              <w:sz w:val="44"/>
              <w:szCs w:val="44"/>
              <w:lang w:val="en-US"/>
            </w:rPr>
            <w:t xml:space="preserve"> </w:t>
          </w:r>
          <w:proofErr w:type="spellStart"/>
          <w:r w:rsidRPr="0020711E">
            <w:rPr>
              <w:rFonts w:ascii="Century Gothic" w:hAnsi="Century Gothic"/>
              <w:sz w:val="44"/>
              <w:szCs w:val="44"/>
              <w:lang w:val="en-US"/>
            </w:rPr>
            <w:t>Dragan</w:t>
          </w:r>
          <w:bookmarkEnd w:id="64"/>
          <w:proofErr w:type="spellEnd"/>
        </w:p>
        <w:p w:rsidR="00867FE3" w:rsidRPr="00B22EBD" w:rsidRDefault="00867FE3" w:rsidP="001C51CC">
          <w:pPr>
            <w:ind w:left="-54"/>
            <w:jc w:val="center"/>
            <w:rPr>
              <w:rFonts w:ascii="Century Gothic" w:hAnsi="Century Gothic"/>
              <w:bCs/>
            </w:rPr>
          </w:pPr>
          <w:proofErr w:type="gramStart"/>
          <w:r w:rsidRPr="0020711E">
            <w:rPr>
              <w:rFonts w:ascii="Century Gothic" w:hAnsi="Century Gothic"/>
              <w:bCs/>
              <w:sz w:val="22"/>
            </w:rPr>
            <w:t>ul</w:t>
          </w:r>
          <w:proofErr w:type="gramEnd"/>
          <w:r w:rsidRPr="0020711E">
            <w:rPr>
              <w:rFonts w:ascii="Century Gothic" w:hAnsi="Century Gothic"/>
              <w:bCs/>
              <w:sz w:val="22"/>
            </w:rPr>
            <w:t xml:space="preserve">. </w:t>
          </w:r>
          <w:proofErr w:type="spellStart"/>
          <w:r w:rsidRPr="0020711E">
            <w:rPr>
              <w:rFonts w:ascii="Century Gothic" w:hAnsi="Century Gothic"/>
              <w:bCs/>
              <w:sz w:val="22"/>
            </w:rPr>
            <w:t>Ponikwoda</w:t>
          </w:r>
          <w:proofErr w:type="spellEnd"/>
          <w:r w:rsidRPr="0020711E">
            <w:rPr>
              <w:rFonts w:ascii="Century Gothic" w:hAnsi="Century Gothic"/>
              <w:bCs/>
              <w:sz w:val="22"/>
            </w:rPr>
            <w:t xml:space="preserve"> 28, 20–135 Lublin, </w:t>
          </w:r>
          <w:r w:rsidRPr="0020711E">
            <w:rPr>
              <w:rFonts w:ascii="Century Gothic" w:hAnsi="Century Gothic"/>
              <w:bCs/>
              <w:sz w:val="32"/>
              <w:szCs w:val="32"/>
            </w:rPr>
            <w:sym w:font="Wingdings 2" w:char="F027"/>
          </w:r>
          <w:r w:rsidRPr="0020711E">
            <w:rPr>
              <w:rFonts w:ascii="Century Gothic" w:hAnsi="Century Gothic"/>
              <w:bCs/>
              <w:sz w:val="22"/>
            </w:rPr>
            <w:t xml:space="preserve"> +48 516·126·333 </w:t>
          </w:r>
          <w:r w:rsidRPr="000B310F">
            <w:rPr>
              <w:rFonts w:ascii="Century Gothic" w:hAnsi="Century Gothic"/>
              <w:bCs/>
              <w:sz w:val="28"/>
              <w:szCs w:val="32"/>
            </w:rPr>
            <w:sym w:font="Wingdings" w:char="F02C"/>
          </w:r>
          <w:r w:rsidRPr="000B310F">
            <w:rPr>
              <w:rFonts w:ascii="Century Gothic" w:hAnsi="Century Gothic"/>
              <w:bCs/>
            </w:rPr>
            <w:t>instalatorzy@tlen.</w:t>
          </w:r>
          <w:proofErr w:type="gramStart"/>
          <w:r w:rsidRPr="000B310F">
            <w:rPr>
              <w:rFonts w:ascii="Century Gothic" w:hAnsi="Century Gothic"/>
              <w:bCs/>
            </w:rPr>
            <w:t xml:space="preserve">pl , </w:t>
          </w:r>
          <w:proofErr w:type="spellStart"/>
          <w:proofErr w:type="gramEnd"/>
          <w:r w:rsidRPr="000B310F">
            <w:rPr>
              <w:rFonts w:ascii="Century Gothic" w:hAnsi="Century Gothic"/>
              <w:bCs/>
            </w:rPr>
            <w:t>global</w:t>
          </w:r>
          <w:proofErr w:type="spellEnd"/>
          <w:r w:rsidRPr="000B310F">
            <w:rPr>
              <w:rFonts w:ascii="Century Gothic" w:hAnsi="Century Gothic"/>
              <w:bCs/>
            </w:rPr>
            <w:t xml:space="preserve"> projekty.</w:t>
          </w:r>
          <w:proofErr w:type="gramStart"/>
          <w:r w:rsidRPr="000B310F">
            <w:rPr>
              <w:rFonts w:ascii="Century Gothic" w:hAnsi="Century Gothic"/>
              <w:bCs/>
            </w:rPr>
            <w:t>pl</w:t>
          </w:r>
          <w:proofErr w:type="gramEnd"/>
        </w:p>
      </w:tc>
    </w:tr>
  </w:tbl>
  <w:p w:rsidR="00867FE3" w:rsidRDefault="00867FE3">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7FE3" w:rsidRDefault="00867FE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2"/>
    <w:lvl w:ilvl="0">
      <w:start w:val="1"/>
      <w:numFmt w:val="bullet"/>
      <w:lvlText w:val=""/>
      <w:lvlJc w:val="left"/>
      <w:pPr>
        <w:tabs>
          <w:tab w:val="num" w:pos="720"/>
        </w:tabs>
        <w:ind w:left="720" w:hanging="360"/>
      </w:pPr>
      <w:rPr>
        <w:rFonts w:ascii="Wingdings" w:hAnsi="Wingdings"/>
      </w:rPr>
    </w:lvl>
  </w:abstractNum>
  <w:abstractNum w:abstractNumId="1">
    <w:nsid w:val="00000003"/>
    <w:multiLevelType w:val="singleLevel"/>
    <w:tmpl w:val="00000003"/>
    <w:name w:val="WW8Num8"/>
    <w:lvl w:ilvl="0">
      <w:start w:val="1"/>
      <w:numFmt w:val="bullet"/>
      <w:pStyle w:val="StylZlewej076cm"/>
      <w:lvlText w:val=""/>
      <w:lvlJc w:val="left"/>
      <w:pPr>
        <w:tabs>
          <w:tab w:val="num" w:pos="0"/>
        </w:tabs>
        <w:ind w:left="720" w:hanging="360"/>
      </w:pPr>
      <w:rPr>
        <w:rFonts w:ascii="Symbol" w:hAnsi="Symbol" w:cs="Symbol" w:hint="default"/>
      </w:rPr>
    </w:lvl>
  </w:abstractNum>
  <w:abstractNum w:abstractNumId="2">
    <w:nsid w:val="00000004"/>
    <w:multiLevelType w:val="singleLevel"/>
    <w:tmpl w:val="00000004"/>
    <w:name w:val="WW8Num11"/>
    <w:lvl w:ilvl="0">
      <w:start w:val="1"/>
      <w:numFmt w:val="decimal"/>
      <w:lvlText w:val="%1."/>
      <w:lvlJc w:val="left"/>
      <w:pPr>
        <w:tabs>
          <w:tab w:val="num" w:pos="720"/>
        </w:tabs>
        <w:ind w:left="720" w:hanging="360"/>
      </w:pPr>
      <w:rPr>
        <w:rFonts w:ascii="Arial" w:hAnsi="Arial" w:cs="Arial" w:hint="default"/>
        <w:sz w:val="20"/>
        <w:szCs w:val="20"/>
      </w:rPr>
    </w:lvl>
  </w:abstractNum>
  <w:abstractNum w:abstractNumId="3">
    <w:nsid w:val="00000005"/>
    <w:multiLevelType w:val="multilevel"/>
    <w:tmpl w:val="00000005"/>
    <w:name w:val="WW8Num5"/>
    <w:lvl w:ilvl="0">
      <w:start w:val="8"/>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nsid w:val="00000007"/>
    <w:multiLevelType w:val="multilevel"/>
    <w:tmpl w:val="71C282B8"/>
    <w:name w:val="WW8Num7"/>
    <w:lvl w:ilvl="0">
      <w:start w:val="1"/>
      <w:numFmt w:val="decimal"/>
      <w:lvlText w:val="%1"/>
      <w:lvlJc w:val="left"/>
      <w:pPr>
        <w:tabs>
          <w:tab w:val="num" w:pos="0"/>
        </w:tabs>
        <w:ind w:left="360" w:hanging="360"/>
      </w:pPr>
      <w:rPr>
        <w:rFonts w:ascii="Symbol" w:hAnsi="Symbol" w:cs="Symbol"/>
        <w:color w:val="000000"/>
      </w:rPr>
    </w:lvl>
    <w:lvl w:ilvl="1">
      <w:start w:val="1"/>
      <w:numFmt w:val="decimal"/>
      <w:lvlText w:val="%1.%2"/>
      <w:lvlJc w:val="left"/>
      <w:pPr>
        <w:tabs>
          <w:tab w:val="num" w:pos="0"/>
        </w:tabs>
        <w:ind w:left="360" w:hanging="360"/>
      </w:pPr>
      <w:rPr>
        <w:rFonts w:ascii="Times New Roman" w:hAnsi="Times New Roman" w:cs="Times New Roman" w:hint="default"/>
        <w:b/>
        <w:bCs/>
        <w:sz w:val="20"/>
      </w:rPr>
    </w:lvl>
    <w:lvl w:ilvl="2">
      <w:start w:val="1"/>
      <w:numFmt w:val="decimal"/>
      <w:lvlText w:val="%1.%2.%3"/>
      <w:lvlJc w:val="left"/>
      <w:pPr>
        <w:tabs>
          <w:tab w:val="num" w:pos="0"/>
        </w:tabs>
        <w:ind w:left="720" w:hanging="720"/>
      </w:pPr>
      <w:rPr>
        <w:rFonts w:ascii="Wingdings" w:hAnsi="Wingdings" w:cs="Wingdings"/>
      </w:r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5">
    <w:nsid w:val="00000011"/>
    <w:multiLevelType w:val="singleLevel"/>
    <w:tmpl w:val="00000011"/>
    <w:name w:val="WW8Num39"/>
    <w:lvl w:ilvl="0">
      <w:start w:val="1"/>
      <w:numFmt w:val="bullet"/>
      <w:lvlText w:val=""/>
      <w:lvlJc w:val="left"/>
      <w:pPr>
        <w:tabs>
          <w:tab w:val="num" w:pos="1440"/>
        </w:tabs>
        <w:ind w:left="1440" w:hanging="360"/>
      </w:pPr>
      <w:rPr>
        <w:rFonts w:ascii="Symbol" w:hAnsi="Symbol" w:cs="Symbol" w:hint="default"/>
        <w:sz w:val="22"/>
        <w:szCs w:val="22"/>
      </w:rPr>
    </w:lvl>
  </w:abstractNum>
  <w:abstractNum w:abstractNumId="6">
    <w:nsid w:val="00000012"/>
    <w:multiLevelType w:val="multilevel"/>
    <w:tmpl w:val="00000012"/>
    <w:name w:val="WW8Num22"/>
    <w:lvl w:ilvl="0">
      <w:start w:val="1"/>
      <w:numFmt w:val="decimal"/>
      <w:lvlText w:val="%1."/>
      <w:lvlJc w:val="left"/>
      <w:pPr>
        <w:tabs>
          <w:tab w:val="num" w:pos="0"/>
        </w:tabs>
        <w:ind w:left="360" w:hanging="360"/>
      </w:pPr>
      <w:rPr>
        <w:rFonts w:hint="default"/>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nsid w:val="00000014"/>
    <w:multiLevelType w:val="singleLevel"/>
    <w:tmpl w:val="00000014"/>
    <w:name w:val="WW8Num42"/>
    <w:lvl w:ilvl="0">
      <w:start w:val="1"/>
      <w:numFmt w:val="bullet"/>
      <w:lvlText w:val=""/>
      <w:lvlJc w:val="left"/>
      <w:pPr>
        <w:tabs>
          <w:tab w:val="num" w:pos="0"/>
        </w:tabs>
        <w:ind w:left="720" w:hanging="360"/>
      </w:pPr>
      <w:rPr>
        <w:rFonts w:ascii="Symbol" w:hAnsi="Symbol" w:cs="Symbol" w:hint="default"/>
        <w:sz w:val="22"/>
        <w:szCs w:val="22"/>
      </w:rPr>
    </w:lvl>
  </w:abstractNum>
  <w:abstractNum w:abstractNumId="8">
    <w:nsid w:val="00000015"/>
    <w:multiLevelType w:val="multilevel"/>
    <w:tmpl w:val="8BDA9CBE"/>
    <w:name w:val="WW8Num44"/>
    <w:lvl w:ilvl="0">
      <w:start w:val="1"/>
      <w:numFmt w:val="decimal"/>
      <w:lvlText w:val="%1."/>
      <w:lvlJc w:val="left"/>
      <w:pPr>
        <w:tabs>
          <w:tab w:val="num" w:pos="360"/>
        </w:tabs>
        <w:ind w:left="360" w:hanging="360"/>
      </w:pPr>
      <w:rPr>
        <w:rFonts w:ascii="Arial" w:hAnsi="Arial" w:cs="Arial"/>
        <w:bCs/>
        <w:i/>
        <w:iCs/>
        <w:color w:val="000000"/>
        <w:sz w:val="20"/>
        <w:szCs w:val="20"/>
      </w:rPr>
    </w:lvl>
    <w:lvl w:ilvl="1">
      <w:start w:val="1"/>
      <w:numFmt w:val="decimal"/>
      <w:isLgl/>
      <w:lvlText w:val="%1.%2"/>
      <w:lvlJc w:val="left"/>
      <w:pPr>
        <w:ind w:left="502" w:hanging="360"/>
      </w:pPr>
      <w:rPr>
        <w:rFonts w:cs="Calibri" w:hint="default"/>
        <w:i w:val="0"/>
        <w:color w:val="984806"/>
        <w:sz w:val="24"/>
      </w:rPr>
    </w:lvl>
    <w:lvl w:ilvl="2">
      <w:start w:val="1"/>
      <w:numFmt w:val="decimal"/>
      <w:isLgl/>
      <w:lvlText w:val="%1.%2.%3"/>
      <w:lvlJc w:val="left"/>
      <w:pPr>
        <w:ind w:left="1004" w:hanging="720"/>
      </w:pPr>
      <w:rPr>
        <w:rFonts w:cs="Calibri" w:hint="default"/>
        <w:i w:val="0"/>
        <w:color w:val="984806"/>
        <w:sz w:val="24"/>
      </w:rPr>
    </w:lvl>
    <w:lvl w:ilvl="3">
      <w:start w:val="1"/>
      <w:numFmt w:val="decimal"/>
      <w:isLgl/>
      <w:lvlText w:val="%1.%2.%3.%4"/>
      <w:lvlJc w:val="left"/>
      <w:pPr>
        <w:ind w:left="1146" w:hanging="720"/>
      </w:pPr>
      <w:rPr>
        <w:rFonts w:cs="Calibri" w:hint="default"/>
        <w:i w:val="0"/>
        <w:color w:val="984806"/>
        <w:sz w:val="24"/>
      </w:rPr>
    </w:lvl>
    <w:lvl w:ilvl="4">
      <w:start w:val="1"/>
      <w:numFmt w:val="decimal"/>
      <w:isLgl/>
      <w:lvlText w:val="%1.%2.%3.%4.%5"/>
      <w:lvlJc w:val="left"/>
      <w:pPr>
        <w:ind w:left="1288" w:hanging="720"/>
      </w:pPr>
      <w:rPr>
        <w:rFonts w:cs="Calibri" w:hint="default"/>
        <w:i w:val="0"/>
        <w:color w:val="984806"/>
        <w:sz w:val="24"/>
      </w:rPr>
    </w:lvl>
    <w:lvl w:ilvl="5">
      <w:start w:val="1"/>
      <w:numFmt w:val="decimal"/>
      <w:isLgl/>
      <w:lvlText w:val="%1.%2.%3.%4.%5.%6"/>
      <w:lvlJc w:val="left"/>
      <w:pPr>
        <w:ind w:left="1790" w:hanging="1080"/>
      </w:pPr>
      <w:rPr>
        <w:rFonts w:cs="Calibri" w:hint="default"/>
        <w:i w:val="0"/>
        <w:color w:val="984806"/>
        <w:sz w:val="24"/>
      </w:rPr>
    </w:lvl>
    <w:lvl w:ilvl="6">
      <w:start w:val="1"/>
      <w:numFmt w:val="decimal"/>
      <w:isLgl/>
      <w:lvlText w:val="%1.%2.%3.%4.%5.%6.%7"/>
      <w:lvlJc w:val="left"/>
      <w:pPr>
        <w:ind w:left="1932" w:hanging="1080"/>
      </w:pPr>
      <w:rPr>
        <w:rFonts w:cs="Calibri" w:hint="default"/>
        <w:i w:val="0"/>
        <w:color w:val="984806"/>
        <w:sz w:val="24"/>
      </w:rPr>
    </w:lvl>
    <w:lvl w:ilvl="7">
      <w:start w:val="1"/>
      <w:numFmt w:val="decimal"/>
      <w:isLgl/>
      <w:lvlText w:val="%1.%2.%3.%4.%5.%6.%7.%8"/>
      <w:lvlJc w:val="left"/>
      <w:pPr>
        <w:ind w:left="2434" w:hanging="1440"/>
      </w:pPr>
      <w:rPr>
        <w:rFonts w:cs="Calibri" w:hint="default"/>
        <w:i w:val="0"/>
        <w:color w:val="984806"/>
        <w:sz w:val="24"/>
      </w:rPr>
    </w:lvl>
    <w:lvl w:ilvl="8">
      <w:start w:val="1"/>
      <w:numFmt w:val="decimal"/>
      <w:isLgl/>
      <w:lvlText w:val="%1.%2.%3.%4.%5.%6.%7.%8.%9"/>
      <w:lvlJc w:val="left"/>
      <w:pPr>
        <w:ind w:left="2576" w:hanging="1440"/>
      </w:pPr>
      <w:rPr>
        <w:rFonts w:cs="Calibri" w:hint="default"/>
        <w:i w:val="0"/>
        <w:color w:val="984806"/>
        <w:sz w:val="24"/>
      </w:rPr>
    </w:lvl>
  </w:abstractNum>
  <w:abstractNum w:abstractNumId="9">
    <w:nsid w:val="00000017"/>
    <w:multiLevelType w:val="multilevel"/>
    <w:tmpl w:val="00000017"/>
    <w:name w:val="WW8Num23"/>
    <w:lvl w:ilvl="0">
      <w:start w:val="1"/>
      <w:numFmt w:val="bullet"/>
      <w:lvlText w:val=""/>
      <w:lvlJc w:val="left"/>
      <w:pPr>
        <w:tabs>
          <w:tab w:val="num" w:pos="0"/>
        </w:tabs>
        <w:ind w:left="720" w:hanging="360"/>
      </w:pPr>
      <w:rPr>
        <w:rFonts w:ascii="Symbol" w:hAnsi="Symbol" w:cs="Wingdings"/>
      </w:rPr>
    </w:lvl>
    <w:lvl w:ilvl="1">
      <w:start w:val="1"/>
      <w:numFmt w:val="bullet"/>
      <w:lvlText w:val=""/>
      <w:lvlJc w:val="left"/>
      <w:pPr>
        <w:tabs>
          <w:tab w:val="num" w:pos="0"/>
        </w:tabs>
        <w:ind w:left="1440" w:hanging="360"/>
      </w:pPr>
      <w:rPr>
        <w:rFonts w:ascii="Symbol" w:hAnsi="Symbol" w:cs="Courier New" w:hint="default"/>
        <w:szCs w:val="20"/>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Courier New" w:hint="default"/>
        <w:szCs w:val="20"/>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Courier New" w:hint="default"/>
        <w:szCs w:val="20"/>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cs="Wingdings"/>
      </w:rPr>
    </w:lvl>
  </w:abstractNum>
  <w:abstractNum w:abstractNumId="10">
    <w:nsid w:val="0000001B"/>
    <w:multiLevelType w:val="multilevel"/>
    <w:tmpl w:val="0000001B"/>
    <w:name w:val="WW8Num27"/>
    <w:lvl w:ilvl="0">
      <w:start w:val="1"/>
      <w:numFmt w:val="bullet"/>
      <w:lvlText w:val="•"/>
      <w:lvlJc w:val="left"/>
      <w:pPr>
        <w:tabs>
          <w:tab w:val="num" w:pos="0"/>
        </w:tabs>
        <w:ind w:left="720" w:hanging="360"/>
      </w:pPr>
      <w:rPr>
        <w:rFonts w:ascii="Calibri" w:hAnsi="Calibri" w:cs="Arial"/>
        <w:i/>
        <w:color w:val="00000A"/>
        <w:sz w:val="20"/>
        <w:szCs w:val="2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1">
    <w:nsid w:val="00000028"/>
    <w:multiLevelType w:val="singleLevel"/>
    <w:tmpl w:val="00000028"/>
    <w:name w:val="WW8Num40"/>
    <w:lvl w:ilvl="0">
      <w:start w:val="1"/>
      <w:numFmt w:val="bullet"/>
      <w:lvlText w:val=""/>
      <w:lvlJc w:val="left"/>
      <w:pPr>
        <w:tabs>
          <w:tab w:val="num" w:pos="720"/>
        </w:tabs>
        <w:ind w:left="720" w:hanging="360"/>
      </w:pPr>
      <w:rPr>
        <w:rFonts w:ascii="Symbol" w:hAnsi="Symbol" w:cs="Symbol" w:hint="default"/>
        <w:sz w:val="22"/>
        <w:szCs w:val="22"/>
      </w:rPr>
    </w:lvl>
  </w:abstractNum>
  <w:abstractNum w:abstractNumId="12">
    <w:nsid w:val="00000031"/>
    <w:multiLevelType w:val="multilevel"/>
    <w:tmpl w:val="00000031"/>
    <w:name w:val="WW8Num49"/>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3">
    <w:nsid w:val="00000032"/>
    <w:multiLevelType w:val="multilevel"/>
    <w:tmpl w:val="00000032"/>
    <w:name w:val="WW8Num50"/>
    <w:lvl w:ilvl="0">
      <w:start w:val="1"/>
      <w:numFmt w:val="bullet"/>
      <w:lvlText w:val=""/>
      <w:lvlJc w:val="left"/>
      <w:pPr>
        <w:tabs>
          <w:tab w:val="num" w:pos="720"/>
        </w:tabs>
        <w:ind w:left="720" w:hanging="360"/>
      </w:pPr>
      <w:rPr>
        <w:rFonts w:ascii="Symbol" w:hAnsi="Symbol" w:cs="Arial"/>
        <w:sz w:val="20"/>
        <w:szCs w:val="20"/>
      </w:rPr>
    </w:lvl>
    <w:lvl w:ilvl="1">
      <w:start w:val="1"/>
      <w:numFmt w:val="bullet"/>
      <w:lvlText w:val="o"/>
      <w:lvlJc w:val="left"/>
      <w:pPr>
        <w:tabs>
          <w:tab w:val="num" w:pos="1440"/>
        </w:tabs>
        <w:ind w:left="1440" w:hanging="360"/>
      </w:pPr>
      <w:rPr>
        <w:rFonts w:ascii="Courier New" w:hAnsi="Courier New" w:cs="Symbol"/>
        <w:sz w:val="20"/>
        <w:szCs w:val="20"/>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cs="Arial"/>
        <w:sz w:val="20"/>
        <w:szCs w:val="20"/>
      </w:rPr>
    </w:lvl>
    <w:lvl w:ilvl="4">
      <w:start w:val="1"/>
      <w:numFmt w:val="bullet"/>
      <w:lvlText w:val="o"/>
      <w:lvlJc w:val="left"/>
      <w:pPr>
        <w:tabs>
          <w:tab w:val="num" w:pos="3600"/>
        </w:tabs>
        <w:ind w:left="3600" w:hanging="360"/>
      </w:pPr>
      <w:rPr>
        <w:rFonts w:ascii="Courier New" w:hAnsi="Courier New" w:cs="Symbol"/>
        <w:sz w:val="20"/>
        <w:szCs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cs="Arial"/>
        <w:sz w:val="20"/>
        <w:szCs w:val="20"/>
      </w:rPr>
    </w:lvl>
    <w:lvl w:ilvl="7">
      <w:start w:val="1"/>
      <w:numFmt w:val="bullet"/>
      <w:lvlText w:val="o"/>
      <w:lvlJc w:val="left"/>
      <w:pPr>
        <w:tabs>
          <w:tab w:val="num" w:pos="5760"/>
        </w:tabs>
        <w:ind w:left="5760" w:hanging="360"/>
      </w:pPr>
      <w:rPr>
        <w:rFonts w:ascii="Courier New" w:hAnsi="Courier New" w:cs="Symbol"/>
        <w:sz w:val="20"/>
        <w:szCs w:val="20"/>
      </w:rPr>
    </w:lvl>
    <w:lvl w:ilvl="8">
      <w:start w:val="1"/>
      <w:numFmt w:val="bullet"/>
      <w:lvlText w:val=""/>
      <w:lvlJc w:val="left"/>
      <w:pPr>
        <w:tabs>
          <w:tab w:val="num" w:pos="6480"/>
        </w:tabs>
        <w:ind w:left="6480" w:hanging="360"/>
      </w:pPr>
      <w:rPr>
        <w:rFonts w:ascii="Wingdings" w:hAnsi="Wingdings"/>
      </w:rPr>
    </w:lvl>
  </w:abstractNum>
  <w:abstractNum w:abstractNumId="14">
    <w:nsid w:val="00000033"/>
    <w:multiLevelType w:val="multilevel"/>
    <w:tmpl w:val="00000033"/>
    <w:name w:val="WW8Num51"/>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34"/>
    <w:multiLevelType w:val="multilevel"/>
    <w:tmpl w:val="00000034"/>
    <w:name w:val="WW8Num52"/>
    <w:lvl w:ilvl="0">
      <w:start w:val="1"/>
      <w:numFmt w:val="decimal"/>
      <w:lvlText w:val="%1."/>
      <w:lvlJc w:val="left"/>
      <w:pPr>
        <w:tabs>
          <w:tab w:val="num" w:pos="720"/>
        </w:tabs>
        <w:ind w:left="720" w:hanging="360"/>
      </w:pPr>
      <w:rPr>
        <w:rFonts w:ascii="Calibri" w:hAnsi="Calibri" w:cs="Calibri"/>
        <w:color w:val="984806"/>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35"/>
    <w:multiLevelType w:val="multilevel"/>
    <w:tmpl w:val="00000035"/>
    <w:name w:val="WW8Num53"/>
    <w:lvl w:ilvl="0">
      <w:start w:val="1"/>
      <w:numFmt w:val="decimal"/>
      <w:lvlText w:val="%1."/>
      <w:lvlJc w:val="left"/>
      <w:pPr>
        <w:tabs>
          <w:tab w:val="num" w:pos="720"/>
        </w:tabs>
        <w:ind w:left="720" w:hanging="360"/>
      </w:pPr>
      <w:rPr>
        <w:rFonts w:ascii="Symbol" w:hAnsi="Symbol" w:cs="Symbol"/>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00000036"/>
    <w:multiLevelType w:val="multilevel"/>
    <w:tmpl w:val="00000036"/>
    <w:name w:val="WW8Num54"/>
    <w:lvl w:ilvl="0">
      <w:start w:val="1"/>
      <w:numFmt w:val="decimal"/>
      <w:lvlText w:val="%1."/>
      <w:lvlJc w:val="left"/>
      <w:pPr>
        <w:tabs>
          <w:tab w:val="num" w:pos="720"/>
        </w:tabs>
        <w:ind w:left="720" w:hanging="360"/>
      </w:pPr>
      <w:rPr>
        <w:rFonts w:ascii="Arial" w:hAnsi="Arial" w:cs="Arial"/>
        <w:sz w:val="20"/>
        <w:szCs w:val="20"/>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8">
    <w:nsid w:val="006A0EDC"/>
    <w:multiLevelType w:val="multilevel"/>
    <w:tmpl w:val="A60EECC6"/>
    <w:styleLink w:val="WW8Num3"/>
    <w:lvl w:ilvl="0">
      <w:numFmt w:val="bullet"/>
      <w:lvlText w:val="•"/>
      <w:lvlJc w:val="left"/>
      <w:pPr>
        <w:ind w:left="720" w:hanging="360"/>
      </w:pPr>
      <w:rPr>
        <w:rFonts w:ascii="StarSymbol" w:eastAsia="OpenSymbol, 'Arial Unicode MS'" w:hAnsi="StarSymbol" w:cs="OpenSymbol, 'Arial Unicode MS'"/>
      </w:r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9">
    <w:nsid w:val="00FF6CF5"/>
    <w:multiLevelType w:val="hybridMultilevel"/>
    <w:tmpl w:val="8D6E5F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44E443A"/>
    <w:multiLevelType w:val="multilevel"/>
    <w:tmpl w:val="3E48BCA6"/>
    <w:styleLink w:val="WW8Num19"/>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Symbol" w:hAnsi="Symbol" w:cs="OpenSymbol, 'Arial Unicode MS'"/>
      </w:rPr>
    </w:lvl>
    <w:lvl w:ilvl="2">
      <w:numFmt w:val="bullet"/>
      <w:lvlText w:val=""/>
      <w:lvlJc w:val="left"/>
      <w:pPr>
        <w:ind w:left="1440" w:hanging="360"/>
      </w:pPr>
      <w:rPr>
        <w:rFonts w:ascii="Symbol" w:hAnsi="Symbol"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Symbol" w:hAnsi="Symbol" w:cs="OpenSymbol, 'Arial Unicode MS'"/>
      </w:rPr>
    </w:lvl>
    <w:lvl w:ilvl="5">
      <w:numFmt w:val="bullet"/>
      <w:lvlText w:val=""/>
      <w:lvlJc w:val="left"/>
      <w:pPr>
        <w:ind w:left="2520" w:hanging="360"/>
      </w:pPr>
      <w:rPr>
        <w:rFonts w:ascii="Symbol" w:hAnsi="Symbol"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Symbol" w:hAnsi="Symbol" w:cs="OpenSymbol, 'Arial Unicode MS'"/>
      </w:rPr>
    </w:lvl>
    <w:lvl w:ilvl="8">
      <w:numFmt w:val="bullet"/>
      <w:lvlText w:val=""/>
      <w:lvlJc w:val="left"/>
      <w:pPr>
        <w:ind w:left="3600" w:hanging="360"/>
      </w:pPr>
      <w:rPr>
        <w:rFonts w:ascii="Symbol" w:hAnsi="Symbol" w:cs="OpenSymbol, 'Arial Unicode MS'"/>
      </w:rPr>
    </w:lvl>
  </w:abstractNum>
  <w:abstractNum w:abstractNumId="21">
    <w:nsid w:val="06CE2FA3"/>
    <w:multiLevelType w:val="multilevel"/>
    <w:tmpl w:val="638A2FAC"/>
    <w:styleLink w:val="WWNum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nsid w:val="098C75F6"/>
    <w:multiLevelType w:val="multilevel"/>
    <w:tmpl w:val="3BCC8064"/>
    <w:styleLink w:val="WW8Num2"/>
    <w:lvl w:ilvl="0">
      <w:numFmt w:val="bullet"/>
      <w:lvlText w:val="•"/>
      <w:lvlJc w:val="left"/>
      <w:pPr>
        <w:ind w:left="720" w:hanging="360"/>
      </w:pPr>
      <w:rPr>
        <w:rFonts w:ascii="StarSymbol" w:eastAsia="OpenSymbol, 'Arial Unicode MS'" w:hAnsi="StarSymbol" w:cs="OpenSymbol, 'Arial Unicode MS'"/>
      </w:rPr>
    </w:lvl>
    <w:lvl w:ilvl="1">
      <w:numFmt w:val="bullet"/>
      <w:lvlText w:val="◦"/>
      <w:lvlJc w:val="left"/>
      <w:pPr>
        <w:ind w:left="1603" w:hanging="360"/>
      </w:pPr>
      <w:rPr>
        <w:rFonts w:ascii="OpenSymbol, 'Arial Unicode MS'" w:hAnsi="OpenSymbol, 'Arial Unicode MS'"/>
      </w:rPr>
    </w:lvl>
    <w:lvl w:ilvl="2">
      <w:numFmt w:val="bullet"/>
      <w:lvlText w:val="▪"/>
      <w:lvlJc w:val="left"/>
      <w:pPr>
        <w:ind w:left="1963" w:hanging="360"/>
      </w:pPr>
      <w:rPr>
        <w:rFonts w:ascii="OpenSymbol, 'Arial Unicode MS'" w:hAnsi="OpenSymbol, 'Arial Unicode MS'"/>
      </w:rPr>
    </w:lvl>
    <w:lvl w:ilvl="3">
      <w:numFmt w:val="bullet"/>
      <w:lvlText w:val=""/>
      <w:lvlJc w:val="left"/>
      <w:pPr>
        <w:ind w:left="2323" w:hanging="360"/>
      </w:pPr>
      <w:rPr>
        <w:rFonts w:ascii="Symbol" w:eastAsia="Arial" w:hAnsi="Symbol" w:cs="Arial"/>
        <w:color w:val="000000"/>
        <w:lang w:val="pl-PL"/>
      </w:rPr>
    </w:lvl>
    <w:lvl w:ilvl="4">
      <w:numFmt w:val="bullet"/>
      <w:lvlText w:val="◦"/>
      <w:lvlJc w:val="left"/>
      <w:pPr>
        <w:ind w:left="2683" w:hanging="360"/>
      </w:pPr>
      <w:rPr>
        <w:rFonts w:ascii="OpenSymbol, 'Arial Unicode MS'" w:hAnsi="OpenSymbol, 'Arial Unicode MS'"/>
      </w:rPr>
    </w:lvl>
    <w:lvl w:ilvl="5">
      <w:numFmt w:val="bullet"/>
      <w:lvlText w:val="▪"/>
      <w:lvlJc w:val="left"/>
      <w:pPr>
        <w:ind w:left="3043" w:hanging="360"/>
      </w:pPr>
      <w:rPr>
        <w:rFonts w:ascii="OpenSymbol, 'Arial Unicode MS'" w:hAnsi="OpenSymbol, 'Arial Unicode MS'"/>
      </w:rPr>
    </w:lvl>
    <w:lvl w:ilvl="6">
      <w:numFmt w:val="bullet"/>
      <w:lvlText w:val=""/>
      <w:lvlJc w:val="left"/>
      <w:pPr>
        <w:ind w:left="3403" w:hanging="360"/>
      </w:pPr>
      <w:rPr>
        <w:rFonts w:ascii="Symbol" w:eastAsia="Arial" w:hAnsi="Symbol" w:cs="Arial"/>
        <w:color w:val="000000"/>
        <w:lang w:val="pl-PL"/>
      </w:rPr>
    </w:lvl>
    <w:lvl w:ilvl="7">
      <w:numFmt w:val="bullet"/>
      <w:lvlText w:val="◦"/>
      <w:lvlJc w:val="left"/>
      <w:pPr>
        <w:ind w:left="3763" w:hanging="360"/>
      </w:pPr>
      <w:rPr>
        <w:rFonts w:ascii="OpenSymbol, 'Arial Unicode MS'" w:hAnsi="OpenSymbol, 'Arial Unicode MS'"/>
      </w:rPr>
    </w:lvl>
    <w:lvl w:ilvl="8">
      <w:numFmt w:val="bullet"/>
      <w:lvlText w:val="▪"/>
      <w:lvlJc w:val="left"/>
      <w:pPr>
        <w:ind w:left="4123" w:hanging="360"/>
      </w:pPr>
      <w:rPr>
        <w:rFonts w:ascii="OpenSymbol, 'Arial Unicode MS'" w:hAnsi="OpenSymbol, 'Arial Unicode MS'"/>
      </w:rPr>
    </w:lvl>
  </w:abstractNum>
  <w:abstractNum w:abstractNumId="23">
    <w:nsid w:val="09E6744C"/>
    <w:multiLevelType w:val="multilevel"/>
    <w:tmpl w:val="AC2A6F90"/>
    <w:styleLink w:val="WW8Num10"/>
    <w:lvl w:ilvl="0">
      <w:start w:val="1"/>
      <w:numFmt w:val="decimal"/>
      <w:lvlText w:val="%1."/>
      <w:lvlJc w:val="left"/>
      <w:pPr>
        <w:ind w:left="786" w:hanging="360"/>
      </w:pPr>
      <w:rPr>
        <w:b/>
      </w:rPr>
    </w:lvl>
    <w:lvl w:ilvl="1">
      <w:numFmt w:val="bullet"/>
      <w:lvlText w:val="o"/>
      <w:lvlJc w:val="left"/>
      <w:pPr>
        <w:ind w:left="1506" w:hanging="360"/>
      </w:pPr>
      <w:rPr>
        <w:rFonts w:ascii="Courier New" w:hAnsi="Courier New" w:cs="Courier New"/>
        <w:sz w:val="24"/>
      </w:rPr>
    </w:lvl>
    <w:lvl w:ilvl="2">
      <w:numFmt w:val="bullet"/>
      <w:lvlText w:val=""/>
      <w:lvlJc w:val="left"/>
      <w:pPr>
        <w:ind w:left="2226" w:hanging="360"/>
      </w:pPr>
      <w:rPr>
        <w:rFonts w:ascii="Wingdings" w:hAnsi="Wingdings" w:cs="Wingdings"/>
      </w:rPr>
    </w:lvl>
    <w:lvl w:ilvl="3">
      <w:numFmt w:val="bullet"/>
      <w:lvlText w:val=""/>
      <w:lvlJc w:val="left"/>
      <w:pPr>
        <w:ind w:left="2946" w:hanging="360"/>
      </w:pPr>
      <w:rPr>
        <w:rFonts w:ascii="Symbol" w:hAnsi="Symbol" w:cs="Symbol"/>
      </w:rPr>
    </w:lvl>
    <w:lvl w:ilvl="4">
      <w:numFmt w:val="bullet"/>
      <w:lvlText w:val="o"/>
      <w:lvlJc w:val="left"/>
      <w:pPr>
        <w:ind w:left="3666" w:hanging="360"/>
      </w:pPr>
      <w:rPr>
        <w:rFonts w:ascii="Courier New" w:hAnsi="Courier New" w:cs="Courier New"/>
        <w:sz w:val="24"/>
      </w:rPr>
    </w:lvl>
    <w:lvl w:ilvl="5">
      <w:numFmt w:val="bullet"/>
      <w:lvlText w:val=""/>
      <w:lvlJc w:val="left"/>
      <w:pPr>
        <w:ind w:left="4386" w:hanging="360"/>
      </w:pPr>
      <w:rPr>
        <w:rFonts w:ascii="Wingdings" w:hAnsi="Wingdings" w:cs="Wingdings"/>
      </w:rPr>
    </w:lvl>
    <w:lvl w:ilvl="6">
      <w:numFmt w:val="bullet"/>
      <w:lvlText w:val=""/>
      <w:lvlJc w:val="left"/>
      <w:pPr>
        <w:ind w:left="5106" w:hanging="360"/>
      </w:pPr>
      <w:rPr>
        <w:rFonts w:ascii="Symbol" w:hAnsi="Symbol" w:cs="Symbol"/>
      </w:rPr>
    </w:lvl>
    <w:lvl w:ilvl="7">
      <w:numFmt w:val="bullet"/>
      <w:lvlText w:val="o"/>
      <w:lvlJc w:val="left"/>
      <w:pPr>
        <w:ind w:left="5826" w:hanging="360"/>
      </w:pPr>
      <w:rPr>
        <w:rFonts w:ascii="Courier New" w:hAnsi="Courier New" w:cs="Courier New"/>
        <w:sz w:val="24"/>
      </w:rPr>
    </w:lvl>
    <w:lvl w:ilvl="8">
      <w:numFmt w:val="bullet"/>
      <w:lvlText w:val=""/>
      <w:lvlJc w:val="left"/>
      <w:pPr>
        <w:ind w:left="6546" w:hanging="360"/>
      </w:pPr>
      <w:rPr>
        <w:rFonts w:ascii="Wingdings" w:hAnsi="Wingdings" w:cs="Wingdings"/>
      </w:rPr>
    </w:lvl>
  </w:abstractNum>
  <w:abstractNum w:abstractNumId="24">
    <w:nsid w:val="0AE24378"/>
    <w:multiLevelType w:val="hybridMultilevel"/>
    <w:tmpl w:val="E24E84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B630235"/>
    <w:multiLevelType w:val="multilevel"/>
    <w:tmpl w:val="BFC6B83A"/>
    <w:styleLink w:val="WW8Num9"/>
    <w:lvl w:ilvl="0">
      <w:start w:val="1"/>
      <w:numFmt w:val="upperRoman"/>
      <w:lvlText w:val="%1."/>
      <w:lvlJc w:val="right"/>
      <w:pPr>
        <w:ind w:left="786" w:hanging="360"/>
      </w:pPr>
      <w:rPr>
        <w:b/>
        <w:bCs/>
        <w:lang w:val="pl-PL"/>
      </w:rPr>
    </w:lvl>
    <w:lvl w:ilvl="1">
      <w:numFmt w:val="bullet"/>
      <w:lvlText w:val="o"/>
      <w:lvlJc w:val="left"/>
      <w:pPr>
        <w:ind w:left="1506" w:hanging="360"/>
      </w:pPr>
      <w:rPr>
        <w:rFonts w:ascii="Courier New" w:hAnsi="Courier New" w:cs="Courier New"/>
        <w:sz w:val="24"/>
      </w:rPr>
    </w:lvl>
    <w:lvl w:ilvl="2">
      <w:numFmt w:val="bullet"/>
      <w:lvlText w:val=""/>
      <w:lvlJc w:val="left"/>
      <w:pPr>
        <w:ind w:left="2226" w:hanging="360"/>
      </w:pPr>
      <w:rPr>
        <w:rFonts w:ascii="Wingdings" w:hAnsi="Wingdings" w:cs="Wingdings"/>
      </w:rPr>
    </w:lvl>
    <w:lvl w:ilvl="3">
      <w:numFmt w:val="bullet"/>
      <w:lvlText w:val=""/>
      <w:lvlJc w:val="left"/>
      <w:pPr>
        <w:ind w:left="2946" w:hanging="360"/>
      </w:pPr>
      <w:rPr>
        <w:rFonts w:ascii="Symbol" w:hAnsi="Symbol" w:cs="Symbol"/>
      </w:rPr>
    </w:lvl>
    <w:lvl w:ilvl="4">
      <w:numFmt w:val="bullet"/>
      <w:lvlText w:val="o"/>
      <w:lvlJc w:val="left"/>
      <w:pPr>
        <w:ind w:left="3666" w:hanging="360"/>
      </w:pPr>
      <w:rPr>
        <w:rFonts w:ascii="Courier New" w:hAnsi="Courier New" w:cs="Courier New"/>
        <w:sz w:val="24"/>
      </w:rPr>
    </w:lvl>
    <w:lvl w:ilvl="5">
      <w:numFmt w:val="bullet"/>
      <w:lvlText w:val=""/>
      <w:lvlJc w:val="left"/>
      <w:pPr>
        <w:ind w:left="4386" w:hanging="360"/>
      </w:pPr>
      <w:rPr>
        <w:rFonts w:ascii="Wingdings" w:hAnsi="Wingdings" w:cs="Wingdings"/>
      </w:rPr>
    </w:lvl>
    <w:lvl w:ilvl="6">
      <w:numFmt w:val="bullet"/>
      <w:lvlText w:val=""/>
      <w:lvlJc w:val="left"/>
      <w:pPr>
        <w:ind w:left="5106" w:hanging="360"/>
      </w:pPr>
      <w:rPr>
        <w:rFonts w:ascii="Symbol" w:hAnsi="Symbol" w:cs="Symbol"/>
      </w:rPr>
    </w:lvl>
    <w:lvl w:ilvl="7">
      <w:numFmt w:val="bullet"/>
      <w:lvlText w:val="o"/>
      <w:lvlJc w:val="left"/>
      <w:pPr>
        <w:ind w:left="5826" w:hanging="360"/>
      </w:pPr>
      <w:rPr>
        <w:rFonts w:ascii="Courier New" w:hAnsi="Courier New" w:cs="Courier New"/>
        <w:sz w:val="24"/>
      </w:rPr>
    </w:lvl>
    <w:lvl w:ilvl="8">
      <w:numFmt w:val="bullet"/>
      <w:lvlText w:val=""/>
      <w:lvlJc w:val="left"/>
      <w:pPr>
        <w:ind w:left="6546" w:hanging="360"/>
      </w:pPr>
      <w:rPr>
        <w:rFonts w:ascii="Wingdings" w:hAnsi="Wingdings" w:cs="Wingdings"/>
      </w:rPr>
    </w:lvl>
  </w:abstractNum>
  <w:abstractNum w:abstractNumId="26">
    <w:nsid w:val="0DA231CC"/>
    <w:multiLevelType w:val="multilevel"/>
    <w:tmpl w:val="585085AE"/>
    <w:styleLink w:val="WWNum11"/>
    <w:lvl w:ilvl="0">
      <w:numFmt w:val="bullet"/>
      <w:lvlText w:val=""/>
      <w:lvlJc w:val="left"/>
      <w:pPr>
        <w:ind w:left="720" w:hanging="360"/>
      </w:pPr>
      <w:rPr>
        <w:rFonts w:ascii="Symbol" w:hAnsi="Symbol" w:cs="Calibri"/>
        <w:b/>
        <w:color w:val="000000"/>
        <w:sz w:val="22"/>
        <w:szCs w:val="22"/>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Calibri"/>
        <w:b/>
        <w:color w:val="000000"/>
        <w:sz w:val="22"/>
        <w:szCs w:val="22"/>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Calibri"/>
        <w:b/>
        <w:color w:val="000000"/>
        <w:sz w:val="22"/>
        <w:szCs w:val="22"/>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27">
    <w:nsid w:val="0E9110C8"/>
    <w:multiLevelType w:val="multilevel"/>
    <w:tmpl w:val="14DC94DA"/>
    <w:styleLink w:val="WWNum10"/>
    <w:lvl w:ilvl="0">
      <w:numFmt w:val="bullet"/>
      <w:lvlText w:val=""/>
      <w:lvlJc w:val="left"/>
      <w:pPr>
        <w:ind w:left="720" w:hanging="360"/>
      </w:pPr>
      <w:rPr>
        <w:rFonts w:ascii="Symbol" w:hAnsi="Symbol" w:cs="Wingdings"/>
        <w:color w:val="000000"/>
      </w:rPr>
    </w:lvl>
    <w:lvl w:ilvl="1">
      <w:numFmt w:val="bullet"/>
      <w:lvlText w:val="◦"/>
      <w:lvlJc w:val="left"/>
      <w:pPr>
        <w:ind w:left="1080" w:hanging="360"/>
      </w:pPr>
      <w:rPr>
        <w:rFonts w:ascii="OpenSymbol" w:hAnsi="OpenSymbol" w:cs="Courier New"/>
      </w:rPr>
    </w:lvl>
    <w:lvl w:ilvl="2">
      <w:numFmt w:val="bullet"/>
      <w:lvlText w:val="▪"/>
      <w:lvlJc w:val="left"/>
      <w:pPr>
        <w:ind w:left="1440" w:hanging="360"/>
      </w:pPr>
      <w:rPr>
        <w:rFonts w:ascii="OpenSymbol" w:hAnsi="OpenSymbol" w:cs="Courier New"/>
      </w:rPr>
    </w:lvl>
    <w:lvl w:ilvl="3">
      <w:numFmt w:val="bullet"/>
      <w:lvlText w:val=""/>
      <w:lvlJc w:val="left"/>
      <w:pPr>
        <w:ind w:left="1800" w:hanging="360"/>
      </w:pPr>
      <w:rPr>
        <w:rFonts w:ascii="Symbol" w:hAnsi="Symbol" w:cs="Wingdings"/>
        <w:color w:val="000000"/>
      </w:rPr>
    </w:lvl>
    <w:lvl w:ilvl="4">
      <w:numFmt w:val="bullet"/>
      <w:lvlText w:val="◦"/>
      <w:lvlJc w:val="left"/>
      <w:pPr>
        <w:ind w:left="2160" w:hanging="360"/>
      </w:pPr>
      <w:rPr>
        <w:rFonts w:ascii="OpenSymbol" w:hAnsi="OpenSymbol" w:cs="Courier New"/>
      </w:rPr>
    </w:lvl>
    <w:lvl w:ilvl="5">
      <w:numFmt w:val="bullet"/>
      <w:lvlText w:val="▪"/>
      <w:lvlJc w:val="left"/>
      <w:pPr>
        <w:ind w:left="2520" w:hanging="360"/>
      </w:pPr>
      <w:rPr>
        <w:rFonts w:ascii="OpenSymbol" w:hAnsi="OpenSymbol" w:cs="Courier New"/>
      </w:rPr>
    </w:lvl>
    <w:lvl w:ilvl="6">
      <w:numFmt w:val="bullet"/>
      <w:lvlText w:val=""/>
      <w:lvlJc w:val="left"/>
      <w:pPr>
        <w:ind w:left="2880" w:hanging="360"/>
      </w:pPr>
      <w:rPr>
        <w:rFonts w:ascii="Symbol" w:hAnsi="Symbol" w:cs="Wingdings"/>
        <w:color w:val="000000"/>
      </w:rPr>
    </w:lvl>
    <w:lvl w:ilvl="7">
      <w:numFmt w:val="bullet"/>
      <w:lvlText w:val="◦"/>
      <w:lvlJc w:val="left"/>
      <w:pPr>
        <w:ind w:left="3240" w:hanging="360"/>
      </w:pPr>
      <w:rPr>
        <w:rFonts w:ascii="OpenSymbol" w:hAnsi="OpenSymbol" w:cs="Courier New"/>
      </w:rPr>
    </w:lvl>
    <w:lvl w:ilvl="8">
      <w:numFmt w:val="bullet"/>
      <w:lvlText w:val="▪"/>
      <w:lvlJc w:val="left"/>
      <w:pPr>
        <w:ind w:left="3600" w:hanging="360"/>
      </w:pPr>
      <w:rPr>
        <w:rFonts w:ascii="OpenSymbol" w:hAnsi="OpenSymbol" w:cs="Courier New"/>
      </w:rPr>
    </w:lvl>
  </w:abstractNum>
  <w:abstractNum w:abstractNumId="28">
    <w:nsid w:val="10082F29"/>
    <w:multiLevelType w:val="hybridMultilevel"/>
    <w:tmpl w:val="052A87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13C949BE"/>
    <w:multiLevelType w:val="multilevel"/>
    <w:tmpl w:val="8BA01B88"/>
    <w:styleLink w:val="WWNum6"/>
    <w:lvl w:ilvl="0">
      <w:start w:val="1"/>
      <w:numFmt w:val="decimal"/>
      <w:lvlText w:val="%1."/>
      <w:lvlJc w:val="left"/>
      <w:pPr>
        <w:ind w:left="360" w:hanging="360"/>
      </w:pPr>
      <w:rPr>
        <w:b/>
      </w:r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0">
    <w:nsid w:val="172B126F"/>
    <w:multiLevelType w:val="multilevel"/>
    <w:tmpl w:val="C4B2845A"/>
    <w:styleLink w:val="WW8Num18"/>
    <w:lvl w:ilvl="0">
      <w:numFmt w:val="bullet"/>
      <w:lvlText w:val=""/>
      <w:lvlJc w:val="left"/>
      <w:pPr>
        <w:ind w:left="720" w:hanging="360"/>
      </w:pPr>
      <w:rPr>
        <w:rFonts w:ascii="Symbol" w:hAnsi="Symbol" w:cs="Arial"/>
        <w:b w:val="0"/>
        <w:bCs w:val="0"/>
        <w:color w:val="001F5F"/>
        <w:spacing w:val="0"/>
        <w:sz w:val="22"/>
        <w:szCs w:val="22"/>
        <w:lang w:val="pl-PL"/>
      </w:rPr>
    </w:lvl>
    <w:lvl w:ilvl="1">
      <w:numFmt w:val="bullet"/>
      <w:lvlText w:val=""/>
      <w:lvlJc w:val="left"/>
      <w:pPr>
        <w:ind w:left="1080" w:hanging="360"/>
      </w:pPr>
      <w:rPr>
        <w:rFonts w:ascii="Symbol" w:hAnsi="Symbol" w:cs="Arial"/>
        <w:b w:val="0"/>
        <w:bCs w:val="0"/>
        <w:color w:val="001F5F"/>
        <w:spacing w:val="0"/>
        <w:sz w:val="22"/>
        <w:szCs w:val="22"/>
        <w:lang w:val="pl-PL"/>
      </w:rPr>
    </w:lvl>
    <w:lvl w:ilvl="2">
      <w:numFmt w:val="bullet"/>
      <w:lvlText w:val=""/>
      <w:lvlJc w:val="left"/>
      <w:pPr>
        <w:ind w:left="1440" w:hanging="360"/>
      </w:pPr>
      <w:rPr>
        <w:rFonts w:ascii="Symbol" w:hAnsi="Symbol" w:cs="Arial"/>
        <w:b w:val="0"/>
        <w:bCs w:val="0"/>
        <w:color w:val="001F5F"/>
        <w:spacing w:val="0"/>
        <w:sz w:val="22"/>
        <w:szCs w:val="22"/>
        <w:lang w:val="pl-PL"/>
      </w:rPr>
    </w:lvl>
    <w:lvl w:ilvl="3">
      <w:numFmt w:val="bullet"/>
      <w:lvlText w:val=""/>
      <w:lvlJc w:val="left"/>
      <w:pPr>
        <w:ind w:left="1800" w:hanging="360"/>
      </w:pPr>
      <w:rPr>
        <w:rFonts w:ascii="Symbol" w:hAnsi="Symbol" w:cs="Arial"/>
        <w:b w:val="0"/>
        <w:bCs w:val="0"/>
        <w:color w:val="001F5F"/>
        <w:spacing w:val="0"/>
        <w:sz w:val="22"/>
        <w:szCs w:val="22"/>
        <w:lang w:val="pl-PL"/>
      </w:rPr>
    </w:lvl>
    <w:lvl w:ilvl="4">
      <w:numFmt w:val="bullet"/>
      <w:lvlText w:val=""/>
      <w:lvlJc w:val="left"/>
      <w:pPr>
        <w:ind w:left="2160" w:hanging="360"/>
      </w:pPr>
      <w:rPr>
        <w:rFonts w:ascii="Symbol" w:hAnsi="Symbol" w:cs="Arial"/>
        <w:b w:val="0"/>
        <w:bCs w:val="0"/>
        <w:color w:val="001F5F"/>
        <w:spacing w:val="0"/>
        <w:sz w:val="22"/>
        <w:szCs w:val="22"/>
        <w:lang w:val="pl-PL"/>
      </w:rPr>
    </w:lvl>
    <w:lvl w:ilvl="5">
      <w:numFmt w:val="bullet"/>
      <w:lvlText w:val=""/>
      <w:lvlJc w:val="left"/>
      <w:pPr>
        <w:ind w:left="2520" w:hanging="360"/>
      </w:pPr>
      <w:rPr>
        <w:rFonts w:ascii="Symbol" w:hAnsi="Symbol" w:cs="Arial"/>
        <w:b w:val="0"/>
        <w:bCs w:val="0"/>
        <w:color w:val="001F5F"/>
        <w:spacing w:val="0"/>
        <w:sz w:val="22"/>
        <w:szCs w:val="22"/>
        <w:lang w:val="pl-PL"/>
      </w:rPr>
    </w:lvl>
    <w:lvl w:ilvl="6">
      <w:numFmt w:val="bullet"/>
      <w:lvlText w:val=""/>
      <w:lvlJc w:val="left"/>
      <w:pPr>
        <w:ind w:left="2880" w:hanging="360"/>
      </w:pPr>
      <w:rPr>
        <w:rFonts w:ascii="Symbol" w:hAnsi="Symbol" w:cs="Arial"/>
        <w:b w:val="0"/>
        <w:bCs w:val="0"/>
        <w:color w:val="001F5F"/>
        <w:spacing w:val="0"/>
        <w:sz w:val="22"/>
        <w:szCs w:val="22"/>
        <w:lang w:val="pl-PL"/>
      </w:rPr>
    </w:lvl>
    <w:lvl w:ilvl="7">
      <w:numFmt w:val="bullet"/>
      <w:lvlText w:val=""/>
      <w:lvlJc w:val="left"/>
      <w:pPr>
        <w:ind w:left="3240" w:hanging="360"/>
      </w:pPr>
      <w:rPr>
        <w:rFonts w:ascii="Symbol" w:hAnsi="Symbol" w:cs="Arial"/>
        <w:b w:val="0"/>
        <w:bCs w:val="0"/>
        <w:color w:val="001F5F"/>
        <w:spacing w:val="0"/>
        <w:sz w:val="22"/>
        <w:szCs w:val="22"/>
        <w:lang w:val="pl-PL"/>
      </w:rPr>
    </w:lvl>
    <w:lvl w:ilvl="8">
      <w:numFmt w:val="bullet"/>
      <w:lvlText w:val=""/>
      <w:lvlJc w:val="left"/>
      <w:pPr>
        <w:ind w:left="3600" w:hanging="360"/>
      </w:pPr>
      <w:rPr>
        <w:rFonts w:ascii="Symbol" w:hAnsi="Symbol" w:cs="Arial"/>
        <w:b w:val="0"/>
        <w:bCs w:val="0"/>
        <w:color w:val="001F5F"/>
        <w:spacing w:val="0"/>
        <w:sz w:val="22"/>
        <w:szCs w:val="22"/>
        <w:lang w:val="pl-PL"/>
      </w:rPr>
    </w:lvl>
  </w:abstractNum>
  <w:abstractNum w:abstractNumId="31">
    <w:nsid w:val="17357E0E"/>
    <w:multiLevelType w:val="hybridMultilevel"/>
    <w:tmpl w:val="1158BEC4"/>
    <w:lvl w:ilvl="0" w:tplc="04150001">
      <w:start w:val="1"/>
      <w:numFmt w:val="bullet"/>
      <w:lvlText w:val=""/>
      <w:lvlJc w:val="left"/>
      <w:pPr>
        <w:ind w:left="720" w:hanging="360"/>
      </w:pPr>
      <w:rPr>
        <w:rFonts w:ascii="Symbol" w:hAnsi="Symbol" w:hint="default"/>
      </w:rPr>
    </w:lvl>
    <w:lvl w:ilvl="1" w:tplc="FFE6C952">
      <w:numFmt w:val="bullet"/>
      <w:lvlText w:val="•"/>
      <w:lvlJc w:val="left"/>
      <w:pPr>
        <w:ind w:left="1440" w:hanging="360"/>
      </w:pPr>
      <w:rPr>
        <w:rFonts w:ascii="Times New Roman" w:eastAsia="Arial"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84F3298"/>
    <w:multiLevelType w:val="multilevel"/>
    <w:tmpl w:val="508EA690"/>
    <w:styleLink w:val="WW8Num6"/>
    <w:lvl w:ilvl="0">
      <w:start w:val="1"/>
      <w:numFmt w:val="decimal"/>
      <w:lvlText w:val="%1."/>
      <w:lvlJc w:val="left"/>
      <w:pPr>
        <w:ind w:left="720" w:hanging="360"/>
      </w:pPr>
      <w:rPr>
        <w:rFonts w:cs="Arial"/>
        <w:b/>
        <w:color w:val="000000"/>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3">
    <w:nsid w:val="188267EF"/>
    <w:multiLevelType w:val="multilevel"/>
    <w:tmpl w:val="1AFEC730"/>
    <w:styleLink w:val="WWNum13"/>
    <w:lvl w:ilvl="0">
      <w:numFmt w:val="bullet"/>
      <w:lvlText w:val=""/>
      <w:lvlJc w:val="left"/>
      <w:pPr>
        <w:ind w:left="720" w:hanging="360"/>
      </w:pPr>
      <w:rPr>
        <w:rFonts w:ascii="Symbol" w:hAnsi="Symbol" w:cs="Times New Roman"/>
        <w:b/>
        <w:color w:val="000000"/>
        <w:sz w:val="22"/>
        <w:szCs w:val="22"/>
      </w:rPr>
    </w:lvl>
    <w:lvl w:ilvl="1">
      <w:numFmt w:val="bullet"/>
      <w:lvlText w:val="◦"/>
      <w:lvlJc w:val="left"/>
      <w:pPr>
        <w:ind w:left="1080" w:hanging="360"/>
      </w:pPr>
      <w:rPr>
        <w:rFonts w:ascii="OpenSymbol" w:hAnsi="OpenSymbol" w:cs="Times New Roman"/>
      </w:rPr>
    </w:lvl>
    <w:lvl w:ilvl="2">
      <w:numFmt w:val="bullet"/>
      <w:lvlText w:val="▪"/>
      <w:lvlJc w:val="left"/>
      <w:pPr>
        <w:ind w:left="1440" w:hanging="360"/>
      </w:pPr>
      <w:rPr>
        <w:rFonts w:ascii="OpenSymbol" w:hAnsi="OpenSymbol" w:cs="Times New Roman"/>
      </w:rPr>
    </w:lvl>
    <w:lvl w:ilvl="3">
      <w:numFmt w:val="bullet"/>
      <w:lvlText w:val=""/>
      <w:lvlJc w:val="left"/>
      <w:pPr>
        <w:ind w:left="1800" w:hanging="360"/>
      </w:pPr>
      <w:rPr>
        <w:rFonts w:ascii="Symbol" w:hAnsi="Symbol" w:cs="Times New Roman"/>
        <w:b/>
        <w:color w:val="000000"/>
        <w:sz w:val="22"/>
        <w:szCs w:val="22"/>
      </w:rPr>
    </w:lvl>
    <w:lvl w:ilvl="4">
      <w:numFmt w:val="bullet"/>
      <w:lvlText w:val="◦"/>
      <w:lvlJc w:val="left"/>
      <w:pPr>
        <w:ind w:left="2160" w:hanging="360"/>
      </w:pPr>
      <w:rPr>
        <w:rFonts w:ascii="OpenSymbol" w:hAnsi="OpenSymbol" w:cs="Times New Roman"/>
      </w:rPr>
    </w:lvl>
    <w:lvl w:ilvl="5">
      <w:numFmt w:val="bullet"/>
      <w:lvlText w:val="▪"/>
      <w:lvlJc w:val="left"/>
      <w:pPr>
        <w:ind w:left="2520" w:hanging="360"/>
      </w:pPr>
      <w:rPr>
        <w:rFonts w:ascii="OpenSymbol" w:hAnsi="OpenSymbol" w:cs="Times New Roman"/>
      </w:rPr>
    </w:lvl>
    <w:lvl w:ilvl="6">
      <w:numFmt w:val="bullet"/>
      <w:lvlText w:val=""/>
      <w:lvlJc w:val="left"/>
      <w:pPr>
        <w:ind w:left="2880" w:hanging="360"/>
      </w:pPr>
      <w:rPr>
        <w:rFonts w:ascii="Symbol" w:hAnsi="Symbol" w:cs="Times New Roman"/>
        <w:b/>
        <w:color w:val="000000"/>
        <w:sz w:val="22"/>
        <w:szCs w:val="22"/>
      </w:rPr>
    </w:lvl>
    <w:lvl w:ilvl="7">
      <w:numFmt w:val="bullet"/>
      <w:lvlText w:val="◦"/>
      <w:lvlJc w:val="left"/>
      <w:pPr>
        <w:ind w:left="3240" w:hanging="360"/>
      </w:pPr>
      <w:rPr>
        <w:rFonts w:ascii="OpenSymbol" w:hAnsi="OpenSymbol" w:cs="Times New Roman"/>
      </w:rPr>
    </w:lvl>
    <w:lvl w:ilvl="8">
      <w:numFmt w:val="bullet"/>
      <w:lvlText w:val="▪"/>
      <w:lvlJc w:val="left"/>
      <w:pPr>
        <w:ind w:left="3600" w:hanging="360"/>
      </w:pPr>
      <w:rPr>
        <w:rFonts w:ascii="OpenSymbol" w:hAnsi="OpenSymbol" w:cs="Times New Roman"/>
      </w:rPr>
    </w:lvl>
  </w:abstractNum>
  <w:abstractNum w:abstractNumId="34">
    <w:nsid w:val="19B84FF6"/>
    <w:multiLevelType w:val="multilevel"/>
    <w:tmpl w:val="9476F762"/>
    <w:styleLink w:val="WWNum21"/>
    <w:lvl w:ilvl="0">
      <w:numFmt w:val="bullet"/>
      <w:lvlText w:val="•"/>
      <w:lvlJc w:val="left"/>
      <w:pPr>
        <w:ind w:left="720" w:hanging="360"/>
      </w:pPr>
      <w:rPr>
        <w:rFonts w:ascii="StarSymbol" w:eastAsia="OpenSymbol, 'Arial Unicode MS'" w:hAnsi="StarSymbol" w:cs="OpenSymbol, 'Arial Unicode MS'"/>
      </w:rPr>
    </w:lvl>
    <w:lvl w:ilvl="1">
      <w:numFmt w:val="bullet"/>
      <w:lvlText w:val="o"/>
      <w:lvlJc w:val="left"/>
      <w:pPr>
        <w:ind w:left="1440" w:hanging="360"/>
      </w:pPr>
      <w:rPr>
        <w:rFonts w:ascii="Courier New" w:hAnsi="Courier New"/>
        <w:sz w:val="2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sz w:val="24"/>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sz w:val="24"/>
      </w:rPr>
    </w:lvl>
    <w:lvl w:ilvl="8">
      <w:numFmt w:val="bullet"/>
      <w:lvlText w:val=""/>
      <w:lvlJc w:val="left"/>
      <w:pPr>
        <w:ind w:left="6480" w:hanging="360"/>
      </w:pPr>
      <w:rPr>
        <w:rFonts w:ascii="Wingdings" w:hAnsi="Wingdings"/>
      </w:rPr>
    </w:lvl>
  </w:abstractNum>
  <w:abstractNum w:abstractNumId="35">
    <w:nsid w:val="212E19F8"/>
    <w:multiLevelType w:val="multilevel"/>
    <w:tmpl w:val="DF2C14B0"/>
    <w:styleLink w:val="WW8Num26"/>
    <w:lvl w:ilvl="0">
      <w:start w:val="2"/>
      <w:numFmt w:val="upperRoman"/>
      <w:lvlText w:val="%1."/>
      <w:lvlJc w:val="left"/>
      <w:pPr>
        <w:ind w:left="1080" w:hanging="720"/>
      </w:pPr>
      <w:rPr>
        <w:rFonts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23413567"/>
    <w:multiLevelType w:val="multilevel"/>
    <w:tmpl w:val="FD4C19CC"/>
    <w:styleLink w:val="WW8Num13"/>
    <w:lvl w:ilvl="0">
      <w:numFmt w:val="bullet"/>
      <w:lvlText w:val=""/>
      <w:lvlJc w:val="left"/>
      <w:pPr>
        <w:ind w:left="1146" w:hanging="360"/>
      </w:pPr>
      <w:rPr>
        <w:rFonts w:ascii="Symbol" w:hAnsi="Symbol" w:cs="Symbol"/>
      </w:rPr>
    </w:lvl>
    <w:lvl w:ilvl="1">
      <w:numFmt w:val="bullet"/>
      <w:lvlText w:val="o"/>
      <w:lvlJc w:val="left"/>
      <w:pPr>
        <w:ind w:left="1866" w:hanging="360"/>
      </w:pPr>
      <w:rPr>
        <w:rFonts w:ascii="Courier New" w:hAnsi="Courier New" w:cs="Courier New"/>
      </w:rPr>
    </w:lvl>
    <w:lvl w:ilvl="2">
      <w:numFmt w:val="bullet"/>
      <w:lvlText w:val=""/>
      <w:lvlJc w:val="left"/>
      <w:pPr>
        <w:ind w:left="2586" w:hanging="360"/>
      </w:pPr>
      <w:rPr>
        <w:rFonts w:ascii="Wingdings" w:hAnsi="Wingdings" w:cs="Wingdings"/>
      </w:rPr>
    </w:lvl>
    <w:lvl w:ilvl="3">
      <w:numFmt w:val="bullet"/>
      <w:lvlText w:val=""/>
      <w:lvlJc w:val="left"/>
      <w:pPr>
        <w:ind w:left="3306" w:hanging="360"/>
      </w:pPr>
      <w:rPr>
        <w:rFonts w:ascii="Symbol" w:hAnsi="Symbol" w:cs="Symbol"/>
      </w:rPr>
    </w:lvl>
    <w:lvl w:ilvl="4">
      <w:numFmt w:val="bullet"/>
      <w:lvlText w:val="o"/>
      <w:lvlJc w:val="left"/>
      <w:pPr>
        <w:ind w:left="4026" w:hanging="360"/>
      </w:pPr>
      <w:rPr>
        <w:rFonts w:ascii="Courier New" w:hAnsi="Courier New" w:cs="Courier New"/>
      </w:rPr>
    </w:lvl>
    <w:lvl w:ilvl="5">
      <w:numFmt w:val="bullet"/>
      <w:lvlText w:val=""/>
      <w:lvlJc w:val="left"/>
      <w:pPr>
        <w:ind w:left="4746" w:hanging="360"/>
      </w:pPr>
      <w:rPr>
        <w:rFonts w:ascii="Wingdings" w:hAnsi="Wingdings" w:cs="Wingdings"/>
      </w:rPr>
    </w:lvl>
    <w:lvl w:ilvl="6">
      <w:numFmt w:val="bullet"/>
      <w:lvlText w:val=""/>
      <w:lvlJc w:val="left"/>
      <w:pPr>
        <w:ind w:left="5466" w:hanging="360"/>
      </w:pPr>
      <w:rPr>
        <w:rFonts w:ascii="Symbol" w:hAnsi="Symbol" w:cs="Symbol"/>
      </w:rPr>
    </w:lvl>
    <w:lvl w:ilvl="7">
      <w:numFmt w:val="bullet"/>
      <w:lvlText w:val="o"/>
      <w:lvlJc w:val="left"/>
      <w:pPr>
        <w:ind w:left="6186" w:hanging="360"/>
      </w:pPr>
      <w:rPr>
        <w:rFonts w:ascii="Courier New" w:hAnsi="Courier New" w:cs="Courier New"/>
      </w:rPr>
    </w:lvl>
    <w:lvl w:ilvl="8">
      <w:numFmt w:val="bullet"/>
      <w:lvlText w:val=""/>
      <w:lvlJc w:val="left"/>
      <w:pPr>
        <w:ind w:left="6906" w:hanging="360"/>
      </w:pPr>
      <w:rPr>
        <w:rFonts w:ascii="Wingdings" w:hAnsi="Wingdings" w:cs="Wingdings"/>
      </w:rPr>
    </w:lvl>
  </w:abstractNum>
  <w:abstractNum w:abstractNumId="37">
    <w:nsid w:val="24370AE6"/>
    <w:multiLevelType w:val="hybridMultilevel"/>
    <w:tmpl w:val="F11C750C"/>
    <w:lvl w:ilvl="0" w:tplc="D31A4C20">
      <w:start w:val="1"/>
      <w:numFmt w:val="decimal"/>
      <w:lvlText w:val="%1."/>
      <w:lvlJc w:val="left"/>
      <w:pPr>
        <w:ind w:left="720" w:hanging="360"/>
      </w:pPr>
    </w:lvl>
    <w:lvl w:ilvl="1" w:tplc="04150019" w:tentative="1">
      <w:start w:val="1"/>
      <w:numFmt w:val="lowerLetter"/>
      <w:pStyle w:val="Styl1"/>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4D50BF"/>
    <w:multiLevelType w:val="hybridMultilevel"/>
    <w:tmpl w:val="C656433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nsid w:val="29D509BE"/>
    <w:multiLevelType w:val="multilevel"/>
    <w:tmpl w:val="C16282EC"/>
    <w:styleLink w:val="WW8Num5"/>
    <w:lvl w:ilvl="0">
      <w:numFmt w:val="bullet"/>
      <w:lvlText w:val=""/>
      <w:lvlJc w:val="left"/>
      <w:pPr>
        <w:ind w:left="720" w:hanging="360"/>
      </w:pPr>
      <w:rPr>
        <w:rFonts w:ascii="Symbol" w:hAnsi="Symbol" w:cs="Symbol"/>
        <w:b/>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0">
    <w:nsid w:val="2D136F5C"/>
    <w:multiLevelType w:val="multilevel"/>
    <w:tmpl w:val="BFAA713C"/>
    <w:styleLink w:val="WW8Num11"/>
    <w:lvl w:ilvl="0">
      <w:start w:val="1"/>
      <w:numFmt w:val="decimal"/>
      <w:lvlText w:val="%1."/>
      <w:lvlJc w:val="left"/>
      <w:pPr>
        <w:ind w:left="786" w:hanging="360"/>
      </w:pPr>
      <w:rPr>
        <w:rFonts w:eastAsia="Arial" w:cs="Arial"/>
        <w:b/>
        <w:lang w:val="pl-PL"/>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1">
    <w:nsid w:val="31C048A8"/>
    <w:multiLevelType w:val="multilevel"/>
    <w:tmpl w:val="5096E642"/>
    <w:styleLink w:val="WW8Num8"/>
    <w:lvl w:ilvl="0">
      <w:start w:val="1"/>
      <w:numFmt w:val="decimal"/>
      <w:lvlText w:val="%1."/>
      <w:lvlJc w:val="left"/>
      <w:pPr>
        <w:ind w:left="720" w:hanging="360"/>
      </w:pPr>
      <w:rPr>
        <w:rFonts w:cs="Arial"/>
        <w:b/>
        <w:bCs/>
        <w:lang w:val="pl-PL"/>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2">
    <w:nsid w:val="351823DA"/>
    <w:multiLevelType w:val="multilevel"/>
    <w:tmpl w:val="395CE68A"/>
    <w:styleLink w:val="WW8Num28"/>
    <w:lvl w:ilvl="0">
      <w:start w:val="28"/>
      <w:numFmt w:val="decimal"/>
      <w:lvlText w:val="%1."/>
      <w:lvlJc w:val="left"/>
      <w:pPr>
        <w:ind w:left="786" w:hanging="360"/>
      </w:pPr>
      <w:rPr>
        <w:b/>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3">
    <w:nsid w:val="386D79B0"/>
    <w:multiLevelType w:val="hybridMultilevel"/>
    <w:tmpl w:val="6E4CF0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nsid w:val="3BB962B6"/>
    <w:multiLevelType w:val="multilevel"/>
    <w:tmpl w:val="0FA8DCA0"/>
    <w:lvl w:ilvl="0">
      <w:start w:val="1"/>
      <w:numFmt w:val="decimal"/>
      <w:pStyle w:val="HETMAN1"/>
      <w:lvlText w:val="%1."/>
      <w:lvlJc w:val="left"/>
      <w:pPr>
        <w:tabs>
          <w:tab w:val="num" w:pos="360"/>
        </w:tabs>
        <w:ind w:left="360" w:hanging="360"/>
      </w:pPr>
    </w:lvl>
    <w:lvl w:ilvl="1">
      <w:start w:val="1"/>
      <w:numFmt w:val="decimal"/>
      <w:pStyle w:val="HETMAN2"/>
      <w:lvlText w:val="%1.%2."/>
      <w:lvlJc w:val="left"/>
      <w:pPr>
        <w:tabs>
          <w:tab w:val="num" w:pos="792"/>
        </w:tabs>
        <w:ind w:left="792" w:hanging="432"/>
      </w:pPr>
    </w:lvl>
    <w:lvl w:ilvl="2">
      <w:start w:val="1"/>
      <w:numFmt w:val="decimal"/>
      <w:pStyle w:val="hetman3"/>
      <w:lvlText w:val="%1.%2.%3."/>
      <w:lvlJc w:val="left"/>
      <w:pPr>
        <w:tabs>
          <w:tab w:val="num" w:pos="1440"/>
        </w:tabs>
        <w:ind w:left="1224" w:hanging="504"/>
      </w:pPr>
    </w:lvl>
    <w:lvl w:ilvl="3">
      <w:start w:val="1"/>
      <w:numFmt w:val="decimal"/>
      <w:pStyle w:val="HETMAN4"/>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3DBA563B"/>
    <w:multiLevelType w:val="multilevel"/>
    <w:tmpl w:val="CC6E208A"/>
    <w:styleLink w:val="WWNum1"/>
    <w:lvl w:ilvl="0">
      <w:numFmt w:val="bullet"/>
      <w:lvlText w:val=""/>
      <w:lvlJc w:val="left"/>
      <w:pPr>
        <w:ind w:left="1243" w:hanging="360"/>
      </w:pPr>
      <w:rPr>
        <w:rFonts w:ascii="Symbol" w:hAnsi="Symbol" w:cs="OpenSymbol, 'Arial Unicode MS'"/>
      </w:rPr>
    </w:lvl>
    <w:lvl w:ilvl="1">
      <w:numFmt w:val="bullet"/>
      <w:lvlText w:val="◦"/>
      <w:lvlJc w:val="left"/>
      <w:pPr>
        <w:ind w:left="1603" w:hanging="360"/>
      </w:pPr>
      <w:rPr>
        <w:rFonts w:ascii="Times New Roman" w:hAnsi="Times New Roman" w:cs="OpenSymbol, 'Arial Unicode MS'"/>
      </w:rPr>
    </w:lvl>
    <w:lvl w:ilvl="2">
      <w:numFmt w:val="bullet"/>
      <w:lvlText w:val="▪"/>
      <w:lvlJc w:val="left"/>
      <w:pPr>
        <w:ind w:left="1963" w:hanging="360"/>
      </w:pPr>
      <w:rPr>
        <w:rFonts w:ascii="Times New Roman" w:hAnsi="Times New Roman" w:cs="OpenSymbol, 'Arial Unicode MS'"/>
      </w:rPr>
    </w:lvl>
    <w:lvl w:ilvl="3">
      <w:numFmt w:val="bullet"/>
      <w:lvlText w:val=""/>
      <w:lvlJc w:val="left"/>
      <w:pPr>
        <w:ind w:left="2323" w:hanging="360"/>
      </w:pPr>
      <w:rPr>
        <w:rFonts w:ascii="Symbol" w:hAnsi="Symbol" w:cs="OpenSymbol, 'Arial Unicode MS'"/>
      </w:rPr>
    </w:lvl>
    <w:lvl w:ilvl="4">
      <w:numFmt w:val="bullet"/>
      <w:lvlText w:val="◦"/>
      <w:lvlJc w:val="left"/>
      <w:pPr>
        <w:ind w:left="2683" w:hanging="360"/>
      </w:pPr>
      <w:rPr>
        <w:rFonts w:ascii="Times New Roman" w:hAnsi="Times New Roman" w:cs="OpenSymbol, 'Arial Unicode MS'"/>
      </w:rPr>
    </w:lvl>
    <w:lvl w:ilvl="5">
      <w:numFmt w:val="bullet"/>
      <w:lvlText w:val="▪"/>
      <w:lvlJc w:val="left"/>
      <w:pPr>
        <w:ind w:left="3043" w:hanging="360"/>
      </w:pPr>
      <w:rPr>
        <w:rFonts w:ascii="Times New Roman" w:hAnsi="Times New Roman" w:cs="OpenSymbol, 'Arial Unicode MS'"/>
      </w:rPr>
    </w:lvl>
    <w:lvl w:ilvl="6">
      <w:numFmt w:val="bullet"/>
      <w:lvlText w:val=""/>
      <w:lvlJc w:val="left"/>
      <w:pPr>
        <w:ind w:left="3403" w:hanging="360"/>
      </w:pPr>
      <w:rPr>
        <w:rFonts w:ascii="Symbol" w:hAnsi="Symbol" w:cs="OpenSymbol, 'Arial Unicode MS'"/>
      </w:rPr>
    </w:lvl>
    <w:lvl w:ilvl="7">
      <w:numFmt w:val="bullet"/>
      <w:lvlText w:val="◦"/>
      <w:lvlJc w:val="left"/>
      <w:pPr>
        <w:ind w:left="3763" w:hanging="360"/>
      </w:pPr>
      <w:rPr>
        <w:rFonts w:ascii="Times New Roman" w:hAnsi="Times New Roman" w:cs="OpenSymbol, 'Arial Unicode MS'"/>
      </w:rPr>
    </w:lvl>
    <w:lvl w:ilvl="8">
      <w:numFmt w:val="bullet"/>
      <w:lvlText w:val="▪"/>
      <w:lvlJc w:val="left"/>
      <w:pPr>
        <w:ind w:left="4123" w:hanging="360"/>
      </w:pPr>
      <w:rPr>
        <w:rFonts w:ascii="Times New Roman" w:hAnsi="Times New Roman" w:cs="OpenSymbol, 'Arial Unicode MS'"/>
      </w:rPr>
    </w:lvl>
  </w:abstractNum>
  <w:abstractNum w:abstractNumId="46">
    <w:nsid w:val="3FEF6530"/>
    <w:multiLevelType w:val="multilevel"/>
    <w:tmpl w:val="4E464B06"/>
    <w:styleLink w:val="WW8Num21"/>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Symbol" w:hAnsi="Symbol" w:cs="OpenSymbol, 'Arial Unicode MS'"/>
      </w:rPr>
    </w:lvl>
    <w:lvl w:ilvl="2">
      <w:numFmt w:val="bullet"/>
      <w:lvlText w:val=""/>
      <w:lvlJc w:val="left"/>
      <w:pPr>
        <w:ind w:left="1440" w:hanging="360"/>
      </w:pPr>
      <w:rPr>
        <w:rFonts w:ascii="Symbol" w:hAnsi="Symbol"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Symbol" w:hAnsi="Symbol" w:cs="OpenSymbol, 'Arial Unicode MS'"/>
      </w:rPr>
    </w:lvl>
    <w:lvl w:ilvl="5">
      <w:numFmt w:val="bullet"/>
      <w:lvlText w:val=""/>
      <w:lvlJc w:val="left"/>
      <w:pPr>
        <w:ind w:left="2520" w:hanging="360"/>
      </w:pPr>
      <w:rPr>
        <w:rFonts w:ascii="Symbol" w:hAnsi="Symbol"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Symbol" w:hAnsi="Symbol" w:cs="OpenSymbol, 'Arial Unicode MS'"/>
      </w:rPr>
    </w:lvl>
    <w:lvl w:ilvl="8">
      <w:numFmt w:val="bullet"/>
      <w:lvlText w:val=""/>
      <w:lvlJc w:val="left"/>
      <w:pPr>
        <w:ind w:left="3600" w:hanging="360"/>
      </w:pPr>
      <w:rPr>
        <w:rFonts w:ascii="Symbol" w:hAnsi="Symbol" w:cs="OpenSymbol, 'Arial Unicode MS'"/>
      </w:rPr>
    </w:lvl>
  </w:abstractNum>
  <w:abstractNum w:abstractNumId="47">
    <w:nsid w:val="428D5B9F"/>
    <w:multiLevelType w:val="multilevel"/>
    <w:tmpl w:val="65EC99A2"/>
    <w:styleLink w:val="WW8Num7"/>
    <w:lvl w:ilvl="0">
      <w:start w:val="1"/>
      <w:numFmt w:val="decimal"/>
      <w:lvlText w:val="%1."/>
      <w:lvlJc w:val="left"/>
      <w:pPr>
        <w:ind w:left="360" w:hanging="360"/>
      </w:pPr>
      <w:rPr>
        <w:rFonts w:eastAsia="ArialMT" w:cs="ArialMT"/>
        <w:b/>
        <w:color w:val="000000"/>
        <w:lang w:val="pl-PL"/>
      </w:r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8">
    <w:nsid w:val="457C7907"/>
    <w:multiLevelType w:val="multilevel"/>
    <w:tmpl w:val="903E2548"/>
    <w:styleLink w:val="WW8Num32"/>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nsid w:val="491E4E96"/>
    <w:multiLevelType w:val="hybridMultilevel"/>
    <w:tmpl w:val="AEB87736"/>
    <w:lvl w:ilvl="0" w:tplc="CF4C3962">
      <w:start w:val="1360"/>
      <w:numFmt w:val="decimal"/>
      <w:pStyle w:val="Listawypunktowana1"/>
      <w:lvlText w:val="%1"/>
      <w:lvlJc w:val="left"/>
      <w:pPr>
        <w:ind w:left="792" w:hanging="432"/>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BDC7D8E"/>
    <w:multiLevelType w:val="multilevel"/>
    <w:tmpl w:val="20ACDD32"/>
    <w:styleLink w:val="WW8Num12"/>
    <w:lvl w:ilvl="0">
      <w:numFmt w:val="bullet"/>
      <w:lvlText w:val=""/>
      <w:lvlJc w:val="left"/>
      <w:pPr>
        <w:ind w:left="1185" w:hanging="360"/>
      </w:pPr>
      <w:rPr>
        <w:rFonts w:ascii="Symbol" w:hAnsi="Symbol" w:cs="Symbol"/>
        <w:lang w:val="pl-PL"/>
      </w:rPr>
    </w:lvl>
    <w:lvl w:ilvl="1">
      <w:numFmt w:val="bullet"/>
      <w:lvlText w:val="o"/>
      <w:lvlJc w:val="left"/>
      <w:pPr>
        <w:ind w:left="1905" w:hanging="360"/>
      </w:pPr>
      <w:rPr>
        <w:rFonts w:ascii="Courier New" w:hAnsi="Courier New" w:cs="Courier New"/>
      </w:rPr>
    </w:lvl>
    <w:lvl w:ilvl="2">
      <w:numFmt w:val="bullet"/>
      <w:lvlText w:val=""/>
      <w:lvlJc w:val="left"/>
      <w:pPr>
        <w:ind w:left="2625" w:hanging="360"/>
      </w:pPr>
      <w:rPr>
        <w:rFonts w:ascii="Wingdings" w:hAnsi="Wingdings" w:cs="Wingdings"/>
      </w:rPr>
    </w:lvl>
    <w:lvl w:ilvl="3">
      <w:numFmt w:val="bullet"/>
      <w:lvlText w:val=""/>
      <w:lvlJc w:val="left"/>
      <w:pPr>
        <w:ind w:left="3345" w:hanging="360"/>
      </w:pPr>
      <w:rPr>
        <w:rFonts w:ascii="Symbol" w:hAnsi="Symbol" w:cs="Symbol"/>
        <w:lang w:val="pl-PL"/>
      </w:rPr>
    </w:lvl>
    <w:lvl w:ilvl="4">
      <w:numFmt w:val="bullet"/>
      <w:lvlText w:val="o"/>
      <w:lvlJc w:val="left"/>
      <w:pPr>
        <w:ind w:left="4065" w:hanging="360"/>
      </w:pPr>
      <w:rPr>
        <w:rFonts w:ascii="Courier New" w:hAnsi="Courier New" w:cs="Courier New"/>
      </w:rPr>
    </w:lvl>
    <w:lvl w:ilvl="5">
      <w:numFmt w:val="bullet"/>
      <w:lvlText w:val=""/>
      <w:lvlJc w:val="left"/>
      <w:pPr>
        <w:ind w:left="4785" w:hanging="360"/>
      </w:pPr>
      <w:rPr>
        <w:rFonts w:ascii="Wingdings" w:hAnsi="Wingdings" w:cs="Wingdings"/>
      </w:rPr>
    </w:lvl>
    <w:lvl w:ilvl="6">
      <w:numFmt w:val="bullet"/>
      <w:lvlText w:val=""/>
      <w:lvlJc w:val="left"/>
      <w:pPr>
        <w:ind w:left="5505" w:hanging="360"/>
      </w:pPr>
      <w:rPr>
        <w:rFonts w:ascii="Symbol" w:hAnsi="Symbol" w:cs="Symbol"/>
        <w:lang w:val="pl-PL"/>
      </w:rPr>
    </w:lvl>
    <w:lvl w:ilvl="7">
      <w:numFmt w:val="bullet"/>
      <w:lvlText w:val="o"/>
      <w:lvlJc w:val="left"/>
      <w:pPr>
        <w:ind w:left="6225" w:hanging="360"/>
      </w:pPr>
      <w:rPr>
        <w:rFonts w:ascii="Courier New" w:hAnsi="Courier New" w:cs="Courier New"/>
      </w:rPr>
    </w:lvl>
    <w:lvl w:ilvl="8">
      <w:numFmt w:val="bullet"/>
      <w:lvlText w:val=""/>
      <w:lvlJc w:val="left"/>
      <w:pPr>
        <w:ind w:left="6945" w:hanging="360"/>
      </w:pPr>
      <w:rPr>
        <w:rFonts w:ascii="Wingdings" w:hAnsi="Wingdings" w:cs="Wingdings"/>
      </w:rPr>
    </w:lvl>
  </w:abstractNum>
  <w:abstractNum w:abstractNumId="51">
    <w:nsid w:val="4EA428F3"/>
    <w:multiLevelType w:val="multilevel"/>
    <w:tmpl w:val="66646ED0"/>
    <w:styleLink w:val="WW8Num23"/>
    <w:lvl w:ilvl="0">
      <w:start w:val="3"/>
      <w:numFmt w:val="upperRoman"/>
      <w:lvlText w:val="%1."/>
      <w:lvlJc w:val="left"/>
      <w:pPr>
        <w:ind w:left="1080" w:hanging="720"/>
      </w:pPr>
      <w:rPr>
        <w:rFonts w:cs="Arial"/>
        <w:b/>
        <w:szCs w:val="20"/>
        <w:lang w:val="pl-P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4EA670BA"/>
    <w:multiLevelType w:val="multilevel"/>
    <w:tmpl w:val="BC406BFC"/>
    <w:styleLink w:val="WWNum29"/>
    <w:lvl w:ilvl="0">
      <w:start w:val="1"/>
      <w:numFmt w:val="upperRoman"/>
      <w:lvlText w:val="%1."/>
      <w:lvlJc w:val="right"/>
      <w:pPr>
        <w:ind w:left="1428" w:hanging="360"/>
      </w:pPr>
    </w:lvl>
    <w:lvl w:ilvl="1">
      <w:start w:val="1"/>
      <w:numFmt w:val="lowerLetter"/>
      <w:lvlText w:val="%2."/>
      <w:lvlJc w:val="left"/>
      <w:pPr>
        <w:ind w:left="2148" w:hanging="360"/>
      </w:pPr>
    </w:lvl>
    <w:lvl w:ilvl="2">
      <w:start w:val="1"/>
      <w:numFmt w:val="lowerRoman"/>
      <w:lvlText w:val="%1.%2.%3."/>
      <w:lvlJc w:val="right"/>
      <w:pPr>
        <w:ind w:left="2868" w:hanging="180"/>
      </w:pPr>
    </w:lvl>
    <w:lvl w:ilvl="3">
      <w:start w:val="1"/>
      <w:numFmt w:val="decimal"/>
      <w:lvlText w:val="%1.%2.%3.%4."/>
      <w:lvlJc w:val="left"/>
      <w:pPr>
        <w:ind w:left="3588" w:hanging="360"/>
      </w:pPr>
    </w:lvl>
    <w:lvl w:ilvl="4">
      <w:start w:val="1"/>
      <w:numFmt w:val="lowerLetter"/>
      <w:lvlText w:val="%1.%2.%3.%4.%5."/>
      <w:lvlJc w:val="left"/>
      <w:pPr>
        <w:ind w:left="4308" w:hanging="360"/>
      </w:pPr>
    </w:lvl>
    <w:lvl w:ilvl="5">
      <w:start w:val="1"/>
      <w:numFmt w:val="lowerRoman"/>
      <w:lvlText w:val="%1.%2.%3.%4.%5.%6."/>
      <w:lvlJc w:val="right"/>
      <w:pPr>
        <w:ind w:left="5028" w:hanging="180"/>
      </w:pPr>
    </w:lvl>
    <w:lvl w:ilvl="6">
      <w:start w:val="1"/>
      <w:numFmt w:val="decimal"/>
      <w:lvlText w:val="%1.%2.%3.%4.%5.%6.%7."/>
      <w:lvlJc w:val="left"/>
      <w:pPr>
        <w:ind w:left="5748" w:hanging="360"/>
      </w:pPr>
    </w:lvl>
    <w:lvl w:ilvl="7">
      <w:start w:val="1"/>
      <w:numFmt w:val="lowerLetter"/>
      <w:lvlText w:val="%1.%2.%3.%4.%5.%6.%7.%8."/>
      <w:lvlJc w:val="left"/>
      <w:pPr>
        <w:ind w:left="6468" w:hanging="360"/>
      </w:pPr>
    </w:lvl>
    <w:lvl w:ilvl="8">
      <w:start w:val="1"/>
      <w:numFmt w:val="lowerRoman"/>
      <w:lvlText w:val="%1.%2.%3.%4.%5.%6.%7.%8.%9."/>
      <w:lvlJc w:val="right"/>
      <w:pPr>
        <w:ind w:left="7188" w:hanging="180"/>
      </w:pPr>
    </w:lvl>
  </w:abstractNum>
  <w:abstractNum w:abstractNumId="53">
    <w:nsid w:val="4F35635F"/>
    <w:multiLevelType w:val="hybridMultilevel"/>
    <w:tmpl w:val="E4808D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4F995CDF"/>
    <w:multiLevelType w:val="multilevel"/>
    <w:tmpl w:val="5E122B72"/>
    <w:styleLink w:val="WW8Num1"/>
    <w:lvl w:ilvl="0">
      <w:start w:val="1"/>
      <w:numFmt w:val="none"/>
      <w:pStyle w:val="Heading10"/>
      <w:suff w:val="nothing"/>
      <w:lvlText w:val="%1"/>
      <w:lvlJc w:val="left"/>
      <w:pPr>
        <w:ind w:left="432" w:hanging="432"/>
      </w:pPr>
      <w:rPr>
        <w:rFonts w:cs="Times New Roman"/>
        <w:b/>
      </w:r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55">
    <w:nsid w:val="503542A2"/>
    <w:multiLevelType w:val="multilevel"/>
    <w:tmpl w:val="1424313C"/>
    <w:styleLink w:val="WW8Num25"/>
    <w:lvl w:ilvl="0">
      <w:start w:val="15"/>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nsid w:val="532A4523"/>
    <w:multiLevelType w:val="multilevel"/>
    <w:tmpl w:val="09242EF2"/>
    <w:styleLink w:val="WW8Num20"/>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7">
    <w:nsid w:val="550577CD"/>
    <w:multiLevelType w:val="multilevel"/>
    <w:tmpl w:val="3086E018"/>
    <w:lvl w:ilvl="0">
      <w:start w:val="1"/>
      <w:numFmt w:val="decimal"/>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9651" w:hanging="720"/>
      </w:pPr>
      <w:rPr>
        <w:color w:val="auto"/>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58">
    <w:nsid w:val="55E27460"/>
    <w:multiLevelType w:val="hybridMultilevel"/>
    <w:tmpl w:val="03369ABE"/>
    <w:lvl w:ilvl="0" w:tplc="A3240808">
      <w:start w:val="1"/>
      <w:numFmt w:val="bullet"/>
      <w:pStyle w:val="Punktowany"/>
      <w:lvlText w:val=""/>
      <w:lvlJc w:val="left"/>
      <w:pPr>
        <w:ind w:left="786" w:hanging="360"/>
      </w:pPr>
      <w:rPr>
        <w:rFonts w:ascii="Symbol" w:hAnsi="Symbol" w:hint="default"/>
      </w:rPr>
    </w:lvl>
    <w:lvl w:ilvl="1" w:tplc="E8384C62">
      <w:numFmt w:val="bullet"/>
      <w:lvlText w:val="•"/>
      <w:lvlJc w:val="left"/>
      <w:pPr>
        <w:ind w:left="1866" w:hanging="360"/>
      </w:pPr>
      <w:rPr>
        <w:rFonts w:ascii="Roboto Lt" w:eastAsia="Times New Roman" w:hAnsi="Roboto Lt" w:cs="Times New Roman"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9">
    <w:nsid w:val="57DE1C4E"/>
    <w:multiLevelType w:val="multilevel"/>
    <w:tmpl w:val="0C9655D0"/>
    <w:styleLink w:val="WW8Num31"/>
    <w:lvl w:ilvl="0">
      <w:numFmt w:val="bullet"/>
      <w:lvlText w:val="o"/>
      <w:lvlJc w:val="left"/>
      <w:pPr>
        <w:ind w:left="1080" w:hanging="360"/>
      </w:pPr>
      <w:rPr>
        <w:rFonts w:ascii="Courier New" w:hAnsi="Courier New" w:cs="Courier New"/>
        <w:lang w:val="pl-PL"/>
      </w:rPr>
    </w:lvl>
    <w:lvl w:ilvl="1">
      <w:numFmt w:val="bullet"/>
      <w:lvlText w:val="o"/>
      <w:lvlJc w:val="left"/>
      <w:pPr>
        <w:ind w:left="1800" w:hanging="360"/>
      </w:pPr>
      <w:rPr>
        <w:rFonts w:ascii="Courier New" w:hAnsi="Courier New" w:cs="Courier New"/>
        <w:lang w:val="pl-PL"/>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lang w:val="pl-PL"/>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lang w:val="pl-PL"/>
      </w:rPr>
    </w:lvl>
    <w:lvl w:ilvl="8">
      <w:numFmt w:val="bullet"/>
      <w:lvlText w:val=""/>
      <w:lvlJc w:val="left"/>
      <w:pPr>
        <w:ind w:left="6840" w:hanging="360"/>
      </w:pPr>
      <w:rPr>
        <w:rFonts w:ascii="Wingdings" w:hAnsi="Wingdings" w:cs="Wingdings"/>
      </w:rPr>
    </w:lvl>
  </w:abstractNum>
  <w:abstractNum w:abstractNumId="60">
    <w:nsid w:val="57FD5277"/>
    <w:multiLevelType w:val="multilevel"/>
    <w:tmpl w:val="A85C4536"/>
    <w:styleLink w:val="WW8Num33"/>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1">
    <w:nsid w:val="595B4C80"/>
    <w:multiLevelType w:val="multilevel"/>
    <w:tmpl w:val="508429AA"/>
    <w:lvl w:ilvl="0">
      <w:start w:val="1"/>
      <w:numFmt w:val="decimal"/>
      <w:pStyle w:val="Nagwek1"/>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nsid w:val="5BC31391"/>
    <w:multiLevelType w:val="multilevel"/>
    <w:tmpl w:val="C3F4DBD2"/>
    <w:styleLink w:val="WW8Num22"/>
    <w:lvl w:ilvl="0">
      <w:start w:val="13"/>
      <w:numFmt w:val="decimal"/>
      <w:lvlText w:val="%1."/>
      <w:lvlJc w:val="left"/>
      <w:pPr>
        <w:ind w:left="786" w:hanging="360"/>
      </w:pPr>
      <w:rPr>
        <w:b/>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63">
    <w:nsid w:val="5C777C9C"/>
    <w:multiLevelType w:val="hybridMultilevel"/>
    <w:tmpl w:val="657489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nsid w:val="5CA74F5D"/>
    <w:multiLevelType w:val="multilevel"/>
    <w:tmpl w:val="B326596E"/>
    <w:styleLink w:val="WWNum15"/>
    <w:lvl w:ilvl="0">
      <w:numFmt w:val="bullet"/>
      <w:lvlText w:val=""/>
      <w:lvlJc w:val="left"/>
      <w:pPr>
        <w:ind w:left="1146" w:hanging="360"/>
      </w:pPr>
      <w:rPr>
        <w:rFonts w:ascii="Symbol" w:hAnsi="Symbol"/>
      </w:rPr>
    </w:lvl>
    <w:lvl w:ilvl="1">
      <w:numFmt w:val="bullet"/>
      <w:lvlText w:val="o"/>
      <w:lvlJc w:val="left"/>
      <w:pPr>
        <w:ind w:left="1866" w:hanging="360"/>
      </w:pPr>
      <w:rPr>
        <w:rFonts w:ascii="Courier New" w:hAnsi="Courier New" w:cs="Courier New"/>
      </w:rPr>
    </w:lvl>
    <w:lvl w:ilvl="2">
      <w:numFmt w:val="bullet"/>
      <w:lvlText w:val=""/>
      <w:lvlJc w:val="left"/>
      <w:pPr>
        <w:ind w:left="2586" w:hanging="360"/>
      </w:pPr>
      <w:rPr>
        <w:rFonts w:ascii="Wingdings" w:hAnsi="Wingdings"/>
      </w:rPr>
    </w:lvl>
    <w:lvl w:ilvl="3">
      <w:numFmt w:val="bullet"/>
      <w:lvlText w:val=""/>
      <w:lvlJc w:val="left"/>
      <w:pPr>
        <w:ind w:left="3306" w:hanging="360"/>
      </w:pPr>
      <w:rPr>
        <w:rFonts w:ascii="Symbol" w:hAnsi="Symbol"/>
      </w:rPr>
    </w:lvl>
    <w:lvl w:ilvl="4">
      <w:numFmt w:val="bullet"/>
      <w:lvlText w:val="o"/>
      <w:lvlJc w:val="left"/>
      <w:pPr>
        <w:ind w:left="4026" w:hanging="360"/>
      </w:pPr>
      <w:rPr>
        <w:rFonts w:ascii="Courier New" w:hAnsi="Courier New" w:cs="Courier New"/>
      </w:rPr>
    </w:lvl>
    <w:lvl w:ilvl="5">
      <w:numFmt w:val="bullet"/>
      <w:lvlText w:val=""/>
      <w:lvlJc w:val="left"/>
      <w:pPr>
        <w:ind w:left="4746" w:hanging="360"/>
      </w:pPr>
      <w:rPr>
        <w:rFonts w:ascii="Wingdings" w:hAnsi="Wingdings"/>
      </w:rPr>
    </w:lvl>
    <w:lvl w:ilvl="6">
      <w:numFmt w:val="bullet"/>
      <w:lvlText w:val=""/>
      <w:lvlJc w:val="left"/>
      <w:pPr>
        <w:ind w:left="5466" w:hanging="360"/>
      </w:pPr>
      <w:rPr>
        <w:rFonts w:ascii="Symbol" w:hAnsi="Symbol"/>
      </w:rPr>
    </w:lvl>
    <w:lvl w:ilvl="7">
      <w:numFmt w:val="bullet"/>
      <w:lvlText w:val="o"/>
      <w:lvlJc w:val="left"/>
      <w:pPr>
        <w:ind w:left="6186" w:hanging="360"/>
      </w:pPr>
      <w:rPr>
        <w:rFonts w:ascii="Courier New" w:hAnsi="Courier New" w:cs="Courier New"/>
      </w:rPr>
    </w:lvl>
    <w:lvl w:ilvl="8">
      <w:numFmt w:val="bullet"/>
      <w:lvlText w:val=""/>
      <w:lvlJc w:val="left"/>
      <w:pPr>
        <w:ind w:left="6906" w:hanging="360"/>
      </w:pPr>
      <w:rPr>
        <w:rFonts w:ascii="Wingdings" w:hAnsi="Wingdings"/>
      </w:rPr>
    </w:lvl>
  </w:abstractNum>
  <w:abstractNum w:abstractNumId="65">
    <w:nsid w:val="5F592DB7"/>
    <w:multiLevelType w:val="multilevel"/>
    <w:tmpl w:val="25404BD6"/>
    <w:styleLink w:val="WW8Num34"/>
    <w:lvl w:ilvl="0">
      <w:start w:val="3"/>
      <w:numFmt w:val="upperRoman"/>
      <w:lvlText w:val="%1."/>
      <w:lvlJc w:val="left"/>
      <w:pPr>
        <w:ind w:left="720" w:hanging="72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nsid w:val="60252910"/>
    <w:multiLevelType w:val="multilevel"/>
    <w:tmpl w:val="25FECC5E"/>
    <w:styleLink w:val="WW8Num15"/>
    <w:lvl w:ilvl="0">
      <w:numFmt w:val="bullet"/>
      <w:lvlText w:val=""/>
      <w:lvlJc w:val="left"/>
      <w:pPr>
        <w:ind w:left="1146" w:hanging="360"/>
      </w:pPr>
      <w:rPr>
        <w:rFonts w:ascii="Symbol" w:eastAsia="Arial" w:hAnsi="Symbol" w:cs="Arial"/>
        <w:b w:val="0"/>
        <w:bCs w:val="0"/>
        <w:color w:val="001F5F"/>
        <w:spacing w:val="0"/>
        <w:sz w:val="22"/>
        <w:szCs w:val="22"/>
        <w:lang w:val="pl-PL"/>
      </w:rPr>
    </w:lvl>
    <w:lvl w:ilvl="1">
      <w:numFmt w:val="bullet"/>
      <w:lvlText w:val="o"/>
      <w:lvlJc w:val="left"/>
      <w:pPr>
        <w:ind w:left="1866" w:hanging="360"/>
      </w:pPr>
      <w:rPr>
        <w:rFonts w:ascii="Courier New" w:hAnsi="Courier New" w:cs="Courier New"/>
      </w:rPr>
    </w:lvl>
    <w:lvl w:ilvl="2">
      <w:numFmt w:val="bullet"/>
      <w:lvlText w:val=""/>
      <w:lvlJc w:val="left"/>
      <w:pPr>
        <w:ind w:left="2586" w:hanging="360"/>
      </w:pPr>
      <w:rPr>
        <w:rFonts w:ascii="Wingdings" w:hAnsi="Wingdings" w:cs="Wingdings"/>
      </w:rPr>
    </w:lvl>
    <w:lvl w:ilvl="3">
      <w:numFmt w:val="bullet"/>
      <w:lvlText w:val=""/>
      <w:lvlJc w:val="left"/>
      <w:pPr>
        <w:ind w:left="3306" w:hanging="360"/>
      </w:pPr>
      <w:rPr>
        <w:rFonts w:ascii="Symbol" w:eastAsia="Arial" w:hAnsi="Symbol" w:cs="Arial"/>
        <w:b w:val="0"/>
        <w:bCs w:val="0"/>
        <w:color w:val="001F5F"/>
        <w:spacing w:val="0"/>
        <w:sz w:val="22"/>
        <w:szCs w:val="22"/>
        <w:lang w:val="pl-PL"/>
      </w:rPr>
    </w:lvl>
    <w:lvl w:ilvl="4">
      <w:numFmt w:val="bullet"/>
      <w:lvlText w:val="o"/>
      <w:lvlJc w:val="left"/>
      <w:pPr>
        <w:ind w:left="4026" w:hanging="360"/>
      </w:pPr>
      <w:rPr>
        <w:rFonts w:ascii="Courier New" w:hAnsi="Courier New" w:cs="Courier New"/>
      </w:rPr>
    </w:lvl>
    <w:lvl w:ilvl="5">
      <w:numFmt w:val="bullet"/>
      <w:lvlText w:val=""/>
      <w:lvlJc w:val="left"/>
      <w:pPr>
        <w:ind w:left="4746" w:hanging="360"/>
      </w:pPr>
      <w:rPr>
        <w:rFonts w:ascii="Wingdings" w:hAnsi="Wingdings" w:cs="Wingdings"/>
      </w:rPr>
    </w:lvl>
    <w:lvl w:ilvl="6">
      <w:numFmt w:val="bullet"/>
      <w:lvlText w:val=""/>
      <w:lvlJc w:val="left"/>
      <w:pPr>
        <w:ind w:left="5466" w:hanging="360"/>
      </w:pPr>
      <w:rPr>
        <w:rFonts w:ascii="Symbol" w:eastAsia="Arial" w:hAnsi="Symbol" w:cs="Arial"/>
        <w:b w:val="0"/>
        <w:bCs w:val="0"/>
        <w:color w:val="001F5F"/>
        <w:spacing w:val="0"/>
        <w:sz w:val="22"/>
        <w:szCs w:val="22"/>
        <w:lang w:val="pl-PL"/>
      </w:rPr>
    </w:lvl>
    <w:lvl w:ilvl="7">
      <w:numFmt w:val="bullet"/>
      <w:lvlText w:val="o"/>
      <w:lvlJc w:val="left"/>
      <w:pPr>
        <w:ind w:left="6186" w:hanging="360"/>
      </w:pPr>
      <w:rPr>
        <w:rFonts w:ascii="Courier New" w:hAnsi="Courier New" w:cs="Courier New"/>
      </w:rPr>
    </w:lvl>
    <w:lvl w:ilvl="8">
      <w:numFmt w:val="bullet"/>
      <w:lvlText w:val=""/>
      <w:lvlJc w:val="left"/>
      <w:pPr>
        <w:ind w:left="6906" w:hanging="360"/>
      </w:pPr>
      <w:rPr>
        <w:rFonts w:ascii="Wingdings" w:hAnsi="Wingdings" w:cs="Wingdings"/>
      </w:rPr>
    </w:lvl>
  </w:abstractNum>
  <w:abstractNum w:abstractNumId="67">
    <w:nsid w:val="615E302C"/>
    <w:multiLevelType w:val="multilevel"/>
    <w:tmpl w:val="A6409730"/>
    <w:styleLink w:val="WW8Num24"/>
    <w:lvl w:ilvl="0">
      <w:start w:val="14"/>
      <w:numFmt w:val="decimal"/>
      <w:lvlText w:val="%1."/>
      <w:lvlJc w:val="left"/>
      <w:pPr>
        <w:ind w:left="786" w:hanging="360"/>
      </w:pPr>
      <w:rPr>
        <w:b/>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68">
    <w:nsid w:val="62BC034E"/>
    <w:multiLevelType w:val="multilevel"/>
    <w:tmpl w:val="E64A33B6"/>
    <w:styleLink w:val="WWNum12"/>
    <w:lvl w:ilvl="0">
      <w:numFmt w:val="bullet"/>
      <w:lvlText w:val=""/>
      <w:lvlJc w:val="left"/>
      <w:pPr>
        <w:ind w:left="720" w:hanging="360"/>
      </w:pPr>
      <w:rPr>
        <w:rFonts w:ascii="Symbol" w:hAnsi="Symbol" w:cs="Symbol"/>
      </w:rPr>
    </w:lvl>
    <w:lvl w:ilvl="1">
      <w:numFmt w:val="bullet"/>
      <w:lvlText w:val="◦"/>
      <w:lvlJc w:val="left"/>
      <w:pPr>
        <w:ind w:left="1080" w:hanging="360"/>
      </w:pPr>
      <w:rPr>
        <w:rFonts w:ascii="OpenSymbol" w:hAnsi="OpenSymbol" w:cs="Courier New"/>
      </w:rPr>
    </w:lvl>
    <w:lvl w:ilvl="2">
      <w:numFmt w:val="bullet"/>
      <w:lvlText w:val="▪"/>
      <w:lvlJc w:val="left"/>
      <w:pPr>
        <w:ind w:left="1440" w:hanging="360"/>
      </w:pPr>
      <w:rPr>
        <w:rFonts w:ascii="OpenSymbol" w:hAnsi="OpenSymbol" w:cs="Courier New"/>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OpenSymbol" w:hAnsi="OpenSymbol" w:cs="Courier New"/>
      </w:rPr>
    </w:lvl>
    <w:lvl w:ilvl="5">
      <w:numFmt w:val="bullet"/>
      <w:lvlText w:val="▪"/>
      <w:lvlJc w:val="left"/>
      <w:pPr>
        <w:ind w:left="2520" w:hanging="360"/>
      </w:pPr>
      <w:rPr>
        <w:rFonts w:ascii="OpenSymbol" w:hAnsi="OpenSymbol" w:cs="Courier New"/>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OpenSymbol" w:hAnsi="OpenSymbol" w:cs="Courier New"/>
      </w:rPr>
    </w:lvl>
    <w:lvl w:ilvl="8">
      <w:numFmt w:val="bullet"/>
      <w:lvlText w:val="▪"/>
      <w:lvlJc w:val="left"/>
      <w:pPr>
        <w:ind w:left="3600" w:hanging="360"/>
      </w:pPr>
      <w:rPr>
        <w:rFonts w:ascii="OpenSymbol" w:hAnsi="OpenSymbol" w:cs="Courier New"/>
      </w:rPr>
    </w:lvl>
  </w:abstractNum>
  <w:abstractNum w:abstractNumId="69">
    <w:nsid w:val="647403FE"/>
    <w:multiLevelType w:val="multilevel"/>
    <w:tmpl w:val="CE7ADB46"/>
    <w:styleLink w:val="WW8Num30"/>
    <w:lvl w:ilvl="0">
      <w:start w:val="14"/>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nsid w:val="660B135A"/>
    <w:multiLevelType w:val="multilevel"/>
    <w:tmpl w:val="E1EC9B5E"/>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1">
    <w:nsid w:val="688204E4"/>
    <w:multiLevelType w:val="multilevel"/>
    <w:tmpl w:val="92B46F6C"/>
    <w:styleLink w:val="WW8Num16"/>
    <w:lvl w:ilvl="0">
      <w:start w:val="2"/>
      <w:numFmt w:val="decimal"/>
      <w:lvlText w:val="%1."/>
      <w:lvlJc w:val="left"/>
      <w:pPr>
        <w:ind w:left="720" w:hanging="360"/>
      </w:pPr>
      <w:rPr>
        <w:rFonts w:cs="Times New Roman"/>
        <w: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nsid w:val="6A9075C9"/>
    <w:multiLevelType w:val="multilevel"/>
    <w:tmpl w:val="F780B2CC"/>
    <w:styleLink w:val="WW8Num35"/>
    <w:lvl w:ilvl="0">
      <w:start w:val="17"/>
      <w:numFmt w:val="decimal"/>
      <w:lvlText w:val="%1."/>
      <w:lvlJc w:val="left"/>
      <w:pPr>
        <w:ind w:left="786" w:hanging="360"/>
      </w:pPr>
      <w:rPr>
        <w:b/>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73">
    <w:nsid w:val="6C570E32"/>
    <w:multiLevelType w:val="multilevel"/>
    <w:tmpl w:val="74CAC284"/>
    <w:styleLink w:val="WWNum8"/>
    <w:lvl w:ilvl="0">
      <w:numFmt w:val="bullet"/>
      <w:lvlText w:val=""/>
      <w:lvlJc w:val="left"/>
      <w:pPr>
        <w:ind w:left="720" w:hanging="360"/>
      </w:pPr>
      <w:rPr>
        <w:rFonts w:ascii="Symbol" w:hAnsi="Symbol" w:cs="Symbol"/>
        <w:color w:val="000000"/>
        <w:sz w:val="22"/>
        <w:szCs w:val="22"/>
      </w:rPr>
    </w:lvl>
    <w:lvl w:ilvl="1">
      <w:numFmt w:val="bullet"/>
      <w:lvlText w:val="◦"/>
      <w:lvlJc w:val="left"/>
      <w:pPr>
        <w:ind w:left="1080" w:hanging="360"/>
      </w:pPr>
      <w:rPr>
        <w:rFonts w:ascii="OpenSymbol" w:hAnsi="OpenSymbol" w:cs="Courier New"/>
        <w:sz w:val="20"/>
      </w:rPr>
    </w:lvl>
    <w:lvl w:ilvl="2">
      <w:numFmt w:val="bullet"/>
      <w:lvlText w:val="▪"/>
      <w:lvlJc w:val="left"/>
      <w:pPr>
        <w:ind w:left="1440" w:hanging="360"/>
      </w:pPr>
      <w:rPr>
        <w:rFonts w:ascii="OpenSymbol" w:hAnsi="OpenSymbol" w:cs="Courier New"/>
        <w:sz w:val="20"/>
      </w:rPr>
    </w:lvl>
    <w:lvl w:ilvl="3">
      <w:numFmt w:val="bullet"/>
      <w:lvlText w:val=""/>
      <w:lvlJc w:val="left"/>
      <w:pPr>
        <w:ind w:left="1800" w:hanging="360"/>
      </w:pPr>
      <w:rPr>
        <w:rFonts w:ascii="Symbol" w:hAnsi="Symbol" w:cs="Symbol"/>
        <w:color w:val="000000"/>
        <w:sz w:val="20"/>
        <w:szCs w:val="22"/>
      </w:rPr>
    </w:lvl>
    <w:lvl w:ilvl="4">
      <w:numFmt w:val="bullet"/>
      <w:lvlText w:val="◦"/>
      <w:lvlJc w:val="left"/>
      <w:pPr>
        <w:ind w:left="2160" w:hanging="360"/>
      </w:pPr>
      <w:rPr>
        <w:rFonts w:ascii="OpenSymbol" w:hAnsi="OpenSymbol" w:cs="Courier New"/>
        <w:sz w:val="20"/>
      </w:rPr>
    </w:lvl>
    <w:lvl w:ilvl="5">
      <w:numFmt w:val="bullet"/>
      <w:lvlText w:val="▪"/>
      <w:lvlJc w:val="left"/>
      <w:pPr>
        <w:ind w:left="2520" w:hanging="360"/>
      </w:pPr>
      <w:rPr>
        <w:rFonts w:ascii="OpenSymbol" w:hAnsi="OpenSymbol" w:cs="Courier New"/>
        <w:sz w:val="20"/>
      </w:rPr>
    </w:lvl>
    <w:lvl w:ilvl="6">
      <w:numFmt w:val="bullet"/>
      <w:lvlText w:val=""/>
      <w:lvlJc w:val="left"/>
      <w:pPr>
        <w:ind w:left="2880" w:hanging="360"/>
      </w:pPr>
      <w:rPr>
        <w:rFonts w:ascii="Symbol" w:hAnsi="Symbol" w:cs="Symbol"/>
        <w:color w:val="000000"/>
        <w:sz w:val="20"/>
        <w:szCs w:val="22"/>
      </w:rPr>
    </w:lvl>
    <w:lvl w:ilvl="7">
      <w:numFmt w:val="bullet"/>
      <w:lvlText w:val="◦"/>
      <w:lvlJc w:val="left"/>
      <w:pPr>
        <w:ind w:left="3240" w:hanging="360"/>
      </w:pPr>
      <w:rPr>
        <w:rFonts w:ascii="OpenSymbol" w:hAnsi="OpenSymbol" w:cs="Courier New"/>
        <w:sz w:val="20"/>
      </w:rPr>
    </w:lvl>
    <w:lvl w:ilvl="8">
      <w:numFmt w:val="bullet"/>
      <w:lvlText w:val="▪"/>
      <w:lvlJc w:val="left"/>
      <w:pPr>
        <w:ind w:left="3600" w:hanging="360"/>
      </w:pPr>
      <w:rPr>
        <w:rFonts w:ascii="OpenSymbol" w:hAnsi="OpenSymbol" w:cs="Courier New"/>
        <w:sz w:val="20"/>
      </w:rPr>
    </w:lvl>
  </w:abstractNum>
  <w:abstractNum w:abstractNumId="74">
    <w:nsid w:val="6EF27B17"/>
    <w:multiLevelType w:val="multilevel"/>
    <w:tmpl w:val="E6B0A4B2"/>
    <w:styleLink w:val="WW8Num29"/>
    <w:lvl w:ilvl="0">
      <w:numFmt w:val="bullet"/>
      <w:lvlText w:val=""/>
      <w:lvlJc w:val="left"/>
      <w:pPr>
        <w:ind w:left="1800" w:hanging="360"/>
      </w:pPr>
      <w:rPr>
        <w:rFonts w:ascii="Symbol" w:hAnsi="Symbol" w:cs="Symbol"/>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cs="Wingdings"/>
      </w:rPr>
    </w:lvl>
    <w:lvl w:ilvl="3">
      <w:numFmt w:val="bullet"/>
      <w:lvlText w:val=""/>
      <w:lvlJc w:val="left"/>
      <w:pPr>
        <w:ind w:left="3960" w:hanging="360"/>
      </w:pPr>
      <w:rPr>
        <w:rFonts w:ascii="Symbol" w:hAnsi="Symbol" w:cs="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cs="Wingdings"/>
      </w:rPr>
    </w:lvl>
    <w:lvl w:ilvl="6">
      <w:numFmt w:val="bullet"/>
      <w:lvlText w:val=""/>
      <w:lvlJc w:val="left"/>
      <w:pPr>
        <w:ind w:left="6120" w:hanging="360"/>
      </w:pPr>
      <w:rPr>
        <w:rFonts w:ascii="Symbol" w:hAnsi="Symbol" w:cs="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cs="Wingdings"/>
      </w:rPr>
    </w:lvl>
  </w:abstractNum>
  <w:abstractNum w:abstractNumId="75">
    <w:nsid w:val="6F29546A"/>
    <w:multiLevelType w:val="hybridMultilevel"/>
    <w:tmpl w:val="7A627EF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724E5AB0"/>
    <w:multiLevelType w:val="hybridMultilevel"/>
    <w:tmpl w:val="A13892AE"/>
    <w:lvl w:ilvl="0" w:tplc="05025608">
      <w:numFmt w:val="bullet"/>
      <w:lvlText w:val="•"/>
      <w:lvlJc w:val="left"/>
      <w:pPr>
        <w:ind w:left="720" w:hanging="360"/>
      </w:pPr>
      <w:rPr>
        <w:rFonts w:ascii="Calibri" w:eastAsiaTheme="minorHAnsi" w:hAnsi="Calibri"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737511A7"/>
    <w:multiLevelType w:val="multilevel"/>
    <w:tmpl w:val="F16AF150"/>
    <w:styleLink w:val="WW8Num17"/>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8">
    <w:nsid w:val="75CB3EAE"/>
    <w:multiLevelType w:val="multilevel"/>
    <w:tmpl w:val="CCDE098A"/>
    <w:styleLink w:val="WW8Num27"/>
    <w:lvl w:ilvl="0">
      <w:start w:val="15"/>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nsid w:val="76905027"/>
    <w:multiLevelType w:val="multilevel"/>
    <w:tmpl w:val="4532129A"/>
    <w:styleLink w:val="WWNum9"/>
    <w:lvl w:ilvl="0">
      <w:numFmt w:val="bullet"/>
      <w:lvlText w:val=""/>
      <w:lvlJc w:val="left"/>
      <w:pPr>
        <w:ind w:left="720" w:hanging="360"/>
      </w:pPr>
      <w:rPr>
        <w:rFonts w:ascii="Symbol" w:hAnsi="Symbol" w:cs="Arial"/>
        <w:b/>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Arial"/>
        <w:b/>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Arial"/>
        <w:b/>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80">
    <w:nsid w:val="783E426A"/>
    <w:multiLevelType w:val="multilevel"/>
    <w:tmpl w:val="4F445BC8"/>
    <w:styleLink w:val="WW8Num36"/>
    <w:lvl w:ilvl="0">
      <w:start w:val="29"/>
      <w:numFmt w:val="decimal"/>
      <w:lvlText w:val="%1"/>
      <w:lvlJc w:val="left"/>
      <w:pPr>
        <w:ind w:left="786" w:hanging="360"/>
      </w:pPr>
      <w:rPr>
        <w:b/>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81">
    <w:nsid w:val="797F62DB"/>
    <w:multiLevelType w:val="multilevel"/>
    <w:tmpl w:val="57A84DC6"/>
    <w:styleLink w:val="WWNum27"/>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sz w:val="2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sz w:val="24"/>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sz w:val="24"/>
      </w:rPr>
    </w:lvl>
    <w:lvl w:ilvl="8">
      <w:numFmt w:val="bullet"/>
      <w:lvlText w:val=""/>
      <w:lvlJc w:val="left"/>
      <w:pPr>
        <w:ind w:left="6480" w:hanging="360"/>
      </w:pPr>
      <w:rPr>
        <w:rFonts w:ascii="Wingdings" w:hAnsi="Wingdings"/>
      </w:rPr>
    </w:lvl>
  </w:abstractNum>
  <w:abstractNum w:abstractNumId="82">
    <w:nsid w:val="7BF823A6"/>
    <w:multiLevelType w:val="multilevel"/>
    <w:tmpl w:val="9266DFEA"/>
    <w:styleLink w:val="WW8Num14"/>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83">
    <w:nsid w:val="7C273FAC"/>
    <w:multiLevelType w:val="multilevel"/>
    <w:tmpl w:val="F946A85C"/>
    <w:styleLink w:val="WW8Num4"/>
    <w:lvl w:ilvl="0">
      <w:numFmt w:val="bullet"/>
      <w:lvlText w:val=""/>
      <w:lvlJc w:val="left"/>
      <w:pPr>
        <w:ind w:left="720" w:hanging="360"/>
      </w:pPr>
      <w:rPr>
        <w:rFonts w:ascii="Symbol" w:eastAsia="Arial" w:hAnsi="Symbol" w:cs="Symbol"/>
        <w:b/>
        <w:position w:val="0"/>
        <w:sz w:val="24"/>
        <w:szCs w:val="24"/>
        <w:vertAlign w:val="baseline"/>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84">
    <w:nsid w:val="7E363CC9"/>
    <w:multiLevelType w:val="hybridMultilevel"/>
    <w:tmpl w:val="60808C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7FFB0F02"/>
    <w:multiLevelType w:val="hybridMultilevel"/>
    <w:tmpl w:val="05109B8C"/>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abstractNumId w:val="37"/>
  </w:num>
  <w:num w:numId="2">
    <w:abstractNumId w:val="57"/>
  </w:num>
  <w:num w:numId="3">
    <w:abstractNumId w:val="70"/>
  </w:num>
  <w:num w:numId="4">
    <w:abstractNumId w:val="85"/>
  </w:num>
  <w:num w:numId="5">
    <w:abstractNumId w:val="61"/>
  </w:num>
  <w:num w:numId="6">
    <w:abstractNumId w:val="49"/>
  </w:num>
  <w:num w:numId="7">
    <w:abstractNumId w:val="1"/>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8"/>
  </w:num>
  <w:num w:numId="10">
    <w:abstractNumId w:val="75"/>
  </w:num>
  <w:num w:numId="11">
    <w:abstractNumId w:val="73"/>
  </w:num>
  <w:num w:numId="12">
    <w:abstractNumId w:val="79"/>
  </w:num>
  <w:num w:numId="13">
    <w:abstractNumId w:val="27"/>
  </w:num>
  <w:num w:numId="14">
    <w:abstractNumId w:val="26"/>
  </w:num>
  <w:num w:numId="15">
    <w:abstractNumId w:val="68"/>
  </w:num>
  <w:num w:numId="16">
    <w:abstractNumId w:val="33"/>
  </w:num>
  <w:num w:numId="17">
    <w:abstractNumId w:val="21"/>
  </w:num>
  <w:num w:numId="18">
    <w:abstractNumId w:val="19"/>
  </w:num>
  <w:num w:numId="19">
    <w:abstractNumId w:val="31"/>
  </w:num>
  <w:num w:numId="20">
    <w:abstractNumId w:val="76"/>
  </w:num>
  <w:num w:numId="21">
    <w:abstractNumId w:val="84"/>
  </w:num>
  <w:num w:numId="22">
    <w:abstractNumId w:val="53"/>
  </w:num>
  <w:num w:numId="23">
    <w:abstractNumId w:val="54"/>
  </w:num>
  <w:num w:numId="24">
    <w:abstractNumId w:val="22"/>
  </w:num>
  <w:num w:numId="25">
    <w:abstractNumId w:val="18"/>
  </w:num>
  <w:num w:numId="26">
    <w:abstractNumId w:val="83"/>
  </w:num>
  <w:num w:numId="27">
    <w:abstractNumId w:val="39"/>
  </w:num>
  <w:num w:numId="28">
    <w:abstractNumId w:val="32"/>
  </w:num>
  <w:num w:numId="29">
    <w:abstractNumId w:val="47"/>
  </w:num>
  <w:num w:numId="30">
    <w:abstractNumId w:val="41"/>
  </w:num>
  <w:num w:numId="31">
    <w:abstractNumId w:val="25"/>
  </w:num>
  <w:num w:numId="32">
    <w:abstractNumId w:val="23"/>
  </w:num>
  <w:num w:numId="33">
    <w:abstractNumId w:val="40"/>
  </w:num>
  <w:num w:numId="34">
    <w:abstractNumId w:val="50"/>
  </w:num>
  <w:num w:numId="35">
    <w:abstractNumId w:val="36"/>
  </w:num>
  <w:num w:numId="36">
    <w:abstractNumId w:val="82"/>
  </w:num>
  <w:num w:numId="37">
    <w:abstractNumId w:val="66"/>
  </w:num>
  <w:num w:numId="38">
    <w:abstractNumId w:val="71"/>
  </w:num>
  <w:num w:numId="39">
    <w:abstractNumId w:val="77"/>
  </w:num>
  <w:num w:numId="40">
    <w:abstractNumId w:val="30"/>
  </w:num>
  <w:num w:numId="41">
    <w:abstractNumId w:val="20"/>
  </w:num>
  <w:num w:numId="42">
    <w:abstractNumId w:val="56"/>
  </w:num>
  <w:num w:numId="43">
    <w:abstractNumId w:val="46"/>
  </w:num>
  <w:num w:numId="44">
    <w:abstractNumId w:val="62"/>
  </w:num>
  <w:num w:numId="45">
    <w:abstractNumId w:val="51"/>
  </w:num>
  <w:num w:numId="46">
    <w:abstractNumId w:val="67"/>
  </w:num>
  <w:num w:numId="47">
    <w:abstractNumId w:val="55"/>
  </w:num>
  <w:num w:numId="48">
    <w:abstractNumId w:val="35"/>
  </w:num>
  <w:num w:numId="49">
    <w:abstractNumId w:val="78"/>
  </w:num>
  <w:num w:numId="50">
    <w:abstractNumId w:val="42"/>
  </w:num>
  <w:num w:numId="51">
    <w:abstractNumId w:val="74"/>
  </w:num>
  <w:num w:numId="52">
    <w:abstractNumId w:val="69"/>
  </w:num>
  <w:num w:numId="53">
    <w:abstractNumId w:val="59"/>
  </w:num>
  <w:num w:numId="54">
    <w:abstractNumId w:val="48"/>
  </w:num>
  <w:num w:numId="55">
    <w:abstractNumId w:val="60"/>
  </w:num>
  <w:num w:numId="56">
    <w:abstractNumId w:val="65"/>
  </w:num>
  <w:num w:numId="57">
    <w:abstractNumId w:val="72"/>
  </w:num>
  <w:num w:numId="58">
    <w:abstractNumId w:val="80"/>
  </w:num>
  <w:num w:numId="59">
    <w:abstractNumId w:val="45"/>
  </w:num>
  <w:num w:numId="60">
    <w:abstractNumId w:val="64"/>
  </w:num>
  <w:num w:numId="61">
    <w:abstractNumId w:val="29"/>
  </w:num>
  <w:num w:numId="62">
    <w:abstractNumId w:val="34"/>
  </w:num>
  <w:num w:numId="63">
    <w:abstractNumId w:val="81"/>
  </w:num>
  <w:num w:numId="64">
    <w:abstractNumId w:val="52"/>
  </w:num>
  <w:num w:numId="65">
    <w:abstractNumId w:val="24"/>
  </w:num>
  <w:num w:numId="66">
    <w:abstractNumId w:val="43"/>
  </w:num>
  <w:num w:numId="67">
    <w:abstractNumId w:val="28"/>
  </w:num>
  <w:num w:numId="68">
    <w:abstractNumId w:val="63"/>
  </w:num>
  <w:num w:numId="69">
    <w:abstractNumId w:val="3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9"/>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9F4"/>
    <w:rsid w:val="00000AD2"/>
    <w:rsid w:val="000016FF"/>
    <w:rsid w:val="0000442D"/>
    <w:rsid w:val="00010B0B"/>
    <w:rsid w:val="00010D54"/>
    <w:rsid w:val="000125D6"/>
    <w:rsid w:val="000144B4"/>
    <w:rsid w:val="00016D7D"/>
    <w:rsid w:val="00017C28"/>
    <w:rsid w:val="0002147A"/>
    <w:rsid w:val="00022676"/>
    <w:rsid w:val="000252D5"/>
    <w:rsid w:val="0002596D"/>
    <w:rsid w:val="00027F86"/>
    <w:rsid w:val="00030735"/>
    <w:rsid w:val="00031318"/>
    <w:rsid w:val="0003152E"/>
    <w:rsid w:val="0003218C"/>
    <w:rsid w:val="000338B7"/>
    <w:rsid w:val="00037AFE"/>
    <w:rsid w:val="00044B2D"/>
    <w:rsid w:val="000471FF"/>
    <w:rsid w:val="00050E41"/>
    <w:rsid w:val="00054B80"/>
    <w:rsid w:val="000559B2"/>
    <w:rsid w:val="00055D88"/>
    <w:rsid w:val="0005610C"/>
    <w:rsid w:val="000575CA"/>
    <w:rsid w:val="000614AC"/>
    <w:rsid w:val="0006642D"/>
    <w:rsid w:val="000668E1"/>
    <w:rsid w:val="00072551"/>
    <w:rsid w:val="00075BE6"/>
    <w:rsid w:val="000763E3"/>
    <w:rsid w:val="0007775A"/>
    <w:rsid w:val="0008317C"/>
    <w:rsid w:val="00084A79"/>
    <w:rsid w:val="0008623C"/>
    <w:rsid w:val="00087249"/>
    <w:rsid w:val="00090D47"/>
    <w:rsid w:val="000936C1"/>
    <w:rsid w:val="000A0258"/>
    <w:rsid w:val="000A4662"/>
    <w:rsid w:val="000A4CB2"/>
    <w:rsid w:val="000A5944"/>
    <w:rsid w:val="000A5FDB"/>
    <w:rsid w:val="000B08AF"/>
    <w:rsid w:val="000B1CB8"/>
    <w:rsid w:val="000B5060"/>
    <w:rsid w:val="000D1503"/>
    <w:rsid w:val="000D1C62"/>
    <w:rsid w:val="000D2B70"/>
    <w:rsid w:val="000E4555"/>
    <w:rsid w:val="000E570F"/>
    <w:rsid w:val="000E6166"/>
    <w:rsid w:val="000F1FD8"/>
    <w:rsid w:val="000F3CE9"/>
    <w:rsid w:val="000F3FA9"/>
    <w:rsid w:val="000F42D0"/>
    <w:rsid w:val="001046B5"/>
    <w:rsid w:val="00107E5C"/>
    <w:rsid w:val="00110221"/>
    <w:rsid w:val="00112F28"/>
    <w:rsid w:val="00117C2D"/>
    <w:rsid w:val="00120143"/>
    <w:rsid w:val="001203EC"/>
    <w:rsid w:val="0012217C"/>
    <w:rsid w:val="00124C9E"/>
    <w:rsid w:val="0012612E"/>
    <w:rsid w:val="0013006E"/>
    <w:rsid w:val="0013008A"/>
    <w:rsid w:val="001303E0"/>
    <w:rsid w:val="00132351"/>
    <w:rsid w:val="00137840"/>
    <w:rsid w:val="00140115"/>
    <w:rsid w:val="00142204"/>
    <w:rsid w:val="00147DD4"/>
    <w:rsid w:val="00151E20"/>
    <w:rsid w:val="00153AD7"/>
    <w:rsid w:val="001573F8"/>
    <w:rsid w:val="0017075E"/>
    <w:rsid w:val="00180A8E"/>
    <w:rsid w:val="00180BC3"/>
    <w:rsid w:val="00185EFE"/>
    <w:rsid w:val="001908CE"/>
    <w:rsid w:val="001918E9"/>
    <w:rsid w:val="00197CA9"/>
    <w:rsid w:val="001A158F"/>
    <w:rsid w:val="001A32ED"/>
    <w:rsid w:val="001A333B"/>
    <w:rsid w:val="001A3BBC"/>
    <w:rsid w:val="001A5BFA"/>
    <w:rsid w:val="001B19E4"/>
    <w:rsid w:val="001B3067"/>
    <w:rsid w:val="001C0DFA"/>
    <w:rsid w:val="001C322D"/>
    <w:rsid w:val="001C51CC"/>
    <w:rsid w:val="001C6496"/>
    <w:rsid w:val="001C78B2"/>
    <w:rsid w:val="001D1E58"/>
    <w:rsid w:val="001E0300"/>
    <w:rsid w:val="001E16C9"/>
    <w:rsid w:val="001E6C14"/>
    <w:rsid w:val="001E7EA0"/>
    <w:rsid w:val="001F1DFB"/>
    <w:rsid w:val="001F2C23"/>
    <w:rsid w:val="001F56C2"/>
    <w:rsid w:val="001F597A"/>
    <w:rsid w:val="001F6AC0"/>
    <w:rsid w:val="00204938"/>
    <w:rsid w:val="002065ED"/>
    <w:rsid w:val="00206843"/>
    <w:rsid w:val="00207A99"/>
    <w:rsid w:val="00210090"/>
    <w:rsid w:val="00211850"/>
    <w:rsid w:val="0021323E"/>
    <w:rsid w:val="00213868"/>
    <w:rsid w:val="00213BE1"/>
    <w:rsid w:val="00215C11"/>
    <w:rsid w:val="002204C5"/>
    <w:rsid w:val="00221348"/>
    <w:rsid w:val="0022158F"/>
    <w:rsid w:val="00223BEF"/>
    <w:rsid w:val="002243EB"/>
    <w:rsid w:val="002256F8"/>
    <w:rsid w:val="0022752E"/>
    <w:rsid w:val="0023697C"/>
    <w:rsid w:val="0024283C"/>
    <w:rsid w:val="0024587C"/>
    <w:rsid w:val="00246CEE"/>
    <w:rsid w:val="002474C3"/>
    <w:rsid w:val="002522A5"/>
    <w:rsid w:val="002523E5"/>
    <w:rsid w:val="00252DAF"/>
    <w:rsid w:val="00253FB1"/>
    <w:rsid w:val="0026158F"/>
    <w:rsid w:val="00264A5A"/>
    <w:rsid w:val="00265B26"/>
    <w:rsid w:val="00270010"/>
    <w:rsid w:val="0027234C"/>
    <w:rsid w:val="00272D87"/>
    <w:rsid w:val="00273890"/>
    <w:rsid w:val="00276E40"/>
    <w:rsid w:val="00280103"/>
    <w:rsid w:val="00282DED"/>
    <w:rsid w:val="002863E7"/>
    <w:rsid w:val="002908A2"/>
    <w:rsid w:val="00290F71"/>
    <w:rsid w:val="00291331"/>
    <w:rsid w:val="00295604"/>
    <w:rsid w:val="00296CFE"/>
    <w:rsid w:val="00297227"/>
    <w:rsid w:val="002A1341"/>
    <w:rsid w:val="002A5720"/>
    <w:rsid w:val="002A58A5"/>
    <w:rsid w:val="002B3AD7"/>
    <w:rsid w:val="002B6768"/>
    <w:rsid w:val="002B73AA"/>
    <w:rsid w:val="002C1C02"/>
    <w:rsid w:val="002C30A0"/>
    <w:rsid w:val="002C4DC2"/>
    <w:rsid w:val="002C7688"/>
    <w:rsid w:val="002D1F46"/>
    <w:rsid w:val="002D5E47"/>
    <w:rsid w:val="002D5FD1"/>
    <w:rsid w:val="002D6921"/>
    <w:rsid w:val="002E5221"/>
    <w:rsid w:val="002F1887"/>
    <w:rsid w:val="002F1E14"/>
    <w:rsid w:val="002F35E0"/>
    <w:rsid w:val="002F46C9"/>
    <w:rsid w:val="002F566C"/>
    <w:rsid w:val="002F5A9B"/>
    <w:rsid w:val="002F5CC0"/>
    <w:rsid w:val="00305771"/>
    <w:rsid w:val="00311607"/>
    <w:rsid w:val="0031364D"/>
    <w:rsid w:val="00315A7F"/>
    <w:rsid w:val="0031688F"/>
    <w:rsid w:val="0031723E"/>
    <w:rsid w:val="00320FC4"/>
    <w:rsid w:val="003221C8"/>
    <w:rsid w:val="00322805"/>
    <w:rsid w:val="00324C23"/>
    <w:rsid w:val="00326CD7"/>
    <w:rsid w:val="003307FE"/>
    <w:rsid w:val="00331B53"/>
    <w:rsid w:val="00331F2C"/>
    <w:rsid w:val="00332B0E"/>
    <w:rsid w:val="00333100"/>
    <w:rsid w:val="00334530"/>
    <w:rsid w:val="00334BE2"/>
    <w:rsid w:val="0034137D"/>
    <w:rsid w:val="00345B0A"/>
    <w:rsid w:val="00347F02"/>
    <w:rsid w:val="0035349B"/>
    <w:rsid w:val="00353B0C"/>
    <w:rsid w:val="00354DA7"/>
    <w:rsid w:val="00356350"/>
    <w:rsid w:val="0035790D"/>
    <w:rsid w:val="00365C9A"/>
    <w:rsid w:val="00366009"/>
    <w:rsid w:val="0036654D"/>
    <w:rsid w:val="00370FFB"/>
    <w:rsid w:val="00372FF2"/>
    <w:rsid w:val="003744A3"/>
    <w:rsid w:val="003751F4"/>
    <w:rsid w:val="00377A08"/>
    <w:rsid w:val="00382179"/>
    <w:rsid w:val="003876A3"/>
    <w:rsid w:val="003946E6"/>
    <w:rsid w:val="00396D83"/>
    <w:rsid w:val="003A2651"/>
    <w:rsid w:val="003A4591"/>
    <w:rsid w:val="003A4C8C"/>
    <w:rsid w:val="003A64C0"/>
    <w:rsid w:val="003A7154"/>
    <w:rsid w:val="003B1963"/>
    <w:rsid w:val="003B531B"/>
    <w:rsid w:val="003B5DA8"/>
    <w:rsid w:val="003C0137"/>
    <w:rsid w:val="003C0627"/>
    <w:rsid w:val="003C1D72"/>
    <w:rsid w:val="003C72B9"/>
    <w:rsid w:val="003D2708"/>
    <w:rsid w:val="003D6ACA"/>
    <w:rsid w:val="003D7178"/>
    <w:rsid w:val="003D7466"/>
    <w:rsid w:val="003E2D08"/>
    <w:rsid w:val="003E3D98"/>
    <w:rsid w:val="003E4000"/>
    <w:rsid w:val="003E67C2"/>
    <w:rsid w:val="003F1CC4"/>
    <w:rsid w:val="003F4DF1"/>
    <w:rsid w:val="003F4FB9"/>
    <w:rsid w:val="003F6852"/>
    <w:rsid w:val="004054CF"/>
    <w:rsid w:val="00406625"/>
    <w:rsid w:val="004100C9"/>
    <w:rsid w:val="0041046D"/>
    <w:rsid w:val="00413B8B"/>
    <w:rsid w:val="00416A34"/>
    <w:rsid w:val="004227A6"/>
    <w:rsid w:val="00424031"/>
    <w:rsid w:val="00424765"/>
    <w:rsid w:val="00425FAE"/>
    <w:rsid w:val="004269A8"/>
    <w:rsid w:val="004306BD"/>
    <w:rsid w:val="00434155"/>
    <w:rsid w:val="00435259"/>
    <w:rsid w:val="00435AF4"/>
    <w:rsid w:val="004379A7"/>
    <w:rsid w:val="0044459C"/>
    <w:rsid w:val="00446224"/>
    <w:rsid w:val="00446C92"/>
    <w:rsid w:val="00450D26"/>
    <w:rsid w:val="00451EB3"/>
    <w:rsid w:val="004609C8"/>
    <w:rsid w:val="00464056"/>
    <w:rsid w:val="00466E45"/>
    <w:rsid w:val="00466F0E"/>
    <w:rsid w:val="00467A5B"/>
    <w:rsid w:val="004722CA"/>
    <w:rsid w:val="00475797"/>
    <w:rsid w:val="00476D4C"/>
    <w:rsid w:val="0048084A"/>
    <w:rsid w:val="00482E15"/>
    <w:rsid w:val="004846FF"/>
    <w:rsid w:val="00485658"/>
    <w:rsid w:val="00486C05"/>
    <w:rsid w:val="004870B2"/>
    <w:rsid w:val="00487207"/>
    <w:rsid w:val="004A1E0A"/>
    <w:rsid w:val="004A4053"/>
    <w:rsid w:val="004A7D78"/>
    <w:rsid w:val="004A7FA9"/>
    <w:rsid w:val="004B427B"/>
    <w:rsid w:val="004B6062"/>
    <w:rsid w:val="004B671A"/>
    <w:rsid w:val="004B6A86"/>
    <w:rsid w:val="004C0970"/>
    <w:rsid w:val="004C4419"/>
    <w:rsid w:val="004C5955"/>
    <w:rsid w:val="004C6128"/>
    <w:rsid w:val="004C671A"/>
    <w:rsid w:val="004C6E15"/>
    <w:rsid w:val="004D2375"/>
    <w:rsid w:val="004D34E6"/>
    <w:rsid w:val="004D6574"/>
    <w:rsid w:val="004E1076"/>
    <w:rsid w:val="004E1475"/>
    <w:rsid w:val="004E7FBB"/>
    <w:rsid w:val="004F2642"/>
    <w:rsid w:val="004F6FBC"/>
    <w:rsid w:val="004F736B"/>
    <w:rsid w:val="004F7AFC"/>
    <w:rsid w:val="005033A4"/>
    <w:rsid w:val="00505447"/>
    <w:rsid w:val="005107AB"/>
    <w:rsid w:val="0051215C"/>
    <w:rsid w:val="00521C11"/>
    <w:rsid w:val="00525D39"/>
    <w:rsid w:val="00530ED0"/>
    <w:rsid w:val="0053611B"/>
    <w:rsid w:val="00536A14"/>
    <w:rsid w:val="00537CD7"/>
    <w:rsid w:val="00546AC6"/>
    <w:rsid w:val="0055077A"/>
    <w:rsid w:val="005541BE"/>
    <w:rsid w:val="00555958"/>
    <w:rsid w:val="00555E5A"/>
    <w:rsid w:val="005578DE"/>
    <w:rsid w:val="005620EF"/>
    <w:rsid w:val="00562602"/>
    <w:rsid w:val="0057003D"/>
    <w:rsid w:val="005711B0"/>
    <w:rsid w:val="005715E6"/>
    <w:rsid w:val="00571730"/>
    <w:rsid w:val="00577426"/>
    <w:rsid w:val="00577EB3"/>
    <w:rsid w:val="00580521"/>
    <w:rsid w:val="00580FDF"/>
    <w:rsid w:val="0058458D"/>
    <w:rsid w:val="00586227"/>
    <w:rsid w:val="005874FD"/>
    <w:rsid w:val="00590620"/>
    <w:rsid w:val="0059239C"/>
    <w:rsid w:val="00594820"/>
    <w:rsid w:val="005A68BF"/>
    <w:rsid w:val="005B0317"/>
    <w:rsid w:val="005B1246"/>
    <w:rsid w:val="005B1B04"/>
    <w:rsid w:val="005B1D51"/>
    <w:rsid w:val="005B4BF2"/>
    <w:rsid w:val="005B7A3F"/>
    <w:rsid w:val="005C404B"/>
    <w:rsid w:val="005C5FCD"/>
    <w:rsid w:val="005C7128"/>
    <w:rsid w:val="005D054C"/>
    <w:rsid w:val="005D0B4C"/>
    <w:rsid w:val="005D333B"/>
    <w:rsid w:val="005D3506"/>
    <w:rsid w:val="005D5979"/>
    <w:rsid w:val="005D7BD1"/>
    <w:rsid w:val="005E3437"/>
    <w:rsid w:val="005E3C50"/>
    <w:rsid w:val="005E6BEB"/>
    <w:rsid w:val="005F5F0C"/>
    <w:rsid w:val="005F7FA8"/>
    <w:rsid w:val="00600B18"/>
    <w:rsid w:val="0060254B"/>
    <w:rsid w:val="00603BC2"/>
    <w:rsid w:val="00604D92"/>
    <w:rsid w:val="0060552F"/>
    <w:rsid w:val="006109FF"/>
    <w:rsid w:val="006123C4"/>
    <w:rsid w:val="0061289E"/>
    <w:rsid w:val="0061292E"/>
    <w:rsid w:val="006137E6"/>
    <w:rsid w:val="00616B40"/>
    <w:rsid w:val="00616CDE"/>
    <w:rsid w:val="00626F3D"/>
    <w:rsid w:val="00632F4C"/>
    <w:rsid w:val="00633CB0"/>
    <w:rsid w:val="0063516D"/>
    <w:rsid w:val="006356B2"/>
    <w:rsid w:val="0063797A"/>
    <w:rsid w:val="00642319"/>
    <w:rsid w:val="006456B3"/>
    <w:rsid w:val="006467E8"/>
    <w:rsid w:val="006472B0"/>
    <w:rsid w:val="006520A9"/>
    <w:rsid w:val="00655A2B"/>
    <w:rsid w:val="006561FC"/>
    <w:rsid w:val="0065777E"/>
    <w:rsid w:val="00663CBB"/>
    <w:rsid w:val="00665F08"/>
    <w:rsid w:val="0067121F"/>
    <w:rsid w:val="00671F8D"/>
    <w:rsid w:val="006738D2"/>
    <w:rsid w:val="00675930"/>
    <w:rsid w:val="00681A79"/>
    <w:rsid w:val="006834E4"/>
    <w:rsid w:val="00685070"/>
    <w:rsid w:val="00693BC0"/>
    <w:rsid w:val="00696DE0"/>
    <w:rsid w:val="006A1771"/>
    <w:rsid w:val="006A2E1B"/>
    <w:rsid w:val="006A3436"/>
    <w:rsid w:val="006A3B42"/>
    <w:rsid w:val="006A6EE1"/>
    <w:rsid w:val="006A796E"/>
    <w:rsid w:val="006B05E1"/>
    <w:rsid w:val="006B1517"/>
    <w:rsid w:val="006B29AA"/>
    <w:rsid w:val="006B2A4C"/>
    <w:rsid w:val="006B5A31"/>
    <w:rsid w:val="006B5CC5"/>
    <w:rsid w:val="006B6920"/>
    <w:rsid w:val="006C499F"/>
    <w:rsid w:val="006C56EA"/>
    <w:rsid w:val="006C590E"/>
    <w:rsid w:val="006C7235"/>
    <w:rsid w:val="006D5C09"/>
    <w:rsid w:val="006D6A0E"/>
    <w:rsid w:val="006F0B08"/>
    <w:rsid w:val="006F2297"/>
    <w:rsid w:val="006F5615"/>
    <w:rsid w:val="00703186"/>
    <w:rsid w:val="007054B8"/>
    <w:rsid w:val="00711AD2"/>
    <w:rsid w:val="007172DB"/>
    <w:rsid w:val="0071730E"/>
    <w:rsid w:val="00723D93"/>
    <w:rsid w:val="00724319"/>
    <w:rsid w:val="00724383"/>
    <w:rsid w:val="007243F9"/>
    <w:rsid w:val="00725359"/>
    <w:rsid w:val="007332B3"/>
    <w:rsid w:val="0073407E"/>
    <w:rsid w:val="00734EF0"/>
    <w:rsid w:val="00736D6D"/>
    <w:rsid w:val="00736EB2"/>
    <w:rsid w:val="00736F1C"/>
    <w:rsid w:val="0073774F"/>
    <w:rsid w:val="00740293"/>
    <w:rsid w:val="0074385E"/>
    <w:rsid w:val="00746B8A"/>
    <w:rsid w:val="007500F6"/>
    <w:rsid w:val="00756016"/>
    <w:rsid w:val="00756EF9"/>
    <w:rsid w:val="007577AF"/>
    <w:rsid w:val="007641CD"/>
    <w:rsid w:val="00773971"/>
    <w:rsid w:val="00774648"/>
    <w:rsid w:val="007746C2"/>
    <w:rsid w:val="00774C35"/>
    <w:rsid w:val="00782ADD"/>
    <w:rsid w:val="00783B77"/>
    <w:rsid w:val="007849EF"/>
    <w:rsid w:val="00790432"/>
    <w:rsid w:val="00791A12"/>
    <w:rsid w:val="00795EDE"/>
    <w:rsid w:val="007A4C0D"/>
    <w:rsid w:val="007A5BB7"/>
    <w:rsid w:val="007B7D07"/>
    <w:rsid w:val="007C3003"/>
    <w:rsid w:val="007D316D"/>
    <w:rsid w:val="007D45F2"/>
    <w:rsid w:val="007D4F5A"/>
    <w:rsid w:val="007E0970"/>
    <w:rsid w:val="007E3743"/>
    <w:rsid w:val="007E5D63"/>
    <w:rsid w:val="007E6996"/>
    <w:rsid w:val="007F09C9"/>
    <w:rsid w:val="00800D87"/>
    <w:rsid w:val="00803A9F"/>
    <w:rsid w:val="00805102"/>
    <w:rsid w:val="00805268"/>
    <w:rsid w:val="008063E8"/>
    <w:rsid w:val="00806424"/>
    <w:rsid w:val="008124DE"/>
    <w:rsid w:val="00815AA3"/>
    <w:rsid w:val="008178F8"/>
    <w:rsid w:val="00821B79"/>
    <w:rsid w:val="00822287"/>
    <w:rsid w:val="008227F9"/>
    <w:rsid w:val="008230FF"/>
    <w:rsid w:val="008245FB"/>
    <w:rsid w:val="00826E12"/>
    <w:rsid w:val="00830B75"/>
    <w:rsid w:val="008328DC"/>
    <w:rsid w:val="00835233"/>
    <w:rsid w:val="00842DFE"/>
    <w:rsid w:val="00843AFA"/>
    <w:rsid w:val="00846C29"/>
    <w:rsid w:val="008473A1"/>
    <w:rsid w:val="008520F5"/>
    <w:rsid w:val="0085212A"/>
    <w:rsid w:val="00854AE1"/>
    <w:rsid w:val="00855E27"/>
    <w:rsid w:val="0085692E"/>
    <w:rsid w:val="0086198E"/>
    <w:rsid w:val="0086282A"/>
    <w:rsid w:val="0086385E"/>
    <w:rsid w:val="008662A7"/>
    <w:rsid w:val="00867AEF"/>
    <w:rsid w:val="00867FE3"/>
    <w:rsid w:val="008718E9"/>
    <w:rsid w:val="00874BC1"/>
    <w:rsid w:val="00874C17"/>
    <w:rsid w:val="008804C0"/>
    <w:rsid w:val="00886CC4"/>
    <w:rsid w:val="00890B05"/>
    <w:rsid w:val="0089279F"/>
    <w:rsid w:val="00894862"/>
    <w:rsid w:val="008976ED"/>
    <w:rsid w:val="008A0D06"/>
    <w:rsid w:val="008A0D33"/>
    <w:rsid w:val="008A643A"/>
    <w:rsid w:val="008A6D01"/>
    <w:rsid w:val="008B01DC"/>
    <w:rsid w:val="008B2514"/>
    <w:rsid w:val="008B52C4"/>
    <w:rsid w:val="008B548E"/>
    <w:rsid w:val="008B770D"/>
    <w:rsid w:val="008C1A1E"/>
    <w:rsid w:val="008C2DA8"/>
    <w:rsid w:val="008C37F8"/>
    <w:rsid w:val="008C41DF"/>
    <w:rsid w:val="008C579F"/>
    <w:rsid w:val="008D1B9F"/>
    <w:rsid w:val="008D65EA"/>
    <w:rsid w:val="008E047D"/>
    <w:rsid w:val="008E0F51"/>
    <w:rsid w:val="008E1654"/>
    <w:rsid w:val="008E2481"/>
    <w:rsid w:val="008E3C3F"/>
    <w:rsid w:val="008E45A9"/>
    <w:rsid w:val="008E4AAB"/>
    <w:rsid w:val="008E5477"/>
    <w:rsid w:val="008E5CAA"/>
    <w:rsid w:val="00901273"/>
    <w:rsid w:val="00906126"/>
    <w:rsid w:val="00916490"/>
    <w:rsid w:val="00916C9D"/>
    <w:rsid w:val="00923D49"/>
    <w:rsid w:val="0092627A"/>
    <w:rsid w:val="00932E95"/>
    <w:rsid w:val="00933AA5"/>
    <w:rsid w:val="00933E4B"/>
    <w:rsid w:val="009363EF"/>
    <w:rsid w:val="00936FF9"/>
    <w:rsid w:val="00943C4D"/>
    <w:rsid w:val="00944BC8"/>
    <w:rsid w:val="009509FB"/>
    <w:rsid w:val="00950FB3"/>
    <w:rsid w:val="00954B41"/>
    <w:rsid w:val="0096281A"/>
    <w:rsid w:val="00963C76"/>
    <w:rsid w:val="00964B06"/>
    <w:rsid w:val="00966996"/>
    <w:rsid w:val="009710F3"/>
    <w:rsid w:val="0097303D"/>
    <w:rsid w:val="00976372"/>
    <w:rsid w:val="009805AF"/>
    <w:rsid w:val="00983FB0"/>
    <w:rsid w:val="00984DDE"/>
    <w:rsid w:val="00985B8C"/>
    <w:rsid w:val="009872EA"/>
    <w:rsid w:val="00987548"/>
    <w:rsid w:val="009918AE"/>
    <w:rsid w:val="00995458"/>
    <w:rsid w:val="00995BD3"/>
    <w:rsid w:val="00996D1B"/>
    <w:rsid w:val="0099770E"/>
    <w:rsid w:val="009A1271"/>
    <w:rsid w:val="009A7CA2"/>
    <w:rsid w:val="009B12C3"/>
    <w:rsid w:val="009B5668"/>
    <w:rsid w:val="009C5DB8"/>
    <w:rsid w:val="009C61B1"/>
    <w:rsid w:val="009D0868"/>
    <w:rsid w:val="009D11FD"/>
    <w:rsid w:val="009D2D06"/>
    <w:rsid w:val="009D3948"/>
    <w:rsid w:val="009D7362"/>
    <w:rsid w:val="009E0136"/>
    <w:rsid w:val="009E062F"/>
    <w:rsid w:val="009E0654"/>
    <w:rsid w:val="009E0E0E"/>
    <w:rsid w:val="009E3135"/>
    <w:rsid w:val="009E733F"/>
    <w:rsid w:val="009F4946"/>
    <w:rsid w:val="009F50E3"/>
    <w:rsid w:val="009F7078"/>
    <w:rsid w:val="00A0273A"/>
    <w:rsid w:val="00A0654B"/>
    <w:rsid w:val="00A0738F"/>
    <w:rsid w:val="00A11073"/>
    <w:rsid w:val="00A14B4F"/>
    <w:rsid w:val="00A205D4"/>
    <w:rsid w:val="00A22F9F"/>
    <w:rsid w:val="00A23DBD"/>
    <w:rsid w:val="00A243E7"/>
    <w:rsid w:val="00A2765E"/>
    <w:rsid w:val="00A30CEE"/>
    <w:rsid w:val="00A31ABF"/>
    <w:rsid w:val="00A31C1A"/>
    <w:rsid w:val="00A32036"/>
    <w:rsid w:val="00A325AF"/>
    <w:rsid w:val="00A37911"/>
    <w:rsid w:val="00A47BD2"/>
    <w:rsid w:val="00A5125C"/>
    <w:rsid w:val="00A536CB"/>
    <w:rsid w:val="00A5465F"/>
    <w:rsid w:val="00A615E6"/>
    <w:rsid w:val="00A63AFB"/>
    <w:rsid w:val="00A71B4A"/>
    <w:rsid w:val="00A73866"/>
    <w:rsid w:val="00A74744"/>
    <w:rsid w:val="00A75505"/>
    <w:rsid w:val="00A77246"/>
    <w:rsid w:val="00A82D4F"/>
    <w:rsid w:val="00A835CE"/>
    <w:rsid w:val="00A83ED5"/>
    <w:rsid w:val="00A96E21"/>
    <w:rsid w:val="00AA1F28"/>
    <w:rsid w:val="00AA3F95"/>
    <w:rsid w:val="00AB2A2F"/>
    <w:rsid w:val="00AC565B"/>
    <w:rsid w:val="00AC5F4F"/>
    <w:rsid w:val="00AC76E9"/>
    <w:rsid w:val="00AD26FD"/>
    <w:rsid w:val="00AD56E4"/>
    <w:rsid w:val="00AD62F2"/>
    <w:rsid w:val="00AE01E9"/>
    <w:rsid w:val="00AE3258"/>
    <w:rsid w:val="00AF5DA2"/>
    <w:rsid w:val="00AF74AF"/>
    <w:rsid w:val="00B00418"/>
    <w:rsid w:val="00B00B52"/>
    <w:rsid w:val="00B00B7A"/>
    <w:rsid w:val="00B00CB0"/>
    <w:rsid w:val="00B03E23"/>
    <w:rsid w:val="00B04AF0"/>
    <w:rsid w:val="00B05148"/>
    <w:rsid w:val="00B07EE9"/>
    <w:rsid w:val="00B10F54"/>
    <w:rsid w:val="00B12AB6"/>
    <w:rsid w:val="00B15B9F"/>
    <w:rsid w:val="00B15FFF"/>
    <w:rsid w:val="00B22794"/>
    <w:rsid w:val="00B23A65"/>
    <w:rsid w:val="00B24CE9"/>
    <w:rsid w:val="00B267D9"/>
    <w:rsid w:val="00B3007A"/>
    <w:rsid w:val="00B34B5E"/>
    <w:rsid w:val="00B35F7B"/>
    <w:rsid w:val="00B41137"/>
    <w:rsid w:val="00B432F6"/>
    <w:rsid w:val="00B5392B"/>
    <w:rsid w:val="00B57050"/>
    <w:rsid w:val="00B618A7"/>
    <w:rsid w:val="00B628B7"/>
    <w:rsid w:val="00B65FE4"/>
    <w:rsid w:val="00B675D6"/>
    <w:rsid w:val="00B73B8B"/>
    <w:rsid w:val="00B76611"/>
    <w:rsid w:val="00B7793D"/>
    <w:rsid w:val="00B839CB"/>
    <w:rsid w:val="00B8481A"/>
    <w:rsid w:val="00B914F6"/>
    <w:rsid w:val="00B916B7"/>
    <w:rsid w:val="00B92F03"/>
    <w:rsid w:val="00B940F2"/>
    <w:rsid w:val="00B95A7C"/>
    <w:rsid w:val="00BA1AB1"/>
    <w:rsid w:val="00BA3750"/>
    <w:rsid w:val="00BA5073"/>
    <w:rsid w:val="00BA6976"/>
    <w:rsid w:val="00BA797A"/>
    <w:rsid w:val="00BB2D0E"/>
    <w:rsid w:val="00BB41F1"/>
    <w:rsid w:val="00BB4D1A"/>
    <w:rsid w:val="00BB54F5"/>
    <w:rsid w:val="00BB6A42"/>
    <w:rsid w:val="00BC15C8"/>
    <w:rsid w:val="00BC23E2"/>
    <w:rsid w:val="00BC28C7"/>
    <w:rsid w:val="00BD10CB"/>
    <w:rsid w:val="00BD1BD7"/>
    <w:rsid w:val="00BD4FD1"/>
    <w:rsid w:val="00BE1B92"/>
    <w:rsid w:val="00BE71A5"/>
    <w:rsid w:val="00BE7AE0"/>
    <w:rsid w:val="00BF1B03"/>
    <w:rsid w:val="00BF3F45"/>
    <w:rsid w:val="00BF49F7"/>
    <w:rsid w:val="00BF61EE"/>
    <w:rsid w:val="00BF6E55"/>
    <w:rsid w:val="00C003DA"/>
    <w:rsid w:val="00C063D6"/>
    <w:rsid w:val="00C07B9C"/>
    <w:rsid w:val="00C10FB8"/>
    <w:rsid w:val="00C144D1"/>
    <w:rsid w:val="00C14DBD"/>
    <w:rsid w:val="00C2144F"/>
    <w:rsid w:val="00C24F06"/>
    <w:rsid w:val="00C25768"/>
    <w:rsid w:val="00C30FAD"/>
    <w:rsid w:val="00C31080"/>
    <w:rsid w:val="00C32F06"/>
    <w:rsid w:val="00C42519"/>
    <w:rsid w:val="00C47C34"/>
    <w:rsid w:val="00C50FBF"/>
    <w:rsid w:val="00C561C5"/>
    <w:rsid w:val="00C57D79"/>
    <w:rsid w:val="00C6148F"/>
    <w:rsid w:val="00C61B1D"/>
    <w:rsid w:val="00C6283A"/>
    <w:rsid w:val="00C748BE"/>
    <w:rsid w:val="00C76ED0"/>
    <w:rsid w:val="00C77D8A"/>
    <w:rsid w:val="00C80320"/>
    <w:rsid w:val="00C84F39"/>
    <w:rsid w:val="00C87007"/>
    <w:rsid w:val="00C90ABE"/>
    <w:rsid w:val="00C920A1"/>
    <w:rsid w:val="00CA21E6"/>
    <w:rsid w:val="00CA3CF4"/>
    <w:rsid w:val="00CA40D9"/>
    <w:rsid w:val="00CA4981"/>
    <w:rsid w:val="00CB14FA"/>
    <w:rsid w:val="00CB1A2F"/>
    <w:rsid w:val="00CB1EA7"/>
    <w:rsid w:val="00CB32A0"/>
    <w:rsid w:val="00CB378F"/>
    <w:rsid w:val="00CB41CC"/>
    <w:rsid w:val="00CB6421"/>
    <w:rsid w:val="00CB74D6"/>
    <w:rsid w:val="00CC1453"/>
    <w:rsid w:val="00CD1F7F"/>
    <w:rsid w:val="00CD3AE7"/>
    <w:rsid w:val="00CE14AF"/>
    <w:rsid w:val="00CE4703"/>
    <w:rsid w:val="00CE6D46"/>
    <w:rsid w:val="00CF0398"/>
    <w:rsid w:val="00CF0AF4"/>
    <w:rsid w:val="00CF0DE8"/>
    <w:rsid w:val="00CF2972"/>
    <w:rsid w:val="00CF3824"/>
    <w:rsid w:val="00CF4AB6"/>
    <w:rsid w:val="00D00BA1"/>
    <w:rsid w:val="00D04D4D"/>
    <w:rsid w:val="00D05FC6"/>
    <w:rsid w:val="00D07846"/>
    <w:rsid w:val="00D1020C"/>
    <w:rsid w:val="00D17782"/>
    <w:rsid w:val="00D20936"/>
    <w:rsid w:val="00D21AE4"/>
    <w:rsid w:val="00D23094"/>
    <w:rsid w:val="00D233F2"/>
    <w:rsid w:val="00D24960"/>
    <w:rsid w:val="00D31512"/>
    <w:rsid w:val="00D328B4"/>
    <w:rsid w:val="00D32F25"/>
    <w:rsid w:val="00D33E95"/>
    <w:rsid w:val="00D341EE"/>
    <w:rsid w:val="00D41662"/>
    <w:rsid w:val="00D47114"/>
    <w:rsid w:val="00D51A47"/>
    <w:rsid w:val="00D5334B"/>
    <w:rsid w:val="00D54E11"/>
    <w:rsid w:val="00D554A8"/>
    <w:rsid w:val="00D5768B"/>
    <w:rsid w:val="00D61D76"/>
    <w:rsid w:val="00D62185"/>
    <w:rsid w:val="00D64766"/>
    <w:rsid w:val="00D650CD"/>
    <w:rsid w:val="00D66011"/>
    <w:rsid w:val="00D6601E"/>
    <w:rsid w:val="00D67E9E"/>
    <w:rsid w:val="00D70D84"/>
    <w:rsid w:val="00D721EE"/>
    <w:rsid w:val="00D75D3E"/>
    <w:rsid w:val="00D80C12"/>
    <w:rsid w:val="00D81947"/>
    <w:rsid w:val="00D941EB"/>
    <w:rsid w:val="00D97C96"/>
    <w:rsid w:val="00DA1076"/>
    <w:rsid w:val="00DA46B8"/>
    <w:rsid w:val="00DA7D63"/>
    <w:rsid w:val="00DB01BA"/>
    <w:rsid w:val="00DB79F4"/>
    <w:rsid w:val="00DC0E29"/>
    <w:rsid w:val="00DC1242"/>
    <w:rsid w:val="00DC2FA6"/>
    <w:rsid w:val="00DC6354"/>
    <w:rsid w:val="00DD38CC"/>
    <w:rsid w:val="00DE49BF"/>
    <w:rsid w:val="00DE548A"/>
    <w:rsid w:val="00DF4434"/>
    <w:rsid w:val="00DF5C7D"/>
    <w:rsid w:val="00DF7CA4"/>
    <w:rsid w:val="00E01AE8"/>
    <w:rsid w:val="00E01DA2"/>
    <w:rsid w:val="00E02607"/>
    <w:rsid w:val="00E11010"/>
    <w:rsid w:val="00E11353"/>
    <w:rsid w:val="00E12528"/>
    <w:rsid w:val="00E2083C"/>
    <w:rsid w:val="00E20C46"/>
    <w:rsid w:val="00E21191"/>
    <w:rsid w:val="00E2268C"/>
    <w:rsid w:val="00E25F02"/>
    <w:rsid w:val="00E279B7"/>
    <w:rsid w:val="00E27E85"/>
    <w:rsid w:val="00E304B8"/>
    <w:rsid w:val="00E31BE4"/>
    <w:rsid w:val="00E32BF4"/>
    <w:rsid w:val="00E33A03"/>
    <w:rsid w:val="00E345AA"/>
    <w:rsid w:val="00E346C8"/>
    <w:rsid w:val="00E346E5"/>
    <w:rsid w:val="00E365A6"/>
    <w:rsid w:val="00E40937"/>
    <w:rsid w:val="00E4292E"/>
    <w:rsid w:val="00E442A5"/>
    <w:rsid w:val="00E50BA7"/>
    <w:rsid w:val="00E56522"/>
    <w:rsid w:val="00E579F9"/>
    <w:rsid w:val="00E57EF1"/>
    <w:rsid w:val="00E61AF5"/>
    <w:rsid w:val="00E6568F"/>
    <w:rsid w:val="00E70F38"/>
    <w:rsid w:val="00E716C4"/>
    <w:rsid w:val="00E7523D"/>
    <w:rsid w:val="00E77F04"/>
    <w:rsid w:val="00E77F80"/>
    <w:rsid w:val="00E809FC"/>
    <w:rsid w:val="00E80EE6"/>
    <w:rsid w:val="00E82C4D"/>
    <w:rsid w:val="00E82D66"/>
    <w:rsid w:val="00E84321"/>
    <w:rsid w:val="00E84672"/>
    <w:rsid w:val="00E85834"/>
    <w:rsid w:val="00E8760A"/>
    <w:rsid w:val="00E90956"/>
    <w:rsid w:val="00E97D46"/>
    <w:rsid w:val="00EA14A9"/>
    <w:rsid w:val="00EA29C7"/>
    <w:rsid w:val="00EA419E"/>
    <w:rsid w:val="00EA4EB9"/>
    <w:rsid w:val="00EA6306"/>
    <w:rsid w:val="00EB08EB"/>
    <w:rsid w:val="00EB1381"/>
    <w:rsid w:val="00EB4332"/>
    <w:rsid w:val="00EB4F38"/>
    <w:rsid w:val="00EB6EF7"/>
    <w:rsid w:val="00EC0F24"/>
    <w:rsid w:val="00EC6515"/>
    <w:rsid w:val="00EC6BC8"/>
    <w:rsid w:val="00EC6CD3"/>
    <w:rsid w:val="00EC7F33"/>
    <w:rsid w:val="00ED2E9A"/>
    <w:rsid w:val="00EF1837"/>
    <w:rsid w:val="00F00420"/>
    <w:rsid w:val="00F00B2A"/>
    <w:rsid w:val="00F011E7"/>
    <w:rsid w:val="00F05434"/>
    <w:rsid w:val="00F06BEA"/>
    <w:rsid w:val="00F109A8"/>
    <w:rsid w:val="00F13784"/>
    <w:rsid w:val="00F258B9"/>
    <w:rsid w:val="00F2594A"/>
    <w:rsid w:val="00F276AA"/>
    <w:rsid w:val="00F30C25"/>
    <w:rsid w:val="00F36027"/>
    <w:rsid w:val="00F37CF3"/>
    <w:rsid w:val="00F4055E"/>
    <w:rsid w:val="00F5026A"/>
    <w:rsid w:val="00F51C5C"/>
    <w:rsid w:val="00F523DC"/>
    <w:rsid w:val="00F61034"/>
    <w:rsid w:val="00F61767"/>
    <w:rsid w:val="00F621E2"/>
    <w:rsid w:val="00F62543"/>
    <w:rsid w:val="00F6418D"/>
    <w:rsid w:val="00F64D23"/>
    <w:rsid w:val="00F665A8"/>
    <w:rsid w:val="00F726B9"/>
    <w:rsid w:val="00F74411"/>
    <w:rsid w:val="00F75DF2"/>
    <w:rsid w:val="00F7772C"/>
    <w:rsid w:val="00F84867"/>
    <w:rsid w:val="00F851E4"/>
    <w:rsid w:val="00F85ADA"/>
    <w:rsid w:val="00F85FCA"/>
    <w:rsid w:val="00F91327"/>
    <w:rsid w:val="00F92912"/>
    <w:rsid w:val="00F94AD8"/>
    <w:rsid w:val="00FA554C"/>
    <w:rsid w:val="00FA60F9"/>
    <w:rsid w:val="00FA6492"/>
    <w:rsid w:val="00FB16B1"/>
    <w:rsid w:val="00FB1E48"/>
    <w:rsid w:val="00FB2CBE"/>
    <w:rsid w:val="00FB5F4A"/>
    <w:rsid w:val="00FC33A2"/>
    <w:rsid w:val="00FC3AB4"/>
    <w:rsid w:val="00FC3B59"/>
    <w:rsid w:val="00FC5BD5"/>
    <w:rsid w:val="00FD08E8"/>
    <w:rsid w:val="00FD1B1C"/>
    <w:rsid w:val="00FD3A18"/>
    <w:rsid w:val="00FD6594"/>
    <w:rsid w:val="00FE007F"/>
    <w:rsid w:val="00FE3C11"/>
    <w:rsid w:val="00FE5600"/>
    <w:rsid w:val="00FE6114"/>
    <w:rsid w:val="00FF0454"/>
    <w:rsid w:val="00FF2B5D"/>
    <w:rsid w:val="00FF3A81"/>
    <w:rsid w:val="00FF42F1"/>
    <w:rsid w:val="00FF557C"/>
    <w:rsid w:val="00FF6D1B"/>
    <w:rsid w:val="00FF7E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86180B05-2244-4405-B58D-F83D13A5A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B79F4"/>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autoRedefine/>
    <w:qFormat/>
    <w:rsid w:val="00E31BE4"/>
    <w:pPr>
      <w:keepNext/>
      <w:keepLines/>
      <w:widowControl/>
      <w:numPr>
        <w:numId w:val="5"/>
      </w:numPr>
      <w:autoSpaceDE/>
      <w:autoSpaceDN/>
      <w:adjustRightInd/>
      <w:spacing w:before="240" w:line="276" w:lineRule="auto"/>
      <w:outlineLvl w:val="0"/>
    </w:pPr>
    <w:rPr>
      <w:rFonts w:eastAsiaTheme="majorEastAsia" w:cstheme="majorBidi"/>
      <w:b/>
      <w:bCs/>
      <w:kern w:val="32"/>
      <w:sz w:val="26"/>
      <w:szCs w:val="32"/>
    </w:rPr>
  </w:style>
  <w:style w:type="paragraph" w:styleId="Nagwek2">
    <w:name w:val="heading 2"/>
    <w:basedOn w:val="Normalny"/>
    <w:next w:val="Normalny"/>
    <w:link w:val="Nagwek2Znak"/>
    <w:autoRedefine/>
    <w:unhideWhenUsed/>
    <w:qFormat/>
    <w:rsid w:val="000A5944"/>
    <w:pPr>
      <w:keepNext/>
      <w:keepLines/>
      <w:numPr>
        <w:ilvl w:val="1"/>
        <w:numId w:val="2"/>
      </w:numPr>
      <w:spacing w:before="40"/>
      <w:outlineLvl w:val="1"/>
    </w:pPr>
    <w:rPr>
      <w:rFonts w:eastAsiaTheme="majorEastAsia" w:cstheme="majorBidi"/>
      <w:b/>
      <w:szCs w:val="26"/>
    </w:rPr>
  </w:style>
  <w:style w:type="paragraph" w:styleId="Nagwek3">
    <w:name w:val="heading 3"/>
    <w:basedOn w:val="Normalny"/>
    <w:next w:val="Normalny"/>
    <w:link w:val="Nagwek3Znak"/>
    <w:autoRedefine/>
    <w:uiPriority w:val="9"/>
    <w:unhideWhenUsed/>
    <w:qFormat/>
    <w:rsid w:val="00366009"/>
    <w:pPr>
      <w:keepNext/>
      <w:keepLines/>
      <w:numPr>
        <w:ilvl w:val="2"/>
        <w:numId w:val="2"/>
      </w:numPr>
      <w:spacing w:before="40"/>
      <w:outlineLvl w:val="2"/>
    </w:pPr>
    <w:rPr>
      <w:rFonts w:eastAsiaTheme="majorEastAsia" w:cstheme="majorBidi"/>
      <w:b/>
      <w:sz w:val="22"/>
    </w:rPr>
  </w:style>
  <w:style w:type="paragraph" w:styleId="Nagwek4">
    <w:name w:val="heading 4"/>
    <w:basedOn w:val="Normalny"/>
    <w:next w:val="Normalny"/>
    <w:link w:val="Nagwek4Znak"/>
    <w:uiPriority w:val="9"/>
    <w:unhideWhenUsed/>
    <w:qFormat/>
    <w:rsid w:val="001A32ED"/>
    <w:pPr>
      <w:keepNext/>
      <w:keepLines/>
      <w:numPr>
        <w:ilvl w:val="3"/>
        <w:numId w:val="2"/>
      </w:numPr>
      <w:spacing w:before="40"/>
      <w:outlineLvl w:val="3"/>
    </w:pPr>
    <w:rPr>
      <w:rFonts w:ascii="Arial" w:eastAsiaTheme="majorEastAsia" w:hAnsi="Arial" w:cstheme="majorBidi"/>
      <w:b/>
      <w:iCs/>
      <w:sz w:val="22"/>
    </w:rPr>
  </w:style>
  <w:style w:type="paragraph" w:styleId="Nagwek5">
    <w:name w:val="heading 5"/>
    <w:aliases w:val="o"/>
    <w:basedOn w:val="Normalny"/>
    <w:next w:val="Normalny"/>
    <w:link w:val="Nagwek5Znak"/>
    <w:uiPriority w:val="9"/>
    <w:unhideWhenUsed/>
    <w:qFormat/>
    <w:rsid w:val="00B23A65"/>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unhideWhenUsed/>
    <w:qFormat/>
    <w:rsid w:val="00B23A65"/>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nhideWhenUsed/>
    <w:qFormat/>
    <w:rsid w:val="00B23A65"/>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nhideWhenUsed/>
    <w:qFormat/>
    <w:rsid w:val="00B23A6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nhideWhenUsed/>
    <w:qFormat/>
    <w:rsid w:val="00B23A6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E31BE4"/>
    <w:rPr>
      <w:rFonts w:ascii="Times New Roman" w:eastAsiaTheme="majorEastAsia" w:hAnsi="Times New Roman" w:cstheme="majorBidi"/>
      <w:b/>
      <w:bCs/>
      <w:kern w:val="32"/>
      <w:sz w:val="26"/>
      <w:szCs w:val="32"/>
      <w:lang w:eastAsia="pl-PL"/>
    </w:rPr>
  </w:style>
  <w:style w:type="character" w:customStyle="1" w:styleId="Nagwek2Znak">
    <w:name w:val="Nagłówek 2 Znak"/>
    <w:basedOn w:val="Domylnaczcionkaakapitu"/>
    <w:link w:val="Nagwek2"/>
    <w:rsid w:val="000A5944"/>
    <w:rPr>
      <w:rFonts w:ascii="Times New Roman" w:eastAsiaTheme="majorEastAsia" w:hAnsi="Times New Roman" w:cstheme="majorBidi"/>
      <w:b/>
      <w:sz w:val="24"/>
      <w:szCs w:val="26"/>
      <w:lang w:eastAsia="pl-PL"/>
    </w:rPr>
  </w:style>
  <w:style w:type="character" w:customStyle="1" w:styleId="Nagwek3Znak">
    <w:name w:val="Nagłówek 3 Znak"/>
    <w:basedOn w:val="Domylnaczcionkaakapitu"/>
    <w:link w:val="Nagwek3"/>
    <w:uiPriority w:val="9"/>
    <w:rsid w:val="00366009"/>
    <w:rPr>
      <w:rFonts w:ascii="Times New Roman" w:eastAsiaTheme="majorEastAsia" w:hAnsi="Times New Roman" w:cstheme="majorBidi"/>
      <w:b/>
      <w:szCs w:val="24"/>
      <w:lang w:eastAsia="pl-PL"/>
    </w:rPr>
  </w:style>
  <w:style w:type="character" w:customStyle="1" w:styleId="Nagwek4Znak">
    <w:name w:val="Nagłówek 4 Znak"/>
    <w:basedOn w:val="Domylnaczcionkaakapitu"/>
    <w:link w:val="Nagwek4"/>
    <w:uiPriority w:val="9"/>
    <w:rsid w:val="001A32ED"/>
    <w:rPr>
      <w:rFonts w:ascii="Arial" w:eastAsiaTheme="majorEastAsia" w:hAnsi="Arial" w:cstheme="majorBidi"/>
      <w:b/>
      <w:iCs/>
      <w:szCs w:val="24"/>
      <w:lang w:eastAsia="pl-PL"/>
    </w:rPr>
  </w:style>
  <w:style w:type="character" w:customStyle="1" w:styleId="Nagwek5Znak">
    <w:name w:val="Nagłówek 5 Znak"/>
    <w:aliases w:val="o Znak"/>
    <w:basedOn w:val="Domylnaczcionkaakapitu"/>
    <w:link w:val="Nagwek5"/>
    <w:uiPriority w:val="9"/>
    <w:rsid w:val="00B23A65"/>
    <w:rPr>
      <w:rFonts w:asciiTheme="majorHAnsi" w:eastAsiaTheme="majorEastAsia" w:hAnsiTheme="majorHAnsi" w:cstheme="majorBidi"/>
      <w:color w:val="2F5496" w:themeColor="accent1" w:themeShade="BF"/>
      <w:sz w:val="24"/>
      <w:szCs w:val="24"/>
      <w:lang w:eastAsia="pl-PL"/>
    </w:rPr>
  </w:style>
  <w:style w:type="character" w:customStyle="1" w:styleId="Nagwek6Znak">
    <w:name w:val="Nagłówek 6 Znak"/>
    <w:basedOn w:val="Domylnaczcionkaakapitu"/>
    <w:link w:val="Nagwek6"/>
    <w:uiPriority w:val="9"/>
    <w:rsid w:val="00B23A65"/>
    <w:rPr>
      <w:rFonts w:asciiTheme="majorHAnsi" w:eastAsiaTheme="majorEastAsia" w:hAnsiTheme="majorHAnsi" w:cstheme="majorBidi"/>
      <w:color w:val="1F3763" w:themeColor="accent1" w:themeShade="7F"/>
      <w:sz w:val="24"/>
      <w:szCs w:val="24"/>
      <w:lang w:eastAsia="pl-PL"/>
    </w:rPr>
  </w:style>
  <w:style w:type="character" w:customStyle="1" w:styleId="Nagwek7Znak">
    <w:name w:val="Nagłówek 7 Znak"/>
    <w:basedOn w:val="Domylnaczcionkaakapitu"/>
    <w:link w:val="Nagwek7"/>
    <w:rsid w:val="00B23A65"/>
    <w:rPr>
      <w:rFonts w:asciiTheme="majorHAnsi" w:eastAsiaTheme="majorEastAsia" w:hAnsiTheme="majorHAnsi" w:cstheme="majorBidi"/>
      <w:i/>
      <w:iCs/>
      <w:color w:val="1F3763" w:themeColor="accent1" w:themeShade="7F"/>
      <w:sz w:val="24"/>
      <w:szCs w:val="24"/>
      <w:lang w:eastAsia="pl-PL"/>
    </w:rPr>
  </w:style>
  <w:style w:type="character" w:customStyle="1" w:styleId="Nagwek8Znak">
    <w:name w:val="Nagłówek 8 Znak"/>
    <w:basedOn w:val="Domylnaczcionkaakapitu"/>
    <w:link w:val="Nagwek8"/>
    <w:rsid w:val="00B23A65"/>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rsid w:val="00B23A65"/>
    <w:rPr>
      <w:rFonts w:asciiTheme="majorHAnsi" w:eastAsiaTheme="majorEastAsia" w:hAnsiTheme="majorHAnsi" w:cstheme="majorBidi"/>
      <w:i/>
      <w:iCs/>
      <w:color w:val="272727" w:themeColor="text1" w:themeTint="D8"/>
      <w:sz w:val="21"/>
      <w:szCs w:val="21"/>
      <w:lang w:eastAsia="pl-PL"/>
    </w:rPr>
  </w:style>
  <w:style w:type="paragraph" w:customStyle="1" w:styleId="Style1">
    <w:name w:val="Style1"/>
    <w:basedOn w:val="Normalny"/>
    <w:rsid w:val="00DB79F4"/>
    <w:pPr>
      <w:spacing w:line="307" w:lineRule="exact"/>
      <w:jc w:val="both"/>
    </w:pPr>
  </w:style>
  <w:style w:type="paragraph" w:customStyle="1" w:styleId="Style2">
    <w:name w:val="Style2"/>
    <w:basedOn w:val="Normalny"/>
    <w:rsid w:val="00DB79F4"/>
    <w:pPr>
      <w:spacing w:line="432" w:lineRule="exact"/>
      <w:jc w:val="center"/>
    </w:pPr>
  </w:style>
  <w:style w:type="paragraph" w:customStyle="1" w:styleId="Style3">
    <w:name w:val="Style3"/>
    <w:basedOn w:val="Normalny"/>
    <w:rsid w:val="00DB79F4"/>
    <w:pPr>
      <w:spacing w:line="259" w:lineRule="exact"/>
      <w:ind w:hanging="264"/>
    </w:pPr>
  </w:style>
  <w:style w:type="paragraph" w:customStyle="1" w:styleId="Style4">
    <w:name w:val="Style4"/>
    <w:basedOn w:val="Normalny"/>
    <w:rsid w:val="00DB79F4"/>
    <w:pPr>
      <w:spacing w:line="281" w:lineRule="exact"/>
      <w:ind w:firstLine="528"/>
    </w:pPr>
  </w:style>
  <w:style w:type="paragraph" w:customStyle="1" w:styleId="Style5">
    <w:name w:val="Style5"/>
    <w:basedOn w:val="Normalny"/>
    <w:rsid w:val="00DB79F4"/>
    <w:pPr>
      <w:spacing w:line="312" w:lineRule="exact"/>
      <w:jc w:val="center"/>
    </w:pPr>
  </w:style>
  <w:style w:type="paragraph" w:customStyle="1" w:styleId="Style6">
    <w:name w:val="Style6"/>
    <w:basedOn w:val="Normalny"/>
    <w:rsid w:val="00DB79F4"/>
    <w:pPr>
      <w:spacing w:line="300" w:lineRule="exact"/>
      <w:jc w:val="center"/>
    </w:pPr>
  </w:style>
  <w:style w:type="paragraph" w:customStyle="1" w:styleId="Style7">
    <w:name w:val="Style7"/>
    <w:basedOn w:val="Normalny"/>
    <w:rsid w:val="00DB79F4"/>
  </w:style>
  <w:style w:type="paragraph" w:customStyle="1" w:styleId="Style8">
    <w:name w:val="Style8"/>
    <w:basedOn w:val="Normalny"/>
    <w:rsid w:val="00DB79F4"/>
  </w:style>
  <w:style w:type="paragraph" w:customStyle="1" w:styleId="Style9">
    <w:name w:val="Style9"/>
    <w:basedOn w:val="Normalny"/>
    <w:rsid w:val="00DB79F4"/>
    <w:pPr>
      <w:jc w:val="both"/>
    </w:pPr>
  </w:style>
  <w:style w:type="paragraph" w:customStyle="1" w:styleId="Style10">
    <w:name w:val="Style10"/>
    <w:basedOn w:val="Normalny"/>
    <w:rsid w:val="00DB79F4"/>
  </w:style>
  <w:style w:type="paragraph" w:customStyle="1" w:styleId="Style11">
    <w:name w:val="Style11"/>
    <w:basedOn w:val="Normalny"/>
    <w:rsid w:val="00DB79F4"/>
    <w:pPr>
      <w:jc w:val="both"/>
    </w:pPr>
  </w:style>
  <w:style w:type="paragraph" w:customStyle="1" w:styleId="Style12">
    <w:name w:val="Style12"/>
    <w:basedOn w:val="Normalny"/>
    <w:rsid w:val="00DB79F4"/>
    <w:pPr>
      <w:spacing w:line="283" w:lineRule="exact"/>
      <w:jc w:val="both"/>
    </w:pPr>
  </w:style>
  <w:style w:type="paragraph" w:customStyle="1" w:styleId="Style13">
    <w:name w:val="Style13"/>
    <w:basedOn w:val="Normalny"/>
    <w:rsid w:val="00DB79F4"/>
  </w:style>
  <w:style w:type="paragraph" w:customStyle="1" w:styleId="Style14">
    <w:name w:val="Style14"/>
    <w:basedOn w:val="Normalny"/>
    <w:rsid w:val="00DB79F4"/>
    <w:pPr>
      <w:spacing w:line="282" w:lineRule="exact"/>
      <w:ind w:hanging="1992"/>
    </w:pPr>
  </w:style>
  <w:style w:type="paragraph" w:customStyle="1" w:styleId="Style15">
    <w:name w:val="Style15"/>
    <w:basedOn w:val="Normalny"/>
    <w:rsid w:val="00DB79F4"/>
    <w:pPr>
      <w:spacing w:line="214" w:lineRule="exact"/>
    </w:pPr>
  </w:style>
  <w:style w:type="paragraph" w:customStyle="1" w:styleId="Style16">
    <w:name w:val="Style16"/>
    <w:basedOn w:val="Normalny"/>
    <w:rsid w:val="00DB79F4"/>
    <w:pPr>
      <w:spacing w:line="264" w:lineRule="exact"/>
      <w:jc w:val="both"/>
    </w:pPr>
  </w:style>
  <w:style w:type="paragraph" w:customStyle="1" w:styleId="Style17">
    <w:name w:val="Style17"/>
    <w:basedOn w:val="Normalny"/>
    <w:rsid w:val="00DB79F4"/>
    <w:pPr>
      <w:spacing w:line="283" w:lineRule="exact"/>
      <w:ind w:firstLine="662"/>
    </w:pPr>
  </w:style>
  <w:style w:type="paragraph" w:customStyle="1" w:styleId="Style18">
    <w:name w:val="Style18"/>
    <w:basedOn w:val="Normalny"/>
    <w:rsid w:val="00DB79F4"/>
    <w:pPr>
      <w:spacing w:line="523" w:lineRule="exact"/>
      <w:jc w:val="center"/>
    </w:pPr>
  </w:style>
  <w:style w:type="paragraph" w:customStyle="1" w:styleId="Style19">
    <w:name w:val="Style19"/>
    <w:basedOn w:val="Normalny"/>
    <w:rsid w:val="00DB79F4"/>
    <w:pPr>
      <w:spacing w:line="280" w:lineRule="exact"/>
      <w:jc w:val="both"/>
    </w:pPr>
  </w:style>
  <w:style w:type="paragraph" w:customStyle="1" w:styleId="Style20">
    <w:name w:val="Style20"/>
    <w:basedOn w:val="Normalny"/>
    <w:rsid w:val="00DB79F4"/>
    <w:pPr>
      <w:jc w:val="both"/>
    </w:pPr>
  </w:style>
  <w:style w:type="paragraph" w:customStyle="1" w:styleId="Style21">
    <w:name w:val="Style21"/>
    <w:basedOn w:val="Normalny"/>
    <w:rsid w:val="00DB79F4"/>
    <w:pPr>
      <w:spacing w:line="260" w:lineRule="exact"/>
      <w:jc w:val="center"/>
    </w:pPr>
  </w:style>
  <w:style w:type="paragraph" w:customStyle="1" w:styleId="Style22">
    <w:name w:val="Style22"/>
    <w:basedOn w:val="Normalny"/>
    <w:rsid w:val="00DB79F4"/>
    <w:pPr>
      <w:spacing w:line="293" w:lineRule="exact"/>
      <w:ind w:hanging="326"/>
    </w:pPr>
  </w:style>
  <w:style w:type="paragraph" w:customStyle="1" w:styleId="Style23">
    <w:name w:val="Style23"/>
    <w:basedOn w:val="Normalny"/>
    <w:rsid w:val="00DB79F4"/>
  </w:style>
  <w:style w:type="paragraph" w:customStyle="1" w:styleId="Style24">
    <w:name w:val="Style24"/>
    <w:basedOn w:val="Normalny"/>
    <w:rsid w:val="00DB79F4"/>
    <w:pPr>
      <w:spacing w:line="283" w:lineRule="exact"/>
      <w:ind w:firstLine="643"/>
      <w:jc w:val="both"/>
    </w:pPr>
  </w:style>
  <w:style w:type="paragraph" w:customStyle="1" w:styleId="Style25">
    <w:name w:val="Style25"/>
    <w:basedOn w:val="Normalny"/>
    <w:rsid w:val="00DB79F4"/>
    <w:pPr>
      <w:spacing w:line="278" w:lineRule="exact"/>
      <w:ind w:hanging="139"/>
    </w:pPr>
  </w:style>
  <w:style w:type="paragraph" w:customStyle="1" w:styleId="Style26">
    <w:name w:val="Style26"/>
    <w:basedOn w:val="Normalny"/>
    <w:rsid w:val="00DB79F4"/>
  </w:style>
  <w:style w:type="paragraph" w:customStyle="1" w:styleId="Style27">
    <w:name w:val="Style27"/>
    <w:basedOn w:val="Normalny"/>
    <w:rsid w:val="00DB79F4"/>
    <w:pPr>
      <w:spacing w:line="281" w:lineRule="exact"/>
      <w:ind w:hanging="331"/>
      <w:jc w:val="both"/>
    </w:pPr>
  </w:style>
  <w:style w:type="paragraph" w:customStyle="1" w:styleId="Style28">
    <w:name w:val="Style28"/>
    <w:basedOn w:val="Normalny"/>
    <w:rsid w:val="00DB79F4"/>
    <w:pPr>
      <w:spacing w:line="281" w:lineRule="exact"/>
    </w:pPr>
  </w:style>
  <w:style w:type="paragraph" w:customStyle="1" w:styleId="Style29">
    <w:name w:val="Style29"/>
    <w:basedOn w:val="Normalny"/>
    <w:rsid w:val="00DB79F4"/>
    <w:pPr>
      <w:spacing w:line="283" w:lineRule="exact"/>
      <w:ind w:hanging="456"/>
    </w:pPr>
  </w:style>
  <w:style w:type="paragraph" w:customStyle="1" w:styleId="Style30">
    <w:name w:val="Style30"/>
    <w:basedOn w:val="Normalny"/>
    <w:rsid w:val="00DB79F4"/>
    <w:pPr>
      <w:spacing w:line="259" w:lineRule="exact"/>
    </w:pPr>
  </w:style>
  <w:style w:type="paragraph" w:customStyle="1" w:styleId="Style31">
    <w:name w:val="Style31"/>
    <w:basedOn w:val="Normalny"/>
    <w:rsid w:val="00DB79F4"/>
    <w:pPr>
      <w:spacing w:line="518" w:lineRule="exact"/>
    </w:pPr>
  </w:style>
  <w:style w:type="paragraph" w:customStyle="1" w:styleId="Style32">
    <w:name w:val="Style32"/>
    <w:basedOn w:val="Normalny"/>
    <w:rsid w:val="00DB79F4"/>
    <w:pPr>
      <w:spacing w:line="278" w:lineRule="exact"/>
      <w:ind w:hanging="317"/>
    </w:pPr>
  </w:style>
  <w:style w:type="character" w:customStyle="1" w:styleId="FontStyle34">
    <w:name w:val="Font Style34"/>
    <w:rsid w:val="00DB79F4"/>
    <w:rPr>
      <w:rFonts w:ascii="Times New Roman" w:hAnsi="Times New Roman" w:cs="Times New Roman"/>
      <w:b/>
      <w:bCs/>
      <w:sz w:val="34"/>
      <w:szCs w:val="34"/>
    </w:rPr>
  </w:style>
  <w:style w:type="character" w:customStyle="1" w:styleId="FontStyle35">
    <w:name w:val="Font Style35"/>
    <w:rsid w:val="00DB79F4"/>
    <w:rPr>
      <w:rFonts w:ascii="Times New Roman" w:hAnsi="Times New Roman" w:cs="Times New Roman"/>
      <w:sz w:val="22"/>
      <w:szCs w:val="22"/>
    </w:rPr>
  </w:style>
  <w:style w:type="character" w:customStyle="1" w:styleId="FontStyle36">
    <w:name w:val="Font Style36"/>
    <w:rsid w:val="00DB79F4"/>
    <w:rPr>
      <w:rFonts w:ascii="Arial Unicode MS" w:eastAsia="Arial Unicode MS" w:cs="Arial Unicode MS"/>
      <w:sz w:val="18"/>
      <w:szCs w:val="18"/>
    </w:rPr>
  </w:style>
  <w:style w:type="character" w:customStyle="1" w:styleId="FontStyle37">
    <w:name w:val="Font Style37"/>
    <w:rsid w:val="00DB79F4"/>
    <w:rPr>
      <w:rFonts w:ascii="Times New Roman" w:hAnsi="Times New Roman" w:cs="Times New Roman"/>
      <w:i/>
      <w:iCs/>
      <w:sz w:val="22"/>
      <w:szCs w:val="22"/>
    </w:rPr>
  </w:style>
  <w:style w:type="character" w:customStyle="1" w:styleId="FontStyle38">
    <w:name w:val="Font Style38"/>
    <w:rsid w:val="00DB79F4"/>
    <w:rPr>
      <w:rFonts w:ascii="Times New Roman" w:hAnsi="Times New Roman" w:cs="Times New Roman"/>
      <w:sz w:val="22"/>
      <w:szCs w:val="22"/>
    </w:rPr>
  </w:style>
  <w:style w:type="character" w:customStyle="1" w:styleId="FontStyle39">
    <w:name w:val="Font Style39"/>
    <w:rsid w:val="00DB79F4"/>
    <w:rPr>
      <w:rFonts w:ascii="Times New Roman" w:hAnsi="Times New Roman" w:cs="Times New Roman"/>
      <w:b/>
      <w:bCs/>
      <w:w w:val="20"/>
      <w:sz w:val="20"/>
      <w:szCs w:val="20"/>
    </w:rPr>
  </w:style>
  <w:style w:type="character" w:customStyle="1" w:styleId="FontStyle40">
    <w:name w:val="Font Style40"/>
    <w:rsid w:val="00DB79F4"/>
    <w:rPr>
      <w:rFonts w:ascii="Times New Roman" w:hAnsi="Times New Roman" w:cs="Times New Roman"/>
      <w:sz w:val="22"/>
      <w:szCs w:val="22"/>
    </w:rPr>
  </w:style>
  <w:style w:type="character" w:customStyle="1" w:styleId="FontStyle41">
    <w:name w:val="Font Style41"/>
    <w:rsid w:val="00DB79F4"/>
    <w:rPr>
      <w:rFonts w:ascii="Times New Roman" w:hAnsi="Times New Roman" w:cs="Times New Roman"/>
      <w:b/>
      <w:bCs/>
      <w:sz w:val="22"/>
      <w:szCs w:val="22"/>
    </w:rPr>
  </w:style>
  <w:style w:type="character" w:customStyle="1" w:styleId="FontStyle42">
    <w:name w:val="Font Style42"/>
    <w:rsid w:val="00DB79F4"/>
    <w:rPr>
      <w:rFonts w:ascii="Times New Roman" w:hAnsi="Times New Roman" w:cs="Times New Roman"/>
      <w:sz w:val="22"/>
      <w:szCs w:val="22"/>
    </w:rPr>
  </w:style>
  <w:style w:type="character" w:customStyle="1" w:styleId="FontStyle43">
    <w:name w:val="Font Style43"/>
    <w:rsid w:val="00DB79F4"/>
    <w:rPr>
      <w:rFonts w:ascii="Times New Roman" w:hAnsi="Times New Roman" w:cs="Times New Roman"/>
      <w:sz w:val="18"/>
      <w:szCs w:val="18"/>
    </w:rPr>
  </w:style>
  <w:style w:type="paragraph" w:styleId="Spistreci2">
    <w:name w:val="toc 2"/>
    <w:basedOn w:val="Normalny"/>
    <w:autoRedefine/>
    <w:uiPriority w:val="39"/>
    <w:qFormat/>
    <w:rsid w:val="00724383"/>
    <w:pPr>
      <w:adjustRightInd/>
    </w:pPr>
    <w:rPr>
      <w:rFonts w:cs="Calibri"/>
      <w:b/>
      <w:bCs/>
      <w:smallCaps/>
      <w:szCs w:val="22"/>
      <w:lang w:eastAsia="en-US"/>
    </w:rPr>
  </w:style>
  <w:style w:type="paragraph" w:customStyle="1" w:styleId="Styl1">
    <w:name w:val="Styl1"/>
    <w:basedOn w:val="Nagwek2"/>
    <w:qFormat/>
    <w:rsid w:val="00DB79F4"/>
    <w:pPr>
      <w:keepLines w:val="0"/>
      <w:numPr>
        <w:numId w:val="1"/>
      </w:numPr>
      <w:tabs>
        <w:tab w:val="num" w:pos="360"/>
      </w:tabs>
      <w:spacing w:before="240" w:after="60"/>
      <w:ind w:left="0" w:firstLine="0"/>
    </w:pPr>
    <w:rPr>
      <w:b w:val="0"/>
      <w:bCs/>
      <w:iCs/>
      <w:szCs w:val="28"/>
    </w:rPr>
  </w:style>
  <w:style w:type="paragraph" w:styleId="Akapitzlist">
    <w:name w:val="List Paragraph"/>
    <w:basedOn w:val="Normalny"/>
    <w:uiPriority w:val="34"/>
    <w:qFormat/>
    <w:rsid w:val="00FF557C"/>
    <w:pPr>
      <w:ind w:left="720"/>
      <w:contextualSpacing/>
    </w:pPr>
  </w:style>
  <w:style w:type="paragraph" w:styleId="Nagwekspisutreci">
    <w:name w:val="TOC Heading"/>
    <w:basedOn w:val="Nagwek1"/>
    <w:next w:val="Normalny"/>
    <w:uiPriority w:val="39"/>
    <w:unhideWhenUsed/>
    <w:qFormat/>
    <w:rsid w:val="00FE6114"/>
    <w:pPr>
      <w:numPr>
        <w:numId w:val="0"/>
      </w:numPr>
      <w:spacing w:line="259" w:lineRule="auto"/>
      <w:outlineLvl w:val="9"/>
    </w:pPr>
    <w:rPr>
      <w:b w:val="0"/>
      <w:bCs w:val="0"/>
      <w:color w:val="2F5496" w:themeColor="accent1" w:themeShade="BF"/>
      <w:kern w:val="0"/>
    </w:rPr>
  </w:style>
  <w:style w:type="paragraph" w:styleId="Spistreci1">
    <w:name w:val="toc 1"/>
    <w:basedOn w:val="Normalny"/>
    <w:next w:val="Normalny"/>
    <w:autoRedefine/>
    <w:uiPriority w:val="39"/>
    <w:unhideWhenUsed/>
    <w:rsid w:val="00FE6114"/>
    <w:pPr>
      <w:spacing w:after="100"/>
    </w:pPr>
  </w:style>
  <w:style w:type="paragraph" w:styleId="Spistreci3">
    <w:name w:val="toc 3"/>
    <w:basedOn w:val="Normalny"/>
    <w:next w:val="Normalny"/>
    <w:autoRedefine/>
    <w:uiPriority w:val="39"/>
    <w:unhideWhenUsed/>
    <w:rsid w:val="00FE6114"/>
    <w:pPr>
      <w:spacing w:after="100"/>
      <w:ind w:left="480"/>
    </w:pPr>
  </w:style>
  <w:style w:type="character" w:styleId="Hipercze">
    <w:name w:val="Hyperlink"/>
    <w:basedOn w:val="Domylnaczcionkaakapitu"/>
    <w:uiPriority w:val="99"/>
    <w:unhideWhenUsed/>
    <w:rsid w:val="00FE6114"/>
    <w:rPr>
      <w:color w:val="0563C1" w:themeColor="hyperlink"/>
      <w:u w:val="single"/>
    </w:rPr>
  </w:style>
  <w:style w:type="paragraph" w:customStyle="1" w:styleId="Default">
    <w:name w:val="Default"/>
    <w:rsid w:val="009E0136"/>
    <w:pPr>
      <w:autoSpaceDE w:val="0"/>
      <w:autoSpaceDN w:val="0"/>
      <w:adjustRightInd w:val="0"/>
      <w:spacing w:after="0" w:line="240" w:lineRule="auto"/>
    </w:pPr>
    <w:rPr>
      <w:rFonts w:ascii="UniversPl" w:hAnsi="UniversPl" w:cs="UniversPl"/>
      <w:color w:val="000000"/>
      <w:sz w:val="24"/>
      <w:szCs w:val="24"/>
    </w:rPr>
  </w:style>
  <w:style w:type="paragraph" w:styleId="Tekstdymka">
    <w:name w:val="Balloon Text"/>
    <w:basedOn w:val="Normalny"/>
    <w:link w:val="TekstdymkaZnak"/>
    <w:unhideWhenUsed/>
    <w:rsid w:val="00555E5A"/>
    <w:rPr>
      <w:rFonts w:ascii="Segoe UI" w:hAnsi="Segoe UI" w:cs="Segoe UI"/>
      <w:sz w:val="18"/>
      <w:szCs w:val="18"/>
    </w:rPr>
  </w:style>
  <w:style w:type="character" w:customStyle="1" w:styleId="TekstdymkaZnak">
    <w:name w:val="Tekst dymka Znak"/>
    <w:basedOn w:val="Domylnaczcionkaakapitu"/>
    <w:link w:val="Tekstdymka"/>
    <w:rsid w:val="00555E5A"/>
    <w:rPr>
      <w:rFonts w:ascii="Segoe UI" w:eastAsia="Times New Roman" w:hAnsi="Segoe UI" w:cs="Segoe UI"/>
      <w:sz w:val="18"/>
      <w:szCs w:val="18"/>
      <w:lang w:eastAsia="pl-PL"/>
    </w:rPr>
  </w:style>
  <w:style w:type="paragraph" w:styleId="Tekstpodstawowy">
    <w:name w:val="Body Text"/>
    <w:basedOn w:val="Normalny"/>
    <w:link w:val="TekstpodstawowyZnak"/>
    <w:uiPriority w:val="99"/>
    <w:rsid w:val="00AF5DA2"/>
    <w:pPr>
      <w:widowControl/>
      <w:autoSpaceDE/>
      <w:autoSpaceDN/>
      <w:adjustRightInd/>
    </w:pPr>
    <w:rPr>
      <w:szCs w:val="20"/>
      <w:lang w:val="x-none" w:eastAsia="x-none"/>
    </w:rPr>
  </w:style>
  <w:style w:type="character" w:customStyle="1" w:styleId="TekstpodstawowyZnak">
    <w:name w:val="Tekst podstawowy Znak"/>
    <w:basedOn w:val="Domylnaczcionkaakapitu"/>
    <w:link w:val="Tekstpodstawowy"/>
    <w:uiPriority w:val="99"/>
    <w:rsid w:val="00AF5DA2"/>
    <w:rPr>
      <w:rFonts w:ascii="Times New Roman" w:eastAsia="Times New Roman" w:hAnsi="Times New Roman" w:cs="Times New Roman"/>
      <w:sz w:val="24"/>
      <w:szCs w:val="20"/>
      <w:lang w:val="x-none" w:eastAsia="x-none"/>
    </w:rPr>
  </w:style>
  <w:style w:type="paragraph" w:styleId="Nagwek">
    <w:name w:val="header"/>
    <w:basedOn w:val="Normalny"/>
    <w:link w:val="NagwekZnak"/>
    <w:rsid w:val="00AF5DA2"/>
    <w:pPr>
      <w:widowControl/>
      <w:tabs>
        <w:tab w:val="center" w:pos="4536"/>
        <w:tab w:val="right" w:pos="9072"/>
      </w:tabs>
      <w:autoSpaceDE/>
      <w:autoSpaceDN/>
      <w:adjustRightInd/>
    </w:pPr>
    <w:rPr>
      <w:sz w:val="20"/>
      <w:szCs w:val="20"/>
    </w:rPr>
  </w:style>
  <w:style w:type="character" w:customStyle="1" w:styleId="NagwekZnak">
    <w:name w:val="Nagłówek Znak"/>
    <w:basedOn w:val="Domylnaczcionkaakapitu"/>
    <w:link w:val="Nagwek"/>
    <w:rsid w:val="00AF5DA2"/>
    <w:rPr>
      <w:rFonts w:ascii="Times New Roman" w:eastAsia="Times New Roman" w:hAnsi="Times New Roman" w:cs="Times New Roman"/>
      <w:sz w:val="20"/>
      <w:szCs w:val="20"/>
      <w:lang w:eastAsia="pl-PL"/>
    </w:rPr>
  </w:style>
  <w:style w:type="paragraph" w:styleId="Stopka">
    <w:name w:val="footer"/>
    <w:basedOn w:val="Normalny"/>
    <w:link w:val="StopkaZnak"/>
    <w:uiPriority w:val="99"/>
    <w:rsid w:val="00AF5DA2"/>
    <w:pPr>
      <w:widowControl/>
      <w:tabs>
        <w:tab w:val="center" w:pos="4536"/>
        <w:tab w:val="right" w:pos="9072"/>
      </w:tabs>
      <w:autoSpaceDE/>
      <w:autoSpaceDN/>
      <w:adjustRightInd/>
    </w:pPr>
    <w:rPr>
      <w:sz w:val="20"/>
      <w:szCs w:val="20"/>
    </w:rPr>
  </w:style>
  <w:style w:type="character" w:customStyle="1" w:styleId="StopkaZnak">
    <w:name w:val="Stopka Znak"/>
    <w:basedOn w:val="Domylnaczcionkaakapitu"/>
    <w:link w:val="Stopka"/>
    <w:uiPriority w:val="99"/>
    <w:rsid w:val="00AF5DA2"/>
    <w:rPr>
      <w:rFonts w:ascii="Times New Roman" w:eastAsia="Times New Roman" w:hAnsi="Times New Roman" w:cs="Times New Roman"/>
      <w:sz w:val="20"/>
      <w:szCs w:val="20"/>
      <w:lang w:eastAsia="pl-PL"/>
    </w:rPr>
  </w:style>
  <w:style w:type="paragraph" w:styleId="Tekstpodstawowywcity">
    <w:name w:val="Body Text Indent"/>
    <w:basedOn w:val="Normalny"/>
    <w:link w:val="TekstpodstawowywcityZnak"/>
    <w:uiPriority w:val="99"/>
    <w:rsid w:val="00AF5DA2"/>
    <w:pPr>
      <w:widowControl/>
      <w:autoSpaceDE/>
      <w:autoSpaceDN/>
      <w:adjustRightInd/>
      <w:ind w:firstLine="360"/>
      <w:jc w:val="both"/>
    </w:pPr>
    <w:rPr>
      <w:rFonts w:ascii="Arial" w:hAnsi="Arial"/>
      <w:b/>
      <w:sz w:val="20"/>
      <w:szCs w:val="20"/>
      <w:lang w:val="x-none" w:eastAsia="x-none"/>
    </w:rPr>
  </w:style>
  <w:style w:type="character" w:customStyle="1" w:styleId="TekstpodstawowywcityZnak">
    <w:name w:val="Tekst podstawowy wcięty Znak"/>
    <w:basedOn w:val="Domylnaczcionkaakapitu"/>
    <w:link w:val="Tekstpodstawowywcity"/>
    <w:uiPriority w:val="99"/>
    <w:rsid w:val="00AF5DA2"/>
    <w:rPr>
      <w:rFonts w:ascii="Arial" w:eastAsia="Times New Roman" w:hAnsi="Arial" w:cs="Times New Roman"/>
      <w:b/>
      <w:sz w:val="20"/>
      <w:szCs w:val="20"/>
      <w:lang w:val="x-none" w:eastAsia="x-none"/>
    </w:rPr>
  </w:style>
  <w:style w:type="paragraph" w:styleId="Tekstpodstawowywcity2">
    <w:name w:val="Body Text Indent 2"/>
    <w:basedOn w:val="Normalny"/>
    <w:link w:val="Tekstpodstawowywcity2Znak"/>
    <w:uiPriority w:val="99"/>
    <w:rsid w:val="00AF5DA2"/>
    <w:pPr>
      <w:widowControl/>
      <w:autoSpaceDE/>
      <w:autoSpaceDN/>
      <w:adjustRightInd/>
      <w:ind w:left="426" w:hanging="66"/>
    </w:pPr>
    <w:rPr>
      <w:szCs w:val="20"/>
    </w:rPr>
  </w:style>
  <w:style w:type="character" w:customStyle="1" w:styleId="Tekstpodstawowywcity2Znak">
    <w:name w:val="Tekst podstawowy wcięty 2 Znak"/>
    <w:basedOn w:val="Domylnaczcionkaakapitu"/>
    <w:link w:val="Tekstpodstawowywcity2"/>
    <w:uiPriority w:val="99"/>
    <w:rsid w:val="00AF5DA2"/>
    <w:rPr>
      <w:rFonts w:ascii="Times New Roman" w:eastAsia="Times New Roman" w:hAnsi="Times New Roman" w:cs="Times New Roman"/>
      <w:sz w:val="24"/>
      <w:szCs w:val="20"/>
      <w:lang w:eastAsia="pl-PL"/>
    </w:rPr>
  </w:style>
  <w:style w:type="paragraph" w:styleId="Tytu">
    <w:name w:val="Title"/>
    <w:aliases w:val="do poprawy"/>
    <w:basedOn w:val="Normalny"/>
    <w:link w:val="TytuZnak"/>
    <w:qFormat/>
    <w:rsid w:val="00AF5DA2"/>
    <w:pPr>
      <w:widowControl/>
      <w:autoSpaceDE/>
      <w:autoSpaceDN/>
      <w:adjustRightInd/>
      <w:jc w:val="center"/>
    </w:pPr>
    <w:rPr>
      <w:szCs w:val="20"/>
      <w:u w:val="single"/>
      <w:lang w:val="x-none" w:eastAsia="x-none"/>
    </w:rPr>
  </w:style>
  <w:style w:type="character" w:customStyle="1" w:styleId="TytuZnak">
    <w:name w:val="Tytuł Znak"/>
    <w:aliases w:val="do poprawy Znak"/>
    <w:basedOn w:val="Domylnaczcionkaakapitu"/>
    <w:link w:val="Tytu"/>
    <w:rsid w:val="00AF5DA2"/>
    <w:rPr>
      <w:rFonts w:ascii="Times New Roman" w:eastAsia="Times New Roman" w:hAnsi="Times New Roman" w:cs="Times New Roman"/>
      <w:sz w:val="24"/>
      <w:szCs w:val="20"/>
      <w:u w:val="single"/>
      <w:lang w:val="x-none" w:eastAsia="x-none"/>
    </w:rPr>
  </w:style>
  <w:style w:type="table" w:styleId="Tabela-Siatka">
    <w:name w:val="Table Grid"/>
    <w:basedOn w:val="Standardowy"/>
    <w:uiPriority w:val="59"/>
    <w:rsid w:val="00AF5DA2"/>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dolnego">
    <w:name w:val="footnote text"/>
    <w:aliases w:val="Tekst przypisu, Znak"/>
    <w:basedOn w:val="Normalny"/>
    <w:link w:val="TekstprzypisudolnegoZnak"/>
    <w:rsid w:val="00AF5DA2"/>
    <w:pPr>
      <w:widowControl/>
      <w:autoSpaceDE/>
      <w:autoSpaceDN/>
      <w:adjustRightInd/>
    </w:pPr>
    <w:rPr>
      <w:sz w:val="20"/>
      <w:szCs w:val="20"/>
    </w:rPr>
  </w:style>
  <w:style w:type="character" w:customStyle="1" w:styleId="TekstprzypisudolnegoZnak">
    <w:name w:val="Tekst przypisu dolnego Znak"/>
    <w:aliases w:val="Tekst przypisu Znak, Znak Znak"/>
    <w:basedOn w:val="Domylnaczcionkaakapitu"/>
    <w:link w:val="Tekstprzypisudolnego"/>
    <w:rsid w:val="00AF5DA2"/>
    <w:rPr>
      <w:rFonts w:ascii="Times New Roman" w:eastAsia="Times New Roman" w:hAnsi="Times New Roman" w:cs="Times New Roman"/>
      <w:sz w:val="20"/>
      <w:szCs w:val="20"/>
      <w:lang w:eastAsia="pl-PL"/>
    </w:rPr>
  </w:style>
  <w:style w:type="character" w:styleId="Odwoanieprzypisudolnego">
    <w:name w:val="footnote reference"/>
    <w:rsid w:val="00AF5DA2"/>
    <w:rPr>
      <w:vertAlign w:val="superscript"/>
    </w:rPr>
  </w:style>
  <w:style w:type="character" w:styleId="Numerstrony">
    <w:name w:val="page number"/>
    <w:basedOn w:val="Domylnaczcionkaakapitu"/>
    <w:rsid w:val="00AF5DA2"/>
  </w:style>
  <w:style w:type="character" w:styleId="Odwoanieprzypisukocowego">
    <w:name w:val="endnote reference"/>
    <w:uiPriority w:val="99"/>
    <w:semiHidden/>
    <w:rsid w:val="00AF5DA2"/>
    <w:rPr>
      <w:vertAlign w:val="superscript"/>
    </w:rPr>
  </w:style>
  <w:style w:type="paragraph" w:styleId="Tekstpodstawowy2">
    <w:name w:val="Body Text 2"/>
    <w:basedOn w:val="Normalny"/>
    <w:link w:val="Tekstpodstawowy2Znak"/>
    <w:rsid w:val="00AF5DA2"/>
    <w:pPr>
      <w:widowControl/>
      <w:autoSpaceDE/>
      <w:autoSpaceDN/>
      <w:adjustRightInd/>
      <w:spacing w:after="120" w:line="480" w:lineRule="auto"/>
    </w:pPr>
    <w:rPr>
      <w:sz w:val="20"/>
      <w:szCs w:val="20"/>
    </w:rPr>
  </w:style>
  <w:style w:type="character" w:customStyle="1" w:styleId="Tekstpodstawowy2Znak">
    <w:name w:val="Tekst podstawowy 2 Znak"/>
    <w:basedOn w:val="Domylnaczcionkaakapitu"/>
    <w:link w:val="Tekstpodstawowy2"/>
    <w:rsid w:val="00AF5DA2"/>
    <w:rPr>
      <w:rFonts w:ascii="Times New Roman" w:eastAsia="Times New Roman" w:hAnsi="Times New Roman" w:cs="Times New Roman"/>
      <w:sz w:val="20"/>
      <w:szCs w:val="20"/>
      <w:lang w:eastAsia="pl-PL"/>
    </w:rPr>
  </w:style>
  <w:style w:type="paragraph" w:styleId="Tekstpodstawowywcity3">
    <w:name w:val="Body Text Indent 3"/>
    <w:basedOn w:val="Normalny"/>
    <w:link w:val="Tekstpodstawowywcity3Znak"/>
    <w:rsid w:val="00AF5DA2"/>
    <w:pPr>
      <w:widowControl/>
      <w:autoSpaceDE/>
      <w:autoSpaceDN/>
      <w:adjustRightInd/>
      <w:spacing w:after="120"/>
      <w:ind w:left="283"/>
    </w:pPr>
    <w:rPr>
      <w:sz w:val="16"/>
      <w:szCs w:val="16"/>
    </w:rPr>
  </w:style>
  <w:style w:type="character" w:customStyle="1" w:styleId="Tekstpodstawowywcity3Znak">
    <w:name w:val="Tekst podstawowy wcięty 3 Znak"/>
    <w:basedOn w:val="Domylnaczcionkaakapitu"/>
    <w:link w:val="Tekstpodstawowywcity3"/>
    <w:rsid w:val="00AF5DA2"/>
    <w:rPr>
      <w:rFonts w:ascii="Times New Roman" w:eastAsia="Times New Roman" w:hAnsi="Times New Roman" w:cs="Times New Roman"/>
      <w:sz w:val="16"/>
      <w:szCs w:val="16"/>
      <w:lang w:eastAsia="pl-PL"/>
    </w:rPr>
  </w:style>
  <w:style w:type="paragraph" w:styleId="NormalnyWeb">
    <w:name w:val="Normal (Web)"/>
    <w:basedOn w:val="Normalny"/>
    <w:uiPriority w:val="99"/>
    <w:rsid w:val="00AF5DA2"/>
    <w:pPr>
      <w:widowControl/>
      <w:autoSpaceDE/>
      <w:autoSpaceDN/>
      <w:adjustRightInd/>
      <w:spacing w:before="100" w:beforeAutospacing="1" w:after="100" w:afterAutospacing="1"/>
    </w:pPr>
  </w:style>
  <w:style w:type="paragraph" w:styleId="Lista">
    <w:name w:val="List"/>
    <w:basedOn w:val="Normalny"/>
    <w:rsid w:val="00AF5DA2"/>
    <w:pPr>
      <w:widowControl/>
      <w:autoSpaceDE/>
      <w:autoSpaceDN/>
      <w:adjustRightInd/>
      <w:ind w:left="283" w:hanging="283"/>
    </w:pPr>
    <w:rPr>
      <w:sz w:val="20"/>
      <w:szCs w:val="20"/>
    </w:rPr>
  </w:style>
  <w:style w:type="paragraph" w:styleId="Tekstprzypisukocowego">
    <w:name w:val="endnote text"/>
    <w:basedOn w:val="Normalny"/>
    <w:link w:val="TekstprzypisukocowegoZnak"/>
    <w:rsid w:val="00AF5DA2"/>
    <w:pPr>
      <w:widowControl/>
      <w:autoSpaceDE/>
      <w:autoSpaceDN/>
      <w:adjustRightInd/>
    </w:pPr>
    <w:rPr>
      <w:sz w:val="20"/>
      <w:szCs w:val="20"/>
    </w:rPr>
  </w:style>
  <w:style w:type="character" w:customStyle="1" w:styleId="TekstprzypisukocowegoZnak">
    <w:name w:val="Tekst przypisu końcowego Znak"/>
    <w:basedOn w:val="Domylnaczcionkaakapitu"/>
    <w:link w:val="Tekstprzypisukocowego"/>
    <w:rsid w:val="00AF5DA2"/>
    <w:rPr>
      <w:rFonts w:ascii="Times New Roman" w:eastAsia="Times New Roman" w:hAnsi="Times New Roman" w:cs="Times New Roman"/>
      <w:sz w:val="20"/>
      <w:szCs w:val="20"/>
      <w:lang w:eastAsia="pl-PL"/>
    </w:rPr>
  </w:style>
  <w:style w:type="character" w:styleId="Odwoaniedokomentarza">
    <w:name w:val="annotation reference"/>
    <w:uiPriority w:val="99"/>
    <w:semiHidden/>
    <w:rsid w:val="00AF5DA2"/>
    <w:rPr>
      <w:sz w:val="16"/>
      <w:szCs w:val="16"/>
    </w:rPr>
  </w:style>
  <w:style w:type="paragraph" w:styleId="Tekstkomentarza">
    <w:name w:val="annotation text"/>
    <w:basedOn w:val="Normalny"/>
    <w:link w:val="TekstkomentarzaZnak"/>
    <w:uiPriority w:val="99"/>
    <w:semiHidden/>
    <w:rsid w:val="00AF5DA2"/>
    <w:pPr>
      <w:widowControl/>
      <w:autoSpaceDE/>
      <w:autoSpaceDN/>
      <w:adjustRightInd/>
    </w:pPr>
    <w:rPr>
      <w:sz w:val="20"/>
      <w:szCs w:val="20"/>
    </w:rPr>
  </w:style>
  <w:style w:type="character" w:customStyle="1" w:styleId="TekstkomentarzaZnak">
    <w:name w:val="Tekst komentarza Znak"/>
    <w:basedOn w:val="Domylnaczcionkaakapitu"/>
    <w:link w:val="Tekstkomentarza"/>
    <w:uiPriority w:val="99"/>
    <w:rsid w:val="00AF5DA2"/>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rsid w:val="00AF5DA2"/>
    <w:rPr>
      <w:b/>
      <w:bCs/>
    </w:rPr>
  </w:style>
  <w:style w:type="character" w:customStyle="1" w:styleId="TematkomentarzaZnak">
    <w:name w:val="Temat komentarza Znak"/>
    <w:basedOn w:val="TekstkomentarzaZnak"/>
    <w:link w:val="Tematkomentarza"/>
    <w:uiPriority w:val="99"/>
    <w:rsid w:val="00AF5DA2"/>
    <w:rPr>
      <w:rFonts w:ascii="Times New Roman" w:eastAsia="Times New Roman" w:hAnsi="Times New Roman" w:cs="Times New Roman"/>
      <w:b/>
      <w:bCs/>
      <w:sz w:val="20"/>
      <w:szCs w:val="20"/>
      <w:lang w:eastAsia="pl-PL"/>
    </w:rPr>
  </w:style>
  <w:style w:type="character" w:styleId="Uwydatnienie">
    <w:name w:val="Emphasis"/>
    <w:qFormat/>
    <w:rsid w:val="00AF5DA2"/>
    <w:rPr>
      <w:i/>
      <w:iCs/>
    </w:rPr>
  </w:style>
  <w:style w:type="character" w:customStyle="1" w:styleId="Znak3">
    <w:name w:val="Znak3"/>
    <w:semiHidden/>
    <w:rsid w:val="00AF5DA2"/>
    <w:rPr>
      <w:lang w:eastAsia="en-US"/>
    </w:rPr>
  </w:style>
  <w:style w:type="paragraph" w:customStyle="1" w:styleId="Naglowek">
    <w:name w:val="Naglowek"/>
    <w:basedOn w:val="Normalny"/>
    <w:uiPriority w:val="99"/>
    <w:rsid w:val="00AF5DA2"/>
    <w:pPr>
      <w:widowControl/>
      <w:autoSpaceDE/>
      <w:autoSpaceDN/>
      <w:adjustRightInd/>
    </w:pPr>
    <w:rPr>
      <w:rFonts w:ascii="Arial" w:hAnsi="Arial" w:cs="Arial"/>
      <w:b/>
      <w:color w:val="000000"/>
      <w:spacing w:val="-2"/>
      <w:sz w:val="22"/>
      <w:szCs w:val="22"/>
    </w:rPr>
  </w:style>
  <w:style w:type="paragraph" w:customStyle="1" w:styleId="Podstawowybezramki">
    <w:name w:val="Podstawowy_bez_ramki"/>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Naglowek2">
    <w:name w:val="Naglowek2"/>
    <w:basedOn w:val="Normalny"/>
    <w:rsid w:val="00AF5DA2"/>
    <w:pPr>
      <w:widowControl/>
      <w:autoSpaceDE/>
      <w:autoSpaceDN/>
      <w:adjustRightInd/>
    </w:pPr>
    <w:rPr>
      <w:rFonts w:ascii="Arial" w:hAnsi="Arial" w:cs="Arial"/>
      <w:b/>
      <w:color w:val="000000"/>
      <w:spacing w:val="-2"/>
      <w:sz w:val="20"/>
      <w:szCs w:val="22"/>
      <w:u w:val="single"/>
    </w:rPr>
  </w:style>
  <w:style w:type="paragraph" w:customStyle="1" w:styleId="Podstawowybezramki3">
    <w:name w:val="Podstawowy_bez_ramki3"/>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2">
    <w:name w:val="Podstawowy_bez_ramki2"/>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bezramki1">
    <w:name w:val="Podstawowy_bez_ramki1"/>
    <w:basedOn w:val="Normalny"/>
    <w:uiPriority w:val="99"/>
    <w:rsid w:val="00AF5DA2"/>
    <w:pPr>
      <w:widowControl/>
      <w:autoSpaceDE/>
      <w:autoSpaceDN/>
      <w:adjustRightInd/>
    </w:pPr>
    <w:rPr>
      <w:rFonts w:ascii="Arial" w:hAnsi="Arial" w:cs="Arial"/>
      <w:color w:val="000000"/>
      <w:spacing w:val="-2"/>
      <w:sz w:val="20"/>
      <w:szCs w:val="22"/>
    </w:rPr>
  </w:style>
  <w:style w:type="paragraph" w:customStyle="1" w:styleId="Podstawowyzramka">
    <w:name w:val="Podstawowy_z_ramka"/>
    <w:basedOn w:val="Normalny"/>
    <w:uiPriority w:val="99"/>
    <w:rsid w:val="00AF5DA2"/>
    <w:pPr>
      <w:widowControl/>
      <w:autoSpaceDE/>
      <w:autoSpaceDN/>
      <w:adjustRightInd/>
    </w:pPr>
    <w:rPr>
      <w:rFonts w:ascii="Arial" w:hAnsi="Arial" w:cs="Arial"/>
      <w:color w:val="000000"/>
      <w:spacing w:val="-2"/>
      <w:sz w:val="18"/>
      <w:szCs w:val="22"/>
    </w:rPr>
  </w:style>
  <w:style w:type="paragraph" w:customStyle="1" w:styleId="Podstawowyzramka1">
    <w:name w:val="Podstawowy_z_ramka1"/>
    <w:basedOn w:val="Normalny"/>
    <w:uiPriority w:val="99"/>
    <w:rsid w:val="00AF5DA2"/>
    <w:pPr>
      <w:widowControl/>
      <w:autoSpaceDE/>
      <w:autoSpaceDN/>
      <w:adjustRightInd/>
    </w:pPr>
    <w:rPr>
      <w:rFonts w:ascii="Arial" w:hAnsi="Arial" w:cs="Arial"/>
      <w:color w:val="000000"/>
      <w:spacing w:val="-2"/>
      <w:sz w:val="16"/>
      <w:szCs w:val="22"/>
    </w:rPr>
  </w:style>
  <w:style w:type="paragraph" w:customStyle="1" w:styleId="Liczba">
    <w:name w:val="Liczba"/>
    <w:basedOn w:val="Normalny"/>
    <w:uiPriority w:val="99"/>
    <w:rsid w:val="00AF5DA2"/>
    <w:pPr>
      <w:widowControl/>
      <w:autoSpaceDE/>
      <w:autoSpaceDN/>
      <w:adjustRightInd/>
    </w:pPr>
    <w:rPr>
      <w:rFonts w:ascii="Arial" w:hAnsi="Arial" w:cs="Arial"/>
      <w:color w:val="000000"/>
      <w:spacing w:val="-2"/>
      <w:sz w:val="18"/>
      <w:szCs w:val="22"/>
    </w:rPr>
  </w:style>
  <w:style w:type="character" w:styleId="Pogrubienie">
    <w:name w:val="Strong"/>
    <w:uiPriority w:val="22"/>
    <w:qFormat/>
    <w:rsid w:val="00AF5DA2"/>
    <w:rPr>
      <w:b/>
      <w:bCs/>
    </w:rPr>
  </w:style>
  <w:style w:type="paragraph" w:customStyle="1" w:styleId="Tekstpodstawowywcity31">
    <w:name w:val="Tekst podstawowy wcięty 31"/>
    <w:basedOn w:val="Normalny"/>
    <w:rsid w:val="00AF5DA2"/>
    <w:pPr>
      <w:widowControl/>
      <w:suppressAutoHyphens/>
      <w:autoSpaceDE/>
      <w:autoSpaceDN/>
      <w:adjustRightInd/>
      <w:spacing w:line="360" w:lineRule="auto"/>
      <w:ind w:firstLine="708"/>
      <w:jc w:val="both"/>
    </w:pPr>
    <w:rPr>
      <w:szCs w:val="20"/>
      <w:lang w:eastAsia="ar-SA"/>
    </w:rPr>
  </w:style>
  <w:style w:type="table" w:styleId="Jasnalista">
    <w:name w:val="Light List"/>
    <w:basedOn w:val="Standardowy"/>
    <w:uiPriority w:val="61"/>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Jasnecieniowanieakcent6">
    <w:name w:val="Light Shading Accent 6"/>
    <w:basedOn w:val="Standardowy"/>
    <w:uiPriority w:val="60"/>
    <w:rsid w:val="00AF5DA2"/>
    <w:pPr>
      <w:spacing w:after="0" w:line="240" w:lineRule="auto"/>
    </w:pPr>
    <w:rPr>
      <w:rFonts w:ascii="Times New Roman" w:eastAsia="Times New Roman" w:hAnsi="Times New Roman" w:cs="Times New Roman"/>
      <w:color w:val="E36C0A"/>
      <w:sz w:val="20"/>
      <w:szCs w:val="20"/>
      <w:lang w:eastAsia="pl-PL"/>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Jasnecieniowanie">
    <w:name w:val="Light Shading"/>
    <w:basedOn w:val="Standardowy"/>
    <w:uiPriority w:val="60"/>
    <w:rsid w:val="00AF5DA2"/>
    <w:pPr>
      <w:spacing w:after="0" w:line="240" w:lineRule="auto"/>
    </w:pPr>
    <w:rPr>
      <w:rFonts w:ascii="Times New Roman" w:eastAsia="Times New Roman" w:hAnsi="Times New Roman" w:cs="Times New Roman"/>
      <w:color w:val="000000"/>
      <w:sz w:val="20"/>
      <w:szCs w:val="20"/>
      <w:lang w:eastAsia="pl-PL"/>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Jasnecieniowanieakcent1">
    <w:name w:val="Light Shading Accent 1"/>
    <w:basedOn w:val="Standardowy"/>
    <w:uiPriority w:val="60"/>
    <w:rsid w:val="00AF5DA2"/>
    <w:pPr>
      <w:spacing w:after="0" w:line="240" w:lineRule="auto"/>
    </w:pPr>
    <w:rPr>
      <w:rFonts w:ascii="Times New Roman" w:eastAsia="Times New Roman" w:hAnsi="Times New Roman" w:cs="Times New Roman"/>
      <w:color w:val="365F91"/>
      <w:sz w:val="20"/>
      <w:szCs w:val="20"/>
      <w:lang w:eastAsia="pl-P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redniecieniowanie2akcent1">
    <w:name w:val="Medium Shading 2 Accent 1"/>
    <w:basedOn w:val="Standardowy"/>
    <w:uiPriority w:val="64"/>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Jasnasiatka">
    <w:name w:val="Light Grid"/>
    <w:basedOn w:val="Standardowy"/>
    <w:uiPriority w:val="62"/>
    <w:rsid w:val="00AF5DA2"/>
    <w:pPr>
      <w:spacing w:after="0" w:line="240" w:lineRule="auto"/>
    </w:pPr>
    <w:rPr>
      <w:rFonts w:ascii="Times New Roman" w:eastAsia="Times New Roman" w:hAnsi="Times New Roman" w:cs="Times New Roman"/>
      <w:sz w:val="20"/>
      <w:szCs w:val="20"/>
      <w:lang w:eastAsia="pl-P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Gulim" w:eastAsia="Times New Roman" w:hAnsi="@Gulim"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Gulim" w:eastAsia="Times New Roman" w:hAnsi="@Gulim"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Gulim" w:eastAsia="Times New Roman" w:hAnsi="@Gulim" w:cs="Times New Roman"/>
        <w:b/>
        <w:bCs/>
      </w:rPr>
    </w:tblStylePr>
    <w:tblStylePr w:type="lastCol">
      <w:rPr>
        <w:rFonts w:ascii="@Gulim" w:eastAsia="Times New Roman" w:hAnsi="@Gulim"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NormalnyWeb1">
    <w:name w:val="Normalny (Web)1"/>
    <w:basedOn w:val="Normalny"/>
    <w:uiPriority w:val="99"/>
    <w:rsid w:val="00AF5DA2"/>
    <w:pPr>
      <w:widowControl/>
      <w:suppressAutoHyphens/>
      <w:autoSpaceDE/>
      <w:autoSpaceDN/>
      <w:adjustRightInd/>
      <w:spacing w:before="100" w:after="100"/>
    </w:pPr>
    <w:rPr>
      <w:lang w:eastAsia="ar-SA"/>
    </w:rPr>
  </w:style>
  <w:style w:type="paragraph" w:customStyle="1" w:styleId="Standard">
    <w:name w:val="Standard"/>
    <w:link w:val="StandardZnak"/>
    <w:rsid w:val="00AF5DA2"/>
    <w:pPr>
      <w:widowControl w:val="0"/>
      <w:suppressAutoHyphens/>
      <w:spacing w:after="0" w:line="240" w:lineRule="auto"/>
      <w:textAlignment w:val="baseline"/>
    </w:pPr>
    <w:rPr>
      <w:rFonts w:ascii="Liberation Serif" w:eastAsia="SimSun" w:hAnsi="Liberation Serif" w:cs="Mangal"/>
      <w:color w:val="00000A"/>
      <w:kern w:val="1"/>
      <w:sz w:val="24"/>
      <w:szCs w:val="24"/>
      <w:lang w:eastAsia="hi-IN" w:bidi="hi-IN"/>
    </w:rPr>
  </w:style>
  <w:style w:type="character" w:customStyle="1" w:styleId="StandardZnak">
    <w:name w:val="Standard Znak"/>
    <w:link w:val="Standard"/>
    <w:rsid w:val="00AF5DA2"/>
    <w:rPr>
      <w:rFonts w:ascii="Liberation Serif" w:eastAsia="SimSun" w:hAnsi="Liberation Serif" w:cs="Mangal"/>
      <w:color w:val="00000A"/>
      <w:kern w:val="1"/>
      <w:sz w:val="24"/>
      <w:szCs w:val="24"/>
      <w:lang w:eastAsia="hi-IN" w:bidi="hi-IN"/>
    </w:rPr>
  </w:style>
  <w:style w:type="paragraph" w:customStyle="1" w:styleId="Textbody">
    <w:name w:val="Text body"/>
    <w:basedOn w:val="Standard"/>
    <w:rsid w:val="00AF5DA2"/>
    <w:pPr>
      <w:spacing w:after="140" w:line="288" w:lineRule="auto"/>
    </w:pPr>
  </w:style>
  <w:style w:type="paragraph" w:customStyle="1" w:styleId="Tekstpodstawowy22">
    <w:name w:val="Tekst podstawowy 22"/>
    <w:basedOn w:val="Standard"/>
    <w:rsid w:val="00AF5DA2"/>
    <w:rPr>
      <w:szCs w:val="20"/>
    </w:rPr>
  </w:style>
  <w:style w:type="paragraph" w:customStyle="1" w:styleId="Zawartotabeli">
    <w:name w:val="Zawartość tabeli"/>
    <w:basedOn w:val="Normalny"/>
    <w:rsid w:val="00AF5DA2"/>
    <w:pPr>
      <w:suppressLineNumbers/>
      <w:suppressAutoHyphens/>
      <w:autoSpaceDE/>
      <w:autoSpaceDN/>
      <w:adjustRightInd/>
      <w:textAlignment w:val="baseline"/>
    </w:pPr>
    <w:rPr>
      <w:rFonts w:ascii="Liberation Serif" w:eastAsia="SimSun" w:hAnsi="Liberation Serif" w:cs="Mangal"/>
      <w:color w:val="00000A"/>
      <w:kern w:val="1"/>
      <w:lang w:eastAsia="hi-IN" w:bidi="hi-IN"/>
    </w:rPr>
  </w:style>
  <w:style w:type="paragraph" w:customStyle="1" w:styleId="BodyText21">
    <w:name w:val="Body Text 21"/>
    <w:basedOn w:val="Normalny"/>
    <w:rsid w:val="00AF5DA2"/>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E/>
      <w:autoSpaceDN/>
      <w:adjustRightInd/>
      <w:spacing w:line="360" w:lineRule="auto"/>
      <w:jc w:val="both"/>
    </w:pPr>
    <w:rPr>
      <w:lang w:eastAsia="ar-SA"/>
    </w:rPr>
  </w:style>
  <w:style w:type="character" w:customStyle="1" w:styleId="il">
    <w:name w:val="il"/>
    <w:basedOn w:val="Domylnaczcionkaakapitu"/>
    <w:rsid w:val="00D20936"/>
  </w:style>
  <w:style w:type="character" w:customStyle="1" w:styleId="fontstyle01">
    <w:name w:val="fontstyle01"/>
    <w:basedOn w:val="Domylnaczcionkaakapitu"/>
    <w:rsid w:val="001E0300"/>
    <w:rPr>
      <w:rFonts w:ascii="Arial Narrow" w:hAnsi="Arial Narrow" w:hint="default"/>
      <w:b w:val="0"/>
      <w:bCs w:val="0"/>
      <w:i w:val="0"/>
      <w:iCs w:val="0"/>
      <w:color w:val="000000"/>
      <w:sz w:val="24"/>
      <w:szCs w:val="24"/>
    </w:rPr>
  </w:style>
  <w:style w:type="paragraph" w:customStyle="1" w:styleId="PROSTUDIOTekst">
    <w:name w:val="PROSTUDIO_Tekst"/>
    <w:basedOn w:val="Normalny"/>
    <w:rsid w:val="00846C29"/>
    <w:pPr>
      <w:widowControl/>
      <w:autoSpaceDE/>
      <w:autoSpaceDN/>
      <w:adjustRightInd/>
      <w:spacing w:before="200" w:after="120" w:line="276" w:lineRule="auto"/>
      <w:ind w:left="709" w:firstLine="11"/>
      <w:jc w:val="both"/>
    </w:pPr>
    <w:rPr>
      <w:rFonts w:ascii="Arial" w:hAnsi="Arial"/>
      <w:sz w:val="20"/>
      <w:szCs w:val="20"/>
      <w:lang w:eastAsia="en-US"/>
    </w:rPr>
  </w:style>
  <w:style w:type="paragraph" w:customStyle="1" w:styleId="Standarduser">
    <w:name w:val="Standard (user)"/>
    <w:rsid w:val="00E11010"/>
    <w:pPr>
      <w:suppressAutoHyphens/>
      <w:spacing w:before="100" w:after="200" w:line="276" w:lineRule="auto"/>
      <w:jc w:val="both"/>
      <w:textAlignment w:val="baseline"/>
    </w:pPr>
    <w:rPr>
      <w:rFonts w:ascii="Arial" w:eastAsia="Arial" w:hAnsi="Arial" w:cs="Arial"/>
      <w:spacing w:val="10"/>
      <w:kern w:val="1"/>
      <w:sz w:val="24"/>
      <w:szCs w:val="20"/>
      <w:lang w:eastAsia="hi-IN" w:bidi="hi-IN"/>
    </w:rPr>
  </w:style>
  <w:style w:type="character" w:customStyle="1" w:styleId="grame">
    <w:name w:val="grame"/>
    <w:basedOn w:val="Domylnaczcionkaakapitu"/>
    <w:rsid w:val="006561FC"/>
  </w:style>
  <w:style w:type="character" w:customStyle="1" w:styleId="WW8Num31z0">
    <w:name w:val="WW8Num31z0"/>
    <w:rsid w:val="00FB16B1"/>
    <w:rPr>
      <w:rFonts w:ascii="Symbol" w:hAnsi="Symbol" w:cs="Symbol" w:hint="default"/>
      <w:sz w:val="20"/>
      <w:szCs w:val="20"/>
    </w:rPr>
  </w:style>
  <w:style w:type="character" w:customStyle="1" w:styleId="LANSTERStandardZnak">
    <w:name w:val="LANSTER_Standard Znak"/>
    <w:rsid w:val="003F6852"/>
    <w:rPr>
      <w:sz w:val="24"/>
      <w:szCs w:val="24"/>
      <w:lang w:val="pl-PL" w:eastAsia="ar-SA" w:bidi="ar-SA"/>
    </w:rPr>
  </w:style>
  <w:style w:type="paragraph" w:customStyle="1" w:styleId="Projekt-podstawowy">
    <w:name w:val="Projekt - podstawowy"/>
    <w:basedOn w:val="Normalny"/>
    <w:rsid w:val="003F6852"/>
    <w:pPr>
      <w:widowControl/>
      <w:autoSpaceDE/>
      <w:autoSpaceDN/>
      <w:adjustRightInd/>
      <w:spacing w:after="240" w:line="240" w:lineRule="exact"/>
      <w:jc w:val="both"/>
    </w:pPr>
    <w:rPr>
      <w:rFonts w:ascii="Arial" w:hAnsi="Arial" w:cs="Arial"/>
      <w:szCs w:val="20"/>
      <w:lang w:eastAsia="ar-SA"/>
    </w:rPr>
  </w:style>
  <w:style w:type="character" w:customStyle="1" w:styleId="WW8Num1z0">
    <w:name w:val="WW8Num1z0"/>
    <w:rsid w:val="003F6852"/>
    <w:rPr>
      <w:rFonts w:ascii="Symbol" w:hAnsi="Symbol" w:cs="Symbol" w:hint="default"/>
      <w:color w:val="000000"/>
      <w:sz w:val="22"/>
      <w:szCs w:val="22"/>
    </w:rPr>
  </w:style>
  <w:style w:type="character" w:customStyle="1" w:styleId="WW8Num1z1">
    <w:name w:val="WW8Num1z1"/>
    <w:rsid w:val="003F6852"/>
    <w:rPr>
      <w:rFonts w:ascii="Courier New" w:hAnsi="Courier New" w:cs="Courier New" w:hint="default"/>
    </w:rPr>
  </w:style>
  <w:style w:type="character" w:customStyle="1" w:styleId="WW8Num1z2">
    <w:name w:val="WW8Num1z2"/>
    <w:rsid w:val="003F6852"/>
    <w:rPr>
      <w:rFonts w:ascii="Wingdings" w:hAnsi="Wingdings" w:cs="Wingdings" w:hint="default"/>
    </w:rPr>
  </w:style>
  <w:style w:type="character" w:customStyle="1" w:styleId="WW8Num1z3">
    <w:name w:val="WW8Num1z3"/>
    <w:rsid w:val="003F6852"/>
  </w:style>
  <w:style w:type="character" w:customStyle="1" w:styleId="WW8Num1z4">
    <w:name w:val="WW8Num1z4"/>
    <w:rsid w:val="003F6852"/>
  </w:style>
  <w:style w:type="character" w:customStyle="1" w:styleId="WW8Num1z5">
    <w:name w:val="WW8Num1z5"/>
    <w:rsid w:val="003F6852"/>
  </w:style>
  <w:style w:type="character" w:customStyle="1" w:styleId="WW8Num1z6">
    <w:name w:val="WW8Num1z6"/>
    <w:rsid w:val="003F6852"/>
  </w:style>
  <w:style w:type="character" w:customStyle="1" w:styleId="WW8Num1z7">
    <w:name w:val="WW8Num1z7"/>
    <w:rsid w:val="003F6852"/>
  </w:style>
  <w:style w:type="character" w:customStyle="1" w:styleId="WW8Num1z8">
    <w:name w:val="WW8Num1z8"/>
    <w:rsid w:val="003F6852"/>
  </w:style>
  <w:style w:type="character" w:customStyle="1" w:styleId="WW8Num2z0">
    <w:name w:val="WW8Num2z0"/>
    <w:rsid w:val="003F6852"/>
    <w:rPr>
      <w:rFonts w:ascii="Symbol" w:hAnsi="Symbol" w:cs="Symbol" w:hint="default"/>
      <w:color w:val="000000"/>
      <w:sz w:val="22"/>
      <w:szCs w:val="22"/>
    </w:rPr>
  </w:style>
  <w:style w:type="character" w:customStyle="1" w:styleId="WW8Num3z0">
    <w:name w:val="WW8Num3z0"/>
    <w:rsid w:val="003F6852"/>
    <w:rPr>
      <w:rFonts w:ascii="Symbol" w:hAnsi="Symbol" w:cs="Symbol" w:hint="default"/>
      <w:sz w:val="22"/>
      <w:szCs w:val="22"/>
    </w:rPr>
  </w:style>
  <w:style w:type="character" w:customStyle="1" w:styleId="WW8Num4z0">
    <w:name w:val="WW8Num4z0"/>
    <w:rsid w:val="003F6852"/>
    <w:rPr>
      <w:rFonts w:ascii="Symbol" w:hAnsi="Symbol" w:cs="Symbol" w:hint="default"/>
      <w:sz w:val="22"/>
      <w:szCs w:val="22"/>
    </w:rPr>
  </w:style>
  <w:style w:type="character" w:customStyle="1" w:styleId="WW8Num5z0">
    <w:name w:val="WW8Num5z0"/>
    <w:rsid w:val="003F6852"/>
    <w:rPr>
      <w:rFonts w:ascii="Symbol" w:hAnsi="Symbol" w:cs="Symbol" w:hint="default"/>
      <w:sz w:val="22"/>
      <w:szCs w:val="22"/>
    </w:rPr>
  </w:style>
  <w:style w:type="character" w:customStyle="1" w:styleId="WW8Num6z0">
    <w:name w:val="WW8Num6z0"/>
    <w:rsid w:val="003F6852"/>
    <w:rPr>
      <w:rFonts w:ascii="Symbol" w:hAnsi="Symbol" w:cs="Symbol" w:hint="default"/>
    </w:rPr>
  </w:style>
  <w:style w:type="character" w:customStyle="1" w:styleId="WW8Num7z0">
    <w:name w:val="WW8Num7z0"/>
    <w:rsid w:val="003F6852"/>
    <w:rPr>
      <w:rFonts w:ascii="Symbol" w:hAnsi="Symbol" w:cs="Symbol" w:hint="default"/>
      <w:color w:val="000000"/>
    </w:rPr>
  </w:style>
  <w:style w:type="character" w:customStyle="1" w:styleId="WW8Num8z0">
    <w:name w:val="WW8Num8z0"/>
    <w:rsid w:val="003F6852"/>
    <w:rPr>
      <w:rFonts w:ascii="Symbol" w:hAnsi="Symbol" w:cs="Symbol" w:hint="default"/>
    </w:rPr>
  </w:style>
  <w:style w:type="character" w:customStyle="1" w:styleId="WW8Num9z0">
    <w:name w:val="WW8Num9z0"/>
    <w:rsid w:val="003F6852"/>
    <w:rPr>
      <w:rFonts w:ascii="Symbol" w:hAnsi="Symbol" w:cs="Symbol" w:hint="default"/>
      <w:sz w:val="22"/>
      <w:szCs w:val="22"/>
    </w:rPr>
  </w:style>
  <w:style w:type="character" w:customStyle="1" w:styleId="WW8Num10z0">
    <w:name w:val="WW8Num10z0"/>
    <w:rsid w:val="003F6852"/>
    <w:rPr>
      <w:rFonts w:ascii="Symbol" w:hAnsi="Symbol" w:cs="Symbol" w:hint="default"/>
      <w:sz w:val="22"/>
      <w:szCs w:val="22"/>
    </w:rPr>
  </w:style>
  <w:style w:type="character" w:customStyle="1" w:styleId="WW8Num11z0">
    <w:name w:val="WW8Num11z0"/>
    <w:rsid w:val="003F6852"/>
    <w:rPr>
      <w:rFonts w:ascii="Arial" w:hAnsi="Arial" w:cs="Arial" w:hint="default"/>
      <w:sz w:val="20"/>
      <w:szCs w:val="20"/>
    </w:rPr>
  </w:style>
  <w:style w:type="character" w:customStyle="1" w:styleId="WW8Num12z0">
    <w:name w:val="WW8Num12z0"/>
    <w:rsid w:val="003F6852"/>
    <w:rPr>
      <w:rFonts w:ascii="Symbol" w:hAnsi="Symbol" w:cs="Symbol" w:hint="default"/>
      <w:sz w:val="22"/>
      <w:szCs w:val="22"/>
    </w:rPr>
  </w:style>
  <w:style w:type="character" w:customStyle="1" w:styleId="WW8Num13z0">
    <w:name w:val="WW8Num13z0"/>
    <w:rsid w:val="003F6852"/>
    <w:rPr>
      <w:rFonts w:ascii="Symbol" w:hAnsi="Symbol" w:cs="Symbol" w:hint="default"/>
      <w:kern w:val="1"/>
      <w:sz w:val="22"/>
      <w:szCs w:val="22"/>
    </w:rPr>
  </w:style>
  <w:style w:type="character" w:customStyle="1" w:styleId="WW8Num14z0">
    <w:name w:val="WW8Num14z0"/>
    <w:rsid w:val="003F6852"/>
    <w:rPr>
      <w:rFonts w:ascii="Symbol" w:hAnsi="Symbol" w:cs="Symbol" w:hint="default"/>
      <w:sz w:val="22"/>
      <w:szCs w:val="22"/>
    </w:rPr>
  </w:style>
  <w:style w:type="character" w:customStyle="1" w:styleId="WW8Num15z0">
    <w:name w:val="WW8Num15z0"/>
    <w:rsid w:val="003F6852"/>
    <w:rPr>
      <w:rFonts w:ascii="Calibri" w:hAnsi="Calibri" w:cs="Arial" w:hint="default"/>
      <w:color w:val="984806"/>
      <w:sz w:val="24"/>
      <w:szCs w:val="22"/>
    </w:rPr>
  </w:style>
  <w:style w:type="character" w:customStyle="1" w:styleId="WW8Num16z0">
    <w:name w:val="WW8Num16z0"/>
    <w:rsid w:val="003F6852"/>
    <w:rPr>
      <w:rFonts w:cs="Arial" w:hint="default"/>
      <w:color w:val="984806"/>
      <w:szCs w:val="22"/>
    </w:rPr>
  </w:style>
  <w:style w:type="character" w:customStyle="1" w:styleId="WW8Num17z0">
    <w:name w:val="WW8Num17z0"/>
    <w:rsid w:val="003F6852"/>
    <w:rPr>
      <w:rFonts w:ascii="Wingdings" w:hAnsi="Wingdings" w:cs="Wingdings" w:hint="default"/>
    </w:rPr>
  </w:style>
  <w:style w:type="character" w:customStyle="1" w:styleId="WW8Num18z0">
    <w:name w:val="WW8Num18z0"/>
    <w:rsid w:val="003F6852"/>
    <w:rPr>
      <w:rFonts w:ascii="Symbol" w:hAnsi="Symbol" w:cs="Symbol" w:hint="default"/>
      <w:sz w:val="22"/>
      <w:szCs w:val="22"/>
    </w:rPr>
  </w:style>
  <w:style w:type="character" w:customStyle="1" w:styleId="WW8Num19z0">
    <w:name w:val="WW8Num19z0"/>
    <w:rsid w:val="003F6852"/>
    <w:rPr>
      <w:rFonts w:ascii="Arial" w:hAnsi="Arial" w:cs="Arial" w:hint="default"/>
      <w:bCs/>
      <w:color w:val="984806"/>
      <w:sz w:val="22"/>
      <w:szCs w:val="22"/>
    </w:rPr>
  </w:style>
  <w:style w:type="character" w:customStyle="1" w:styleId="WW8Num20z0">
    <w:name w:val="WW8Num20z0"/>
    <w:rsid w:val="003F6852"/>
    <w:rPr>
      <w:rFonts w:ascii="Symbol" w:hAnsi="Symbol" w:cs="Symbol" w:hint="default"/>
      <w:color w:val="000000"/>
      <w:sz w:val="20"/>
      <w:szCs w:val="20"/>
    </w:rPr>
  </w:style>
  <w:style w:type="character" w:customStyle="1" w:styleId="WW8Num21z0">
    <w:name w:val="WW8Num21z0"/>
    <w:rsid w:val="003F6852"/>
    <w:rPr>
      <w:rFonts w:ascii="Symbol" w:hAnsi="Symbol" w:cs="Symbol" w:hint="default"/>
      <w:sz w:val="22"/>
      <w:szCs w:val="22"/>
    </w:rPr>
  </w:style>
  <w:style w:type="character" w:customStyle="1" w:styleId="WW8Num22z0">
    <w:name w:val="WW8Num22z0"/>
    <w:rsid w:val="003F6852"/>
    <w:rPr>
      <w:rFonts w:hint="default"/>
    </w:rPr>
  </w:style>
  <w:style w:type="character" w:customStyle="1" w:styleId="WW8Num23z0">
    <w:name w:val="WW8Num23z0"/>
    <w:rsid w:val="003F6852"/>
    <w:rPr>
      <w:rFonts w:ascii="Symbol" w:hAnsi="Symbol" w:cs="Symbol" w:hint="default"/>
    </w:rPr>
  </w:style>
  <w:style w:type="character" w:customStyle="1" w:styleId="WW8Num24z0">
    <w:name w:val="WW8Num24z0"/>
    <w:rsid w:val="003F6852"/>
    <w:rPr>
      <w:rFonts w:cs="Arial" w:hint="default"/>
      <w:bCs/>
      <w:sz w:val="22"/>
      <w:szCs w:val="22"/>
    </w:rPr>
  </w:style>
  <w:style w:type="character" w:customStyle="1" w:styleId="WW8Num25z0">
    <w:name w:val="WW8Num25z0"/>
    <w:rsid w:val="003F6852"/>
    <w:rPr>
      <w:rFonts w:ascii="Symbol" w:hAnsi="Symbol" w:cs="Symbol" w:hint="default"/>
      <w:sz w:val="22"/>
      <w:szCs w:val="22"/>
    </w:rPr>
  </w:style>
  <w:style w:type="character" w:customStyle="1" w:styleId="WW8Num26z0">
    <w:name w:val="WW8Num26z0"/>
    <w:rsid w:val="003F6852"/>
    <w:rPr>
      <w:rFonts w:ascii="Symbol" w:hAnsi="Symbol" w:cs="Symbol" w:hint="default"/>
      <w:sz w:val="22"/>
      <w:szCs w:val="22"/>
    </w:rPr>
  </w:style>
  <w:style w:type="character" w:customStyle="1" w:styleId="WW8Num27z0">
    <w:name w:val="WW8Num27z0"/>
    <w:rsid w:val="003F6852"/>
    <w:rPr>
      <w:rFonts w:ascii="Arial" w:hAnsi="Arial" w:cs="Arial" w:hint="default"/>
      <w:i/>
      <w:color w:val="auto"/>
      <w:sz w:val="20"/>
      <w:szCs w:val="20"/>
    </w:rPr>
  </w:style>
  <w:style w:type="character" w:customStyle="1" w:styleId="WW8Num28z0">
    <w:name w:val="WW8Num28z0"/>
    <w:rsid w:val="003F6852"/>
    <w:rPr>
      <w:rFonts w:ascii="Symbol" w:hAnsi="Symbol" w:cs="Symbol" w:hint="default"/>
    </w:rPr>
  </w:style>
  <w:style w:type="character" w:customStyle="1" w:styleId="WW8Num29z0">
    <w:name w:val="WW8Num29z0"/>
    <w:rsid w:val="003F6852"/>
    <w:rPr>
      <w:rFonts w:hint="default"/>
    </w:rPr>
  </w:style>
  <w:style w:type="character" w:customStyle="1" w:styleId="WW8Num30z0">
    <w:name w:val="WW8Num30z0"/>
    <w:rsid w:val="003F6852"/>
    <w:rPr>
      <w:rFonts w:ascii="Arial" w:hAnsi="Arial" w:cs="Arial"/>
      <w:sz w:val="20"/>
      <w:szCs w:val="20"/>
    </w:rPr>
  </w:style>
  <w:style w:type="character" w:customStyle="1" w:styleId="WW8Num30z1">
    <w:name w:val="WW8Num30z1"/>
    <w:rsid w:val="003F6852"/>
    <w:rPr>
      <w:rFonts w:ascii="Symbol" w:hAnsi="Symbol" w:cs="Symbol" w:hint="default"/>
      <w:sz w:val="20"/>
      <w:szCs w:val="20"/>
    </w:rPr>
  </w:style>
  <w:style w:type="character" w:customStyle="1" w:styleId="WW8Num30z2">
    <w:name w:val="WW8Num30z2"/>
    <w:rsid w:val="003F6852"/>
    <w:rPr>
      <w:rFonts w:hint="default"/>
    </w:rPr>
  </w:style>
  <w:style w:type="character" w:customStyle="1" w:styleId="WW8Num30z3">
    <w:name w:val="WW8Num30z3"/>
    <w:rsid w:val="003F6852"/>
  </w:style>
  <w:style w:type="character" w:customStyle="1" w:styleId="WW8Num30z4">
    <w:name w:val="WW8Num30z4"/>
    <w:rsid w:val="003F6852"/>
  </w:style>
  <w:style w:type="character" w:customStyle="1" w:styleId="WW8Num30z5">
    <w:name w:val="WW8Num30z5"/>
    <w:rsid w:val="003F6852"/>
  </w:style>
  <w:style w:type="character" w:customStyle="1" w:styleId="WW8Num30z6">
    <w:name w:val="WW8Num30z6"/>
    <w:rsid w:val="003F6852"/>
  </w:style>
  <w:style w:type="character" w:customStyle="1" w:styleId="WW8Num30z7">
    <w:name w:val="WW8Num30z7"/>
    <w:rsid w:val="003F6852"/>
  </w:style>
  <w:style w:type="character" w:customStyle="1" w:styleId="WW8Num30z8">
    <w:name w:val="WW8Num30z8"/>
    <w:rsid w:val="003F6852"/>
  </w:style>
  <w:style w:type="character" w:customStyle="1" w:styleId="WW8Num32z0">
    <w:name w:val="WW8Num32z0"/>
    <w:rsid w:val="003F6852"/>
    <w:rPr>
      <w:rFonts w:ascii="Symbol" w:hAnsi="Symbol" w:cs="Symbol" w:hint="default"/>
      <w:sz w:val="22"/>
      <w:szCs w:val="22"/>
    </w:rPr>
  </w:style>
  <w:style w:type="character" w:customStyle="1" w:styleId="WW8Num33z0">
    <w:name w:val="WW8Num33z0"/>
    <w:rsid w:val="003F6852"/>
    <w:rPr>
      <w:rFonts w:ascii="Arial" w:hAnsi="Arial" w:cs="Arial" w:hint="default"/>
      <w:iCs/>
      <w:sz w:val="22"/>
      <w:szCs w:val="22"/>
    </w:rPr>
  </w:style>
  <w:style w:type="character" w:customStyle="1" w:styleId="WW8Num34z0">
    <w:name w:val="WW8Num34z0"/>
    <w:rsid w:val="003F6852"/>
    <w:rPr>
      <w:rFonts w:ascii="Symbol" w:hAnsi="Symbol" w:cs="Symbol" w:hint="default"/>
      <w:sz w:val="22"/>
      <w:szCs w:val="22"/>
    </w:rPr>
  </w:style>
  <w:style w:type="character" w:customStyle="1" w:styleId="WW8Num35z0">
    <w:name w:val="WW8Num35z0"/>
    <w:rsid w:val="003F6852"/>
    <w:rPr>
      <w:rFonts w:cs="Arial" w:hint="default"/>
      <w:color w:val="984806"/>
      <w:szCs w:val="22"/>
    </w:rPr>
  </w:style>
  <w:style w:type="character" w:customStyle="1" w:styleId="WW8Num36z0">
    <w:name w:val="WW8Num36z0"/>
    <w:rsid w:val="003F6852"/>
    <w:rPr>
      <w:rFonts w:ascii="Symbol" w:hAnsi="Symbol" w:cs="Symbol" w:hint="default"/>
    </w:rPr>
  </w:style>
  <w:style w:type="character" w:customStyle="1" w:styleId="WW8Num37z0">
    <w:name w:val="WW8Num37z0"/>
    <w:rsid w:val="003F6852"/>
    <w:rPr>
      <w:rFonts w:ascii="Symbol" w:hAnsi="Symbol" w:cs="Symbol" w:hint="default"/>
    </w:rPr>
  </w:style>
  <w:style w:type="character" w:customStyle="1" w:styleId="WW8Num38z0">
    <w:name w:val="WW8Num38z0"/>
    <w:rsid w:val="003F6852"/>
    <w:rPr>
      <w:rFonts w:ascii="Symbol" w:hAnsi="Symbol" w:cs="Symbol" w:hint="default"/>
    </w:rPr>
  </w:style>
  <w:style w:type="character" w:customStyle="1" w:styleId="WW8Num39z0">
    <w:name w:val="WW8Num39z0"/>
    <w:rsid w:val="003F6852"/>
    <w:rPr>
      <w:rFonts w:ascii="Symbol" w:hAnsi="Symbol" w:cs="Symbol" w:hint="default"/>
      <w:sz w:val="22"/>
      <w:szCs w:val="22"/>
    </w:rPr>
  </w:style>
  <w:style w:type="character" w:customStyle="1" w:styleId="WW8Num40z0">
    <w:name w:val="WW8Num40z0"/>
    <w:rsid w:val="003F6852"/>
    <w:rPr>
      <w:rFonts w:ascii="Symbol" w:hAnsi="Symbol" w:cs="Symbol" w:hint="default"/>
      <w:sz w:val="22"/>
      <w:szCs w:val="22"/>
    </w:rPr>
  </w:style>
  <w:style w:type="character" w:customStyle="1" w:styleId="WW8Num41z0">
    <w:name w:val="WW8Num41z0"/>
    <w:rsid w:val="003F6852"/>
    <w:rPr>
      <w:rFonts w:ascii="Symbol" w:hAnsi="Symbol" w:cs="Symbol" w:hint="default"/>
      <w:sz w:val="20"/>
      <w:szCs w:val="20"/>
    </w:rPr>
  </w:style>
  <w:style w:type="character" w:customStyle="1" w:styleId="WW8Num42z0">
    <w:name w:val="WW8Num42z0"/>
    <w:rsid w:val="003F6852"/>
    <w:rPr>
      <w:rFonts w:ascii="Symbol" w:hAnsi="Symbol" w:cs="Symbol" w:hint="default"/>
      <w:sz w:val="22"/>
      <w:szCs w:val="22"/>
    </w:rPr>
  </w:style>
  <w:style w:type="character" w:customStyle="1" w:styleId="WW8Num43z0">
    <w:name w:val="WW8Num43z0"/>
    <w:rsid w:val="003F6852"/>
    <w:rPr>
      <w:rFonts w:ascii="Symbol" w:hAnsi="Symbol" w:cs="Symbol" w:hint="default"/>
      <w:sz w:val="22"/>
      <w:szCs w:val="22"/>
    </w:rPr>
  </w:style>
  <w:style w:type="character" w:customStyle="1" w:styleId="WW8Num44z0">
    <w:name w:val="WW8Num44z0"/>
    <w:rsid w:val="003F6852"/>
    <w:rPr>
      <w:rFonts w:ascii="Arial" w:hAnsi="Arial" w:cs="Arial"/>
      <w:bCs/>
      <w:i/>
      <w:iCs/>
      <w:color w:val="000000"/>
      <w:sz w:val="20"/>
      <w:szCs w:val="20"/>
    </w:rPr>
  </w:style>
  <w:style w:type="character" w:customStyle="1" w:styleId="WW8Num45z0">
    <w:name w:val="WW8Num45z0"/>
    <w:rsid w:val="003F6852"/>
    <w:rPr>
      <w:rFonts w:ascii="Arial" w:hAnsi="Arial" w:cs="Arial" w:hint="default"/>
      <w:bCs/>
      <w:color w:val="984806"/>
      <w:sz w:val="22"/>
      <w:szCs w:val="22"/>
    </w:rPr>
  </w:style>
  <w:style w:type="character" w:customStyle="1" w:styleId="WW8Num46z0">
    <w:name w:val="WW8Num46z0"/>
    <w:rsid w:val="003F6852"/>
  </w:style>
  <w:style w:type="character" w:customStyle="1" w:styleId="WW8Num46z1">
    <w:name w:val="WW8Num46z1"/>
    <w:rsid w:val="003F6852"/>
  </w:style>
  <w:style w:type="character" w:customStyle="1" w:styleId="WW8Num46z2">
    <w:name w:val="WW8Num46z2"/>
    <w:rsid w:val="003F6852"/>
  </w:style>
  <w:style w:type="character" w:customStyle="1" w:styleId="WW8Num46z3">
    <w:name w:val="WW8Num46z3"/>
    <w:rsid w:val="003F6852"/>
  </w:style>
  <w:style w:type="character" w:customStyle="1" w:styleId="WW8Num46z4">
    <w:name w:val="WW8Num46z4"/>
    <w:rsid w:val="003F6852"/>
  </w:style>
  <w:style w:type="character" w:customStyle="1" w:styleId="WW8Num46z5">
    <w:name w:val="WW8Num46z5"/>
    <w:rsid w:val="003F6852"/>
  </w:style>
  <w:style w:type="character" w:customStyle="1" w:styleId="WW8Num46z6">
    <w:name w:val="WW8Num46z6"/>
    <w:rsid w:val="003F6852"/>
  </w:style>
  <w:style w:type="character" w:customStyle="1" w:styleId="WW8Num46z7">
    <w:name w:val="WW8Num46z7"/>
    <w:rsid w:val="003F6852"/>
  </w:style>
  <w:style w:type="character" w:customStyle="1" w:styleId="WW8Num46z8">
    <w:name w:val="WW8Num46z8"/>
    <w:rsid w:val="003F6852"/>
  </w:style>
  <w:style w:type="character" w:customStyle="1" w:styleId="WW8Num47z0">
    <w:name w:val="WW8Num47z0"/>
    <w:rsid w:val="003F6852"/>
    <w:rPr>
      <w:rFonts w:hint="default"/>
    </w:rPr>
  </w:style>
  <w:style w:type="character" w:customStyle="1" w:styleId="WW8Num48z0">
    <w:name w:val="WW8Num48z0"/>
    <w:rsid w:val="003F6852"/>
    <w:rPr>
      <w:rFonts w:ascii="Symbol" w:hAnsi="Symbol" w:cs="Symbol" w:hint="default"/>
      <w:sz w:val="20"/>
      <w:szCs w:val="20"/>
    </w:rPr>
  </w:style>
  <w:style w:type="character" w:customStyle="1" w:styleId="WW8Num48z2">
    <w:name w:val="WW8Num48z2"/>
    <w:rsid w:val="003F6852"/>
    <w:rPr>
      <w:rFonts w:hint="default"/>
    </w:rPr>
  </w:style>
  <w:style w:type="character" w:customStyle="1" w:styleId="WW8Num48z3">
    <w:name w:val="WW8Num48z3"/>
    <w:rsid w:val="003F6852"/>
  </w:style>
  <w:style w:type="character" w:customStyle="1" w:styleId="WW8Num48z4">
    <w:name w:val="WW8Num48z4"/>
    <w:rsid w:val="003F6852"/>
  </w:style>
  <w:style w:type="character" w:customStyle="1" w:styleId="WW8Num48z5">
    <w:name w:val="WW8Num48z5"/>
    <w:rsid w:val="003F6852"/>
  </w:style>
  <w:style w:type="character" w:customStyle="1" w:styleId="WW8Num48z6">
    <w:name w:val="WW8Num48z6"/>
    <w:rsid w:val="003F6852"/>
  </w:style>
  <w:style w:type="character" w:customStyle="1" w:styleId="WW8Num48z7">
    <w:name w:val="WW8Num48z7"/>
    <w:rsid w:val="003F6852"/>
  </w:style>
  <w:style w:type="character" w:customStyle="1" w:styleId="WW8Num48z8">
    <w:name w:val="WW8Num48z8"/>
    <w:rsid w:val="003F6852"/>
  </w:style>
  <w:style w:type="character" w:customStyle="1" w:styleId="WW8Num49z0">
    <w:name w:val="WW8Num49z0"/>
    <w:rsid w:val="003F6852"/>
    <w:rPr>
      <w:rFonts w:ascii="Symbol" w:hAnsi="Symbol" w:cs="Symbol" w:hint="default"/>
    </w:rPr>
  </w:style>
  <w:style w:type="character" w:customStyle="1" w:styleId="WW8Num49z1">
    <w:name w:val="WW8Num49z1"/>
    <w:rsid w:val="003F6852"/>
    <w:rPr>
      <w:rFonts w:ascii="Courier New" w:hAnsi="Courier New" w:cs="Courier New" w:hint="default"/>
    </w:rPr>
  </w:style>
  <w:style w:type="character" w:customStyle="1" w:styleId="WW8Num49z2">
    <w:name w:val="WW8Num49z2"/>
    <w:rsid w:val="003F6852"/>
    <w:rPr>
      <w:rFonts w:ascii="Wingdings" w:hAnsi="Wingdings" w:cs="Wingdings" w:hint="default"/>
    </w:rPr>
  </w:style>
  <w:style w:type="character" w:customStyle="1" w:styleId="WW8Num50z0">
    <w:name w:val="WW8Num50z0"/>
    <w:rsid w:val="003F6852"/>
    <w:rPr>
      <w:rFonts w:ascii="Arial" w:hAnsi="Arial" w:cs="Arial"/>
      <w:sz w:val="20"/>
      <w:szCs w:val="20"/>
    </w:rPr>
  </w:style>
  <w:style w:type="character" w:customStyle="1" w:styleId="WW8Num50z1">
    <w:name w:val="WW8Num50z1"/>
    <w:rsid w:val="003F6852"/>
    <w:rPr>
      <w:rFonts w:ascii="Symbol" w:hAnsi="Symbol" w:cs="Symbol" w:hint="default"/>
      <w:sz w:val="20"/>
      <w:szCs w:val="20"/>
    </w:rPr>
  </w:style>
  <w:style w:type="character" w:customStyle="1" w:styleId="WW8Num50z2">
    <w:name w:val="WW8Num50z2"/>
    <w:rsid w:val="003F6852"/>
    <w:rPr>
      <w:rFonts w:hint="default"/>
    </w:rPr>
  </w:style>
  <w:style w:type="character" w:customStyle="1" w:styleId="WW8Num50z3">
    <w:name w:val="WW8Num50z3"/>
    <w:rsid w:val="003F6852"/>
  </w:style>
  <w:style w:type="character" w:customStyle="1" w:styleId="WW8Num50z4">
    <w:name w:val="WW8Num50z4"/>
    <w:rsid w:val="003F6852"/>
  </w:style>
  <w:style w:type="character" w:customStyle="1" w:styleId="WW8Num50z5">
    <w:name w:val="WW8Num50z5"/>
    <w:rsid w:val="003F6852"/>
  </w:style>
  <w:style w:type="character" w:customStyle="1" w:styleId="WW8Num50z6">
    <w:name w:val="WW8Num50z6"/>
    <w:rsid w:val="003F6852"/>
  </w:style>
  <w:style w:type="character" w:customStyle="1" w:styleId="WW8Num50z7">
    <w:name w:val="WW8Num50z7"/>
    <w:rsid w:val="003F6852"/>
  </w:style>
  <w:style w:type="character" w:customStyle="1" w:styleId="WW8Num50z8">
    <w:name w:val="WW8Num50z8"/>
    <w:rsid w:val="003F6852"/>
  </w:style>
  <w:style w:type="character" w:customStyle="1" w:styleId="WW8Num51z0">
    <w:name w:val="WW8Num51z0"/>
    <w:rsid w:val="003F6852"/>
    <w:rPr>
      <w:rFonts w:ascii="Arial" w:hAnsi="Arial" w:cs="Arial"/>
      <w:sz w:val="20"/>
      <w:szCs w:val="20"/>
    </w:rPr>
  </w:style>
  <w:style w:type="character" w:customStyle="1" w:styleId="WW8Num51z1">
    <w:name w:val="WW8Num51z1"/>
    <w:rsid w:val="003F6852"/>
  </w:style>
  <w:style w:type="character" w:customStyle="1" w:styleId="WW8Num51z2">
    <w:name w:val="WW8Num51z2"/>
    <w:rsid w:val="003F6852"/>
  </w:style>
  <w:style w:type="character" w:customStyle="1" w:styleId="WW8Num51z3">
    <w:name w:val="WW8Num51z3"/>
    <w:rsid w:val="003F6852"/>
  </w:style>
  <w:style w:type="character" w:customStyle="1" w:styleId="WW8Num51z4">
    <w:name w:val="WW8Num51z4"/>
    <w:rsid w:val="003F6852"/>
  </w:style>
  <w:style w:type="character" w:customStyle="1" w:styleId="WW8Num51z5">
    <w:name w:val="WW8Num51z5"/>
    <w:rsid w:val="003F6852"/>
  </w:style>
  <w:style w:type="character" w:customStyle="1" w:styleId="WW8Num51z6">
    <w:name w:val="WW8Num51z6"/>
    <w:rsid w:val="003F6852"/>
  </w:style>
  <w:style w:type="character" w:customStyle="1" w:styleId="WW8Num51z7">
    <w:name w:val="WW8Num51z7"/>
    <w:rsid w:val="003F6852"/>
  </w:style>
  <w:style w:type="character" w:customStyle="1" w:styleId="WW8Num51z8">
    <w:name w:val="WW8Num51z8"/>
    <w:rsid w:val="003F6852"/>
  </w:style>
  <w:style w:type="character" w:customStyle="1" w:styleId="WW8Num52z0">
    <w:name w:val="WW8Num52z0"/>
    <w:rsid w:val="003F6852"/>
    <w:rPr>
      <w:rFonts w:ascii="Calibri" w:hAnsi="Calibri" w:cs="Calibri" w:hint="default"/>
      <w:color w:val="984806"/>
      <w:sz w:val="24"/>
      <w:szCs w:val="24"/>
    </w:rPr>
  </w:style>
  <w:style w:type="character" w:customStyle="1" w:styleId="WW8Num53z0">
    <w:name w:val="WW8Num53z0"/>
    <w:rsid w:val="003F6852"/>
    <w:rPr>
      <w:rFonts w:ascii="Symbol" w:hAnsi="Symbol" w:cs="Symbol" w:hint="default"/>
      <w:sz w:val="20"/>
      <w:szCs w:val="20"/>
    </w:rPr>
  </w:style>
  <w:style w:type="character" w:customStyle="1" w:styleId="WW8Num53z2">
    <w:name w:val="WW8Num53z2"/>
    <w:rsid w:val="003F6852"/>
    <w:rPr>
      <w:rFonts w:hint="default"/>
    </w:rPr>
  </w:style>
  <w:style w:type="character" w:customStyle="1" w:styleId="WW8Num53z3">
    <w:name w:val="WW8Num53z3"/>
    <w:rsid w:val="003F6852"/>
  </w:style>
  <w:style w:type="character" w:customStyle="1" w:styleId="WW8Num53z4">
    <w:name w:val="WW8Num53z4"/>
    <w:rsid w:val="003F6852"/>
  </w:style>
  <w:style w:type="character" w:customStyle="1" w:styleId="WW8Num53z5">
    <w:name w:val="WW8Num53z5"/>
    <w:rsid w:val="003F6852"/>
  </w:style>
  <w:style w:type="character" w:customStyle="1" w:styleId="WW8Num53z6">
    <w:name w:val="WW8Num53z6"/>
    <w:rsid w:val="003F6852"/>
  </w:style>
  <w:style w:type="character" w:customStyle="1" w:styleId="WW8Num53z7">
    <w:name w:val="WW8Num53z7"/>
    <w:rsid w:val="003F6852"/>
  </w:style>
  <w:style w:type="character" w:customStyle="1" w:styleId="WW8Num53z8">
    <w:name w:val="WW8Num53z8"/>
    <w:rsid w:val="003F6852"/>
  </w:style>
  <w:style w:type="character" w:customStyle="1" w:styleId="WW8Num54z0">
    <w:name w:val="WW8Num54z0"/>
    <w:rsid w:val="003F6852"/>
    <w:rPr>
      <w:rFonts w:ascii="Arial" w:hAnsi="Arial" w:cs="Arial" w:hint="default"/>
      <w:sz w:val="20"/>
      <w:szCs w:val="20"/>
    </w:rPr>
  </w:style>
  <w:style w:type="character" w:customStyle="1" w:styleId="WW8Num55z0">
    <w:name w:val="WW8Num55z0"/>
    <w:rsid w:val="003F6852"/>
    <w:rPr>
      <w:rFonts w:ascii="Arial" w:hAnsi="Arial" w:cs="Arial" w:hint="default"/>
      <w:sz w:val="22"/>
      <w:szCs w:val="22"/>
    </w:rPr>
  </w:style>
  <w:style w:type="character" w:customStyle="1" w:styleId="WW8Num55z1">
    <w:name w:val="WW8Num55z1"/>
    <w:rsid w:val="003F6852"/>
  </w:style>
  <w:style w:type="character" w:customStyle="1" w:styleId="WW8Num55z2">
    <w:name w:val="WW8Num55z2"/>
    <w:rsid w:val="003F6852"/>
  </w:style>
  <w:style w:type="character" w:customStyle="1" w:styleId="WW8Num55z3">
    <w:name w:val="WW8Num55z3"/>
    <w:rsid w:val="003F6852"/>
  </w:style>
  <w:style w:type="character" w:customStyle="1" w:styleId="WW8Num55z4">
    <w:name w:val="WW8Num55z4"/>
    <w:rsid w:val="003F6852"/>
  </w:style>
  <w:style w:type="character" w:customStyle="1" w:styleId="WW8Num55z5">
    <w:name w:val="WW8Num55z5"/>
    <w:rsid w:val="003F6852"/>
  </w:style>
  <w:style w:type="character" w:customStyle="1" w:styleId="WW8Num55z6">
    <w:name w:val="WW8Num55z6"/>
    <w:rsid w:val="003F6852"/>
  </w:style>
  <w:style w:type="character" w:customStyle="1" w:styleId="WW8Num55z7">
    <w:name w:val="WW8Num55z7"/>
    <w:rsid w:val="003F6852"/>
  </w:style>
  <w:style w:type="character" w:customStyle="1" w:styleId="WW8Num55z8">
    <w:name w:val="WW8Num55z8"/>
    <w:rsid w:val="003F6852"/>
  </w:style>
  <w:style w:type="character" w:customStyle="1" w:styleId="WW8Num56z0">
    <w:name w:val="WW8Num56z0"/>
    <w:rsid w:val="003F6852"/>
    <w:rPr>
      <w:rFonts w:ascii="Arial" w:hAnsi="Arial" w:cs="Arial"/>
      <w:sz w:val="22"/>
    </w:rPr>
  </w:style>
  <w:style w:type="character" w:customStyle="1" w:styleId="WW8Num56z1">
    <w:name w:val="WW8Num56z1"/>
    <w:rsid w:val="003F6852"/>
  </w:style>
  <w:style w:type="character" w:customStyle="1" w:styleId="WW8Num56z2">
    <w:name w:val="WW8Num56z2"/>
    <w:rsid w:val="003F6852"/>
  </w:style>
  <w:style w:type="character" w:customStyle="1" w:styleId="WW8Num56z3">
    <w:name w:val="WW8Num56z3"/>
    <w:rsid w:val="003F6852"/>
  </w:style>
  <w:style w:type="character" w:customStyle="1" w:styleId="WW8Num56z4">
    <w:name w:val="WW8Num56z4"/>
    <w:rsid w:val="003F6852"/>
  </w:style>
  <w:style w:type="character" w:customStyle="1" w:styleId="WW8Num56z5">
    <w:name w:val="WW8Num56z5"/>
    <w:rsid w:val="003F6852"/>
  </w:style>
  <w:style w:type="character" w:customStyle="1" w:styleId="WW8Num56z6">
    <w:name w:val="WW8Num56z6"/>
    <w:rsid w:val="003F6852"/>
  </w:style>
  <w:style w:type="character" w:customStyle="1" w:styleId="WW8Num56z7">
    <w:name w:val="WW8Num56z7"/>
    <w:rsid w:val="003F6852"/>
  </w:style>
  <w:style w:type="character" w:customStyle="1" w:styleId="WW8Num56z8">
    <w:name w:val="WW8Num56z8"/>
    <w:rsid w:val="003F6852"/>
  </w:style>
  <w:style w:type="character" w:customStyle="1" w:styleId="WW8Num57z0">
    <w:name w:val="WW8Num57z0"/>
    <w:rsid w:val="003F6852"/>
    <w:rPr>
      <w:rFonts w:ascii="Arial" w:hAnsi="Arial" w:cs="Arial" w:hint="default"/>
      <w:sz w:val="22"/>
      <w:szCs w:val="22"/>
    </w:rPr>
  </w:style>
  <w:style w:type="character" w:customStyle="1" w:styleId="WW8Num57z1">
    <w:name w:val="WW8Num57z1"/>
    <w:rsid w:val="003F6852"/>
  </w:style>
  <w:style w:type="character" w:customStyle="1" w:styleId="WW8Num57z2">
    <w:name w:val="WW8Num57z2"/>
    <w:rsid w:val="003F6852"/>
  </w:style>
  <w:style w:type="character" w:customStyle="1" w:styleId="WW8Num57z3">
    <w:name w:val="WW8Num57z3"/>
    <w:rsid w:val="003F6852"/>
  </w:style>
  <w:style w:type="character" w:customStyle="1" w:styleId="WW8Num57z4">
    <w:name w:val="WW8Num57z4"/>
    <w:rsid w:val="003F6852"/>
  </w:style>
  <w:style w:type="character" w:customStyle="1" w:styleId="WW8Num57z5">
    <w:name w:val="WW8Num57z5"/>
    <w:rsid w:val="003F6852"/>
  </w:style>
  <w:style w:type="character" w:customStyle="1" w:styleId="WW8Num57z6">
    <w:name w:val="WW8Num57z6"/>
    <w:rsid w:val="003F6852"/>
  </w:style>
  <w:style w:type="character" w:customStyle="1" w:styleId="WW8Num57z7">
    <w:name w:val="WW8Num57z7"/>
    <w:rsid w:val="003F6852"/>
  </w:style>
  <w:style w:type="character" w:customStyle="1" w:styleId="WW8Num57z8">
    <w:name w:val="WW8Num57z8"/>
    <w:rsid w:val="003F6852"/>
  </w:style>
  <w:style w:type="character" w:customStyle="1" w:styleId="Domylnaczcionkaakapitu2">
    <w:name w:val="Domyślna czcionka akapitu2"/>
    <w:rsid w:val="003F6852"/>
  </w:style>
  <w:style w:type="character" w:customStyle="1" w:styleId="WW8Num2z1">
    <w:name w:val="WW8Num2z1"/>
    <w:rsid w:val="003F6852"/>
    <w:rPr>
      <w:rFonts w:ascii="Courier New" w:hAnsi="Courier New" w:cs="Courier New" w:hint="default"/>
    </w:rPr>
  </w:style>
  <w:style w:type="character" w:customStyle="1" w:styleId="WW8Num2z2">
    <w:name w:val="WW8Num2z2"/>
    <w:rsid w:val="003F6852"/>
    <w:rPr>
      <w:rFonts w:ascii="Wingdings" w:hAnsi="Wingdings" w:cs="Wingdings" w:hint="default"/>
    </w:rPr>
  </w:style>
  <w:style w:type="character" w:customStyle="1" w:styleId="WW8Num3z1">
    <w:name w:val="WW8Num3z1"/>
    <w:rsid w:val="003F6852"/>
    <w:rPr>
      <w:rFonts w:ascii="Courier New" w:hAnsi="Courier New" w:cs="Courier New" w:hint="default"/>
    </w:rPr>
  </w:style>
  <w:style w:type="character" w:customStyle="1" w:styleId="WW8Num3z2">
    <w:name w:val="WW8Num3z2"/>
    <w:rsid w:val="003F6852"/>
    <w:rPr>
      <w:rFonts w:ascii="Wingdings" w:hAnsi="Wingdings" w:cs="Wingdings" w:hint="default"/>
    </w:rPr>
  </w:style>
  <w:style w:type="character" w:customStyle="1" w:styleId="WW8Num4z1">
    <w:name w:val="WW8Num4z1"/>
    <w:rsid w:val="003F6852"/>
    <w:rPr>
      <w:rFonts w:ascii="Courier New" w:hAnsi="Courier New" w:cs="Courier New" w:hint="default"/>
    </w:rPr>
  </w:style>
  <w:style w:type="character" w:customStyle="1" w:styleId="WW8Num4z2">
    <w:name w:val="WW8Num4z2"/>
    <w:rsid w:val="003F6852"/>
    <w:rPr>
      <w:rFonts w:ascii="Wingdings" w:hAnsi="Wingdings" w:cs="Wingdings" w:hint="default"/>
    </w:rPr>
  </w:style>
  <w:style w:type="character" w:customStyle="1" w:styleId="WW8Num5z1">
    <w:name w:val="WW8Num5z1"/>
    <w:rsid w:val="003F6852"/>
    <w:rPr>
      <w:rFonts w:ascii="Courier New" w:hAnsi="Courier New" w:cs="Courier New" w:hint="default"/>
    </w:rPr>
  </w:style>
  <w:style w:type="character" w:customStyle="1" w:styleId="WW8Num5z2">
    <w:name w:val="WW8Num5z2"/>
    <w:rsid w:val="003F6852"/>
    <w:rPr>
      <w:rFonts w:ascii="Wingdings" w:hAnsi="Wingdings" w:cs="Wingdings" w:hint="default"/>
    </w:rPr>
  </w:style>
  <w:style w:type="character" w:customStyle="1" w:styleId="WW8Num6z1">
    <w:name w:val="WW8Num6z1"/>
    <w:rsid w:val="003F6852"/>
    <w:rPr>
      <w:rFonts w:ascii="Courier New" w:hAnsi="Courier New" w:cs="Courier New" w:hint="default"/>
    </w:rPr>
  </w:style>
  <w:style w:type="character" w:customStyle="1" w:styleId="WW8Num6z2">
    <w:name w:val="WW8Num6z2"/>
    <w:rsid w:val="003F6852"/>
    <w:rPr>
      <w:rFonts w:ascii="Wingdings" w:hAnsi="Wingdings" w:cs="Wingdings" w:hint="default"/>
    </w:rPr>
  </w:style>
  <w:style w:type="character" w:customStyle="1" w:styleId="WW8Num7z1">
    <w:name w:val="WW8Num7z1"/>
    <w:rsid w:val="003F6852"/>
    <w:rPr>
      <w:rFonts w:ascii="Courier New" w:hAnsi="Courier New" w:cs="Courier New" w:hint="default"/>
    </w:rPr>
  </w:style>
  <w:style w:type="character" w:customStyle="1" w:styleId="WW8Num7z2">
    <w:name w:val="WW8Num7z2"/>
    <w:rsid w:val="003F6852"/>
    <w:rPr>
      <w:rFonts w:ascii="Wingdings" w:hAnsi="Wingdings" w:cs="Wingdings" w:hint="default"/>
    </w:rPr>
  </w:style>
  <w:style w:type="character" w:customStyle="1" w:styleId="WW8Num8z1">
    <w:name w:val="WW8Num8z1"/>
    <w:rsid w:val="003F6852"/>
    <w:rPr>
      <w:rFonts w:ascii="Courier New" w:hAnsi="Courier New" w:cs="Courier New" w:hint="default"/>
    </w:rPr>
  </w:style>
  <w:style w:type="character" w:customStyle="1" w:styleId="WW8Num8z2">
    <w:name w:val="WW8Num8z2"/>
    <w:rsid w:val="003F6852"/>
    <w:rPr>
      <w:rFonts w:ascii="Wingdings" w:hAnsi="Wingdings" w:cs="Wingdings" w:hint="default"/>
    </w:rPr>
  </w:style>
  <w:style w:type="character" w:customStyle="1" w:styleId="WW8Num9z1">
    <w:name w:val="WW8Num9z1"/>
    <w:rsid w:val="003F6852"/>
    <w:rPr>
      <w:rFonts w:ascii="Courier New" w:hAnsi="Courier New" w:cs="Courier New" w:hint="default"/>
    </w:rPr>
  </w:style>
  <w:style w:type="character" w:customStyle="1" w:styleId="WW8Num9z2">
    <w:name w:val="WW8Num9z2"/>
    <w:rsid w:val="003F6852"/>
    <w:rPr>
      <w:rFonts w:ascii="Wingdings" w:hAnsi="Wingdings" w:cs="Wingdings" w:hint="default"/>
    </w:rPr>
  </w:style>
  <w:style w:type="character" w:customStyle="1" w:styleId="WW8Num10z1">
    <w:name w:val="WW8Num10z1"/>
    <w:rsid w:val="003F6852"/>
    <w:rPr>
      <w:rFonts w:ascii="Courier New" w:hAnsi="Courier New" w:cs="Courier New" w:hint="default"/>
    </w:rPr>
  </w:style>
  <w:style w:type="character" w:customStyle="1" w:styleId="WW8Num10z2">
    <w:name w:val="WW8Num10z2"/>
    <w:rsid w:val="003F6852"/>
    <w:rPr>
      <w:rFonts w:ascii="Wingdings" w:hAnsi="Wingdings" w:cs="Wingdings" w:hint="default"/>
    </w:rPr>
  </w:style>
  <w:style w:type="character" w:customStyle="1" w:styleId="WW8Num11z1">
    <w:name w:val="WW8Num11z1"/>
    <w:rsid w:val="003F6852"/>
  </w:style>
  <w:style w:type="character" w:customStyle="1" w:styleId="WW8Num11z2">
    <w:name w:val="WW8Num11z2"/>
    <w:rsid w:val="003F6852"/>
  </w:style>
  <w:style w:type="character" w:customStyle="1" w:styleId="WW8Num11z3">
    <w:name w:val="WW8Num11z3"/>
    <w:rsid w:val="003F6852"/>
  </w:style>
  <w:style w:type="character" w:customStyle="1" w:styleId="WW8Num11z4">
    <w:name w:val="WW8Num11z4"/>
    <w:rsid w:val="003F6852"/>
  </w:style>
  <w:style w:type="character" w:customStyle="1" w:styleId="WW8Num11z5">
    <w:name w:val="WW8Num11z5"/>
    <w:rsid w:val="003F6852"/>
  </w:style>
  <w:style w:type="character" w:customStyle="1" w:styleId="WW8Num11z6">
    <w:name w:val="WW8Num11z6"/>
    <w:rsid w:val="003F6852"/>
  </w:style>
  <w:style w:type="character" w:customStyle="1" w:styleId="WW8Num11z7">
    <w:name w:val="WW8Num11z7"/>
    <w:rsid w:val="003F6852"/>
  </w:style>
  <w:style w:type="character" w:customStyle="1" w:styleId="WW8Num11z8">
    <w:name w:val="WW8Num11z8"/>
    <w:rsid w:val="003F6852"/>
  </w:style>
  <w:style w:type="character" w:customStyle="1" w:styleId="WW8Num12z1">
    <w:name w:val="WW8Num12z1"/>
    <w:rsid w:val="003F6852"/>
  </w:style>
  <w:style w:type="character" w:customStyle="1" w:styleId="WW8Num12z2">
    <w:name w:val="WW8Num12z2"/>
    <w:rsid w:val="003F6852"/>
  </w:style>
  <w:style w:type="character" w:customStyle="1" w:styleId="WW8Num12z3">
    <w:name w:val="WW8Num12z3"/>
    <w:rsid w:val="003F6852"/>
  </w:style>
  <w:style w:type="character" w:customStyle="1" w:styleId="WW8Num12z4">
    <w:name w:val="WW8Num12z4"/>
    <w:rsid w:val="003F6852"/>
  </w:style>
  <w:style w:type="character" w:customStyle="1" w:styleId="WW8Num12z5">
    <w:name w:val="WW8Num12z5"/>
    <w:rsid w:val="003F6852"/>
  </w:style>
  <w:style w:type="character" w:customStyle="1" w:styleId="WW8Num12z6">
    <w:name w:val="WW8Num12z6"/>
    <w:rsid w:val="003F6852"/>
  </w:style>
  <w:style w:type="character" w:customStyle="1" w:styleId="WW8Num12z7">
    <w:name w:val="WW8Num12z7"/>
    <w:rsid w:val="003F6852"/>
  </w:style>
  <w:style w:type="character" w:customStyle="1" w:styleId="WW8Num12z8">
    <w:name w:val="WW8Num12z8"/>
    <w:rsid w:val="003F6852"/>
  </w:style>
  <w:style w:type="character" w:customStyle="1" w:styleId="WW8Num13z1">
    <w:name w:val="WW8Num13z1"/>
    <w:rsid w:val="003F6852"/>
    <w:rPr>
      <w:rFonts w:ascii="Courier New" w:hAnsi="Courier New" w:cs="Courier New" w:hint="default"/>
    </w:rPr>
  </w:style>
  <w:style w:type="character" w:customStyle="1" w:styleId="WW8Num13z2">
    <w:name w:val="WW8Num13z2"/>
    <w:rsid w:val="003F6852"/>
    <w:rPr>
      <w:rFonts w:ascii="Wingdings" w:hAnsi="Wingdings" w:cs="Wingdings" w:hint="default"/>
    </w:rPr>
  </w:style>
  <w:style w:type="character" w:customStyle="1" w:styleId="WW8Num14z1">
    <w:name w:val="WW8Num14z1"/>
    <w:rsid w:val="003F6852"/>
    <w:rPr>
      <w:rFonts w:ascii="Courier New" w:hAnsi="Courier New" w:cs="Courier New" w:hint="default"/>
    </w:rPr>
  </w:style>
  <w:style w:type="character" w:customStyle="1" w:styleId="WW8Num14z2">
    <w:name w:val="WW8Num14z2"/>
    <w:rsid w:val="003F6852"/>
    <w:rPr>
      <w:rFonts w:ascii="Wingdings" w:hAnsi="Wingdings" w:cs="Wingdings" w:hint="default"/>
    </w:rPr>
  </w:style>
  <w:style w:type="character" w:customStyle="1" w:styleId="WW8Num17z1">
    <w:name w:val="WW8Num17z1"/>
    <w:rsid w:val="003F6852"/>
    <w:rPr>
      <w:rFonts w:ascii="Courier New" w:hAnsi="Courier New" w:cs="Courier New" w:hint="default"/>
    </w:rPr>
  </w:style>
  <w:style w:type="character" w:customStyle="1" w:styleId="WW8Num17z3">
    <w:name w:val="WW8Num17z3"/>
    <w:rsid w:val="003F6852"/>
    <w:rPr>
      <w:rFonts w:ascii="Symbol" w:hAnsi="Symbol" w:cs="Symbol" w:hint="default"/>
    </w:rPr>
  </w:style>
  <w:style w:type="character" w:customStyle="1" w:styleId="WW8Num18z1">
    <w:name w:val="WW8Num18z1"/>
    <w:rsid w:val="003F6852"/>
    <w:rPr>
      <w:rFonts w:ascii="Courier New" w:hAnsi="Courier New" w:cs="Courier New" w:hint="default"/>
    </w:rPr>
  </w:style>
  <w:style w:type="character" w:customStyle="1" w:styleId="WW8Num18z2">
    <w:name w:val="WW8Num18z2"/>
    <w:rsid w:val="003F6852"/>
    <w:rPr>
      <w:rFonts w:ascii="Wingdings" w:hAnsi="Wingdings" w:cs="Wingdings" w:hint="default"/>
    </w:rPr>
  </w:style>
  <w:style w:type="character" w:customStyle="1" w:styleId="WW8Num20z1">
    <w:name w:val="WW8Num20z1"/>
    <w:rsid w:val="003F6852"/>
    <w:rPr>
      <w:rFonts w:ascii="Courier New" w:hAnsi="Courier New" w:cs="Courier New" w:hint="default"/>
    </w:rPr>
  </w:style>
  <w:style w:type="character" w:customStyle="1" w:styleId="WW8Num20z2">
    <w:name w:val="WW8Num20z2"/>
    <w:rsid w:val="003F6852"/>
    <w:rPr>
      <w:rFonts w:ascii="Wingdings" w:hAnsi="Wingdings" w:cs="Wingdings" w:hint="default"/>
    </w:rPr>
  </w:style>
  <w:style w:type="character" w:customStyle="1" w:styleId="WW8Num21z1">
    <w:name w:val="WW8Num21z1"/>
    <w:rsid w:val="003F6852"/>
    <w:rPr>
      <w:rFonts w:ascii="Courier New" w:hAnsi="Courier New" w:cs="Courier New" w:hint="default"/>
    </w:rPr>
  </w:style>
  <w:style w:type="character" w:customStyle="1" w:styleId="WW8Num21z2">
    <w:name w:val="WW8Num21z2"/>
    <w:rsid w:val="003F6852"/>
    <w:rPr>
      <w:rFonts w:ascii="Wingdings" w:hAnsi="Wingdings" w:cs="Wingdings" w:hint="default"/>
    </w:rPr>
  </w:style>
  <w:style w:type="character" w:customStyle="1" w:styleId="WW8Num22z1">
    <w:name w:val="WW8Num22z1"/>
    <w:rsid w:val="003F6852"/>
  </w:style>
  <w:style w:type="character" w:customStyle="1" w:styleId="WW8Num22z2">
    <w:name w:val="WW8Num22z2"/>
    <w:rsid w:val="003F6852"/>
  </w:style>
  <w:style w:type="character" w:customStyle="1" w:styleId="WW8Num22z3">
    <w:name w:val="WW8Num22z3"/>
    <w:rsid w:val="003F6852"/>
  </w:style>
  <w:style w:type="character" w:customStyle="1" w:styleId="WW8Num22z4">
    <w:name w:val="WW8Num22z4"/>
    <w:rsid w:val="003F6852"/>
  </w:style>
  <w:style w:type="character" w:customStyle="1" w:styleId="WW8Num22z5">
    <w:name w:val="WW8Num22z5"/>
    <w:rsid w:val="003F6852"/>
  </w:style>
  <w:style w:type="character" w:customStyle="1" w:styleId="WW8Num22z6">
    <w:name w:val="WW8Num22z6"/>
    <w:rsid w:val="003F6852"/>
  </w:style>
  <w:style w:type="character" w:customStyle="1" w:styleId="WW8Num22z7">
    <w:name w:val="WW8Num22z7"/>
    <w:rsid w:val="003F6852"/>
  </w:style>
  <w:style w:type="character" w:customStyle="1" w:styleId="WW8Num22z8">
    <w:name w:val="WW8Num22z8"/>
    <w:rsid w:val="003F6852"/>
  </w:style>
  <w:style w:type="character" w:customStyle="1" w:styleId="WW8Num23z1">
    <w:name w:val="WW8Num23z1"/>
    <w:rsid w:val="003F6852"/>
    <w:rPr>
      <w:rFonts w:ascii="Courier New" w:hAnsi="Courier New" w:cs="Courier New" w:hint="default"/>
    </w:rPr>
  </w:style>
  <w:style w:type="character" w:customStyle="1" w:styleId="WW8Num23z2">
    <w:name w:val="WW8Num23z2"/>
    <w:rsid w:val="003F6852"/>
    <w:rPr>
      <w:rFonts w:ascii="Wingdings" w:hAnsi="Wingdings" w:cs="Wingdings" w:hint="default"/>
    </w:rPr>
  </w:style>
  <w:style w:type="character" w:customStyle="1" w:styleId="WW8Num25z1">
    <w:name w:val="WW8Num25z1"/>
    <w:rsid w:val="003F6852"/>
    <w:rPr>
      <w:rFonts w:ascii="Courier New" w:hAnsi="Courier New" w:cs="Courier New" w:hint="default"/>
    </w:rPr>
  </w:style>
  <w:style w:type="character" w:customStyle="1" w:styleId="WW8Num25z2">
    <w:name w:val="WW8Num25z2"/>
    <w:rsid w:val="003F6852"/>
    <w:rPr>
      <w:rFonts w:ascii="Wingdings" w:hAnsi="Wingdings" w:cs="Wingdings" w:hint="default"/>
    </w:rPr>
  </w:style>
  <w:style w:type="character" w:customStyle="1" w:styleId="WW8Num26z1">
    <w:name w:val="WW8Num26z1"/>
    <w:rsid w:val="003F6852"/>
  </w:style>
  <w:style w:type="character" w:customStyle="1" w:styleId="WW8Num26z2">
    <w:name w:val="WW8Num26z2"/>
    <w:rsid w:val="003F6852"/>
  </w:style>
  <w:style w:type="character" w:customStyle="1" w:styleId="WW8Num26z3">
    <w:name w:val="WW8Num26z3"/>
    <w:rsid w:val="003F6852"/>
  </w:style>
  <w:style w:type="character" w:customStyle="1" w:styleId="WW8Num26z4">
    <w:name w:val="WW8Num26z4"/>
    <w:rsid w:val="003F6852"/>
  </w:style>
  <w:style w:type="character" w:customStyle="1" w:styleId="WW8Num26z5">
    <w:name w:val="WW8Num26z5"/>
    <w:rsid w:val="003F6852"/>
  </w:style>
  <w:style w:type="character" w:customStyle="1" w:styleId="WW8Num26z6">
    <w:name w:val="WW8Num26z6"/>
    <w:rsid w:val="003F6852"/>
  </w:style>
  <w:style w:type="character" w:customStyle="1" w:styleId="WW8Num26z7">
    <w:name w:val="WW8Num26z7"/>
    <w:rsid w:val="003F6852"/>
  </w:style>
  <w:style w:type="character" w:customStyle="1" w:styleId="WW8Num26z8">
    <w:name w:val="WW8Num26z8"/>
    <w:rsid w:val="003F6852"/>
  </w:style>
  <w:style w:type="character" w:customStyle="1" w:styleId="WW8Num27z1">
    <w:name w:val="WW8Num27z1"/>
    <w:rsid w:val="003F6852"/>
  </w:style>
  <w:style w:type="character" w:customStyle="1" w:styleId="WW8Num27z2">
    <w:name w:val="WW8Num27z2"/>
    <w:rsid w:val="003F6852"/>
  </w:style>
  <w:style w:type="character" w:customStyle="1" w:styleId="WW8Num27z3">
    <w:name w:val="WW8Num27z3"/>
    <w:rsid w:val="003F6852"/>
  </w:style>
  <w:style w:type="character" w:customStyle="1" w:styleId="WW8Num27z4">
    <w:name w:val="WW8Num27z4"/>
    <w:rsid w:val="003F6852"/>
  </w:style>
  <w:style w:type="character" w:customStyle="1" w:styleId="WW8Num27z5">
    <w:name w:val="WW8Num27z5"/>
    <w:rsid w:val="003F6852"/>
  </w:style>
  <w:style w:type="character" w:customStyle="1" w:styleId="WW8Num27z6">
    <w:name w:val="WW8Num27z6"/>
    <w:rsid w:val="003F6852"/>
  </w:style>
  <w:style w:type="character" w:customStyle="1" w:styleId="WW8Num27z7">
    <w:name w:val="WW8Num27z7"/>
    <w:rsid w:val="003F6852"/>
  </w:style>
  <w:style w:type="character" w:customStyle="1" w:styleId="WW8Num27z8">
    <w:name w:val="WW8Num27z8"/>
    <w:rsid w:val="003F6852"/>
  </w:style>
  <w:style w:type="character" w:customStyle="1" w:styleId="WW8Num28z1">
    <w:name w:val="WW8Num28z1"/>
    <w:rsid w:val="003F6852"/>
    <w:rPr>
      <w:rFonts w:ascii="Courier New" w:hAnsi="Courier New" w:cs="Courier New" w:hint="default"/>
    </w:rPr>
  </w:style>
  <w:style w:type="character" w:customStyle="1" w:styleId="WW8Num28z2">
    <w:name w:val="WW8Num28z2"/>
    <w:rsid w:val="003F6852"/>
    <w:rPr>
      <w:rFonts w:ascii="Wingdings" w:hAnsi="Wingdings" w:cs="Wingdings" w:hint="default"/>
    </w:rPr>
  </w:style>
  <w:style w:type="character" w:customStyle="1" w:styleId="WW8Num31z1">
    <w:name w:val="WW8Num31z1"/>
    <w:rsid w:val="003F6852"/>
    <w:rPr>
      <w:rFonts w:hint="default"/>
    </w:rPr>
  </w:style>
  <w:style w:type="character" w:customStyle="1" w:styleId="WW8Num31z2">
    <w:name w:val="WW8Num31z2"/>
    <w:rsid w:val="003F6852"/>
  </w:style>
  <w:style w:type="character" w:customStyle="1" w:styleId="WW8Num31z3">
    <w:name w:val="WW8Num31z3"/>
    <w:rsid w:val="003F6852"/>
  </w:style>
  <w:style w:type="character" w:customStyle="1" w:styleId="WW8Num31z4">
    <w:name w:val="WW8Num31z4"/>
    <w:rsid w:val="003F6852"/>
  </w:style>
  <w:style w:type="character" w:customStyle="1" w:styleId="WW8Num31z5">
    <w:name w:val="WW8Num31z5"/>
    <w:rsid w:val="003F6852"/>
  </w:style>
  <w:style w:type="character" w:customStyle="1" w:styleId="WW8Num31z6">
    <w:name w:val="WW8Num31z6"/>
    <w:rsid w:val="003F6852"/>
  </w:style>
  <w:style w:type="character" w:customStyle="1" w:styleId="WW8Num31z7">
    <w:name w:val="WW8Num31z7"/>
    <w:rsid w:val="003F6852"/>
  </w:style>
  <w:style w:type="character" w:customStyle="1" w:styleId="WW8Num31z8">
    <w:name w:val="WW8Num31z8"/>
    <w:rsid w:val="003F6852"/>
  </w:style>
  <w:style w:type="character" w:customStyle="1" w:styleId="WW8Num32z1">
    <w:name w:val="WW8Num32z1"/>
    <w:rsid w:val="003F6852"/>
    <w:rPr>
      <w:rFonts w:ascii="Courier New" w:hAnsi="Courier New" w:cs="Courier New" w:hint="default"/>
    </w:rPr>
  </w:style>
  <w:style w:type="character" w:customStyle="1" w:styleId="WW8Num32z2">
    <w:name w:val="WW8Num32z2"/>
    <w:rsid w:val="003F6852"/>
    <w:rPr>
      <w:rFonts w:ascii="Wingdings" w:hAnsi="Wingdings" w:cs="Wingdings" w:hint="default"/>
    </w:rPr>
  </w:style>
  <w:style w:type="character" w:customStyle="1" w:styleId="WW8Num33z1">
    <w:name w:val="WW8Num33z1"/>
    <w:rsid w:val="003F6852"/>
  </w:style>
  <w:style w:type="character" w:customStyle="1" w:styleId="WW8Num33z2">
    <w:name w:val="WW8Num33z2"/>
    <w:rsid w:val="003F6852"/>
  </w:style>
  <w:style w:type="character" w:customStyle="1" w:styleId="WW8Num33z3">
    <w:name w:val="WW8Num33z3"/>
    <w:rsid w:val="003F6852"/>
  </w:style>
  <w:style w:type="character" w:customStyle="1" w:styleId="WW8Num33z4">
    <w:name w:val="WW8Num33z4"/>
    <w:rsid w:val="003F6852"/>
  </w:style>
  <w:style w:type="character" w:customStyle="1" w:styleId="WW8Num33z5">
    <w:name w:val="WW8Num33z5"/>
    <w:rsid w:val="003F6852"/>
  </w:style>
  <w:style w:type="character" w:customStyle="1" w:styleId="WW8Num33z6">
    <w:name w:val="WW8Num33z6"/>
    <w:rsid w:val="003F6852"/>
  </w:style>
  <w:style w:type="character" w:customStyle="1" w:styleId="WW8Num33z7">
    <w:name w:val="WW8Num33z7"/>
    <w:rsid w:val="003F6852"/>
  </w:style>
  <w:style w:type="character" w:customStyle="1" w:styleId="WW8Num33z8">
    <w:name w:val="WW8Num33z8"/>
    <w:rsid w:val="003F6852"/>
  </w:style>
  <w:style w:type="character" w:customStyle="1" w:styleId="WW8Num34z1">
    <w:name w:val="WW8Num34z1"/>
    <w:rsid w:val="003F6852"/>
    <w:rPr>
      <w:rFonts w:ascii="Courier New" w:hAnsi="Courier New" w:cs="Courier New" w:hint="default"/>
    </w:rPr>
  </w:style>
  <w:style w:type="character" w:customStyle="1" w:styleId="WW8Num34z2">
    <w:name w:val="WW8Num34z2"/>
    <w:rsid w:val="003F6852"/>
    <w:rPr>
      <w:rFonts w:ascii="Wingdings" w:hAnsi="Wingdings" w:cs="Wingdings" w:hint="default"/>
    </w:rPr>
  </w:style>
  <w:style w:type="character" w:customStyle="1" w:styleId="WW8Num36z1">
    <w:name w:val="WW8Num36z1"/>
    <w:rsid w:val="003F6852"/>
    <w:rPr>
      <w:rFonts w:ascii="Courier New" w:hAnsi="Courier New" w:cs="Courier New" w:hint="default"/>
    </w:rPr>
  </w:style>
  <w:style w:type="character" w:customStyle="1" w:styleId="WW8Num36z2">
    <w:name w:val="WW8Num36z2"/>
    <w:rsid w:val="003F6852"/>
    <w:rPr>
      <w:rFonts w:ascii="Wingdings" w:hAnsi="Wingdings" w:cs="Wingdings" w:hint="default"/>
    </w:rPr>
  </w:style>
  <w:style w:type="character" w:customStyle="1" w:styleId="WW8Num37z1">
    <w:name w:val="WW8Num37z1"/>
    <w:rsid w:val="003F6852"/>
    <w:rPr>
      <w:rFonts w:ascii="Courier New" w:hAnsi="Courier New" w:cs="Courier New" w:hint="default"/>
    </w:rPr>
  </w:style>
  <w:style w:type="character" w:customStyle="1" w:styleId="WW8Num37z2">
    <w:name w:val="WW8Num37z2"/>
    <w:rsid w:val="003F6852"/>
    <w:rPr>
      <w:rFonts w:ascii="Wingdings" w:hAnsi="Wingdings" w:cs="Wingdings" w:hint="default"/>
    </w:rPr>
  </w:style>
  <w:style w:type="character" w:customStyle="1" w:styleId="WW8Num38z1">
    <w:name w:val="WW8Num38z1"/>
    <w:rsid w:val="003F6852"/>
    <w:rPr>
      <w:rFonts w:ascii="Courier New" w:hAnsi="Courier New" w:cs="Courier New" w:hint="default"/>
    </w:rPr>
  </w:style>
  <w:style w:type="character" w:customStyle="1" w:styleId="WW8Num38z2">
    <w:name w:val="WW8Num38z2"/>
    <w:rsid w:val="003F6852"/>
    <w:rPr>
      <w:rFonts w:ascii="Wingdings" w:hAnsi="Wingdings" w:cs="Wingdings" w:hint="default"/>
    </w:rPr>
  </w:style>
  <w:style w:type="character" w:customStyle="1" w:styleId="WW8Num39z1">
    <w:name w:val="WW8Num39z1"/>
    <w:rsid w:val="003F6852"/>
    <w:rPr>
      <w:rFonts w:ascii="Courier New" w:hAnsi="Courier New" w:cs="Courier New" w:hint="default"/>
    </w:rPr>
  </w:style>
  <w:style w:type="character" w:customStyle="1" w:styleId="WW8Num39z2">
    <w:name w:val="WW8Num39z2"/>
    <w:rsid w:val="003F6852"/>
    <w:rPr>
      <w:rFonts w:ascii="Wingdings" w:hAnsi="Wingdings" w:cs="Wingdings" w:hint="default"/>
    </w:rPr>
  </w:style>
  <w:style w:type="character" w:customStyle="1" w:styleId="WW8Num40z1">
    <w:name w:val="WW8Num40z1"/>
    <w:rsid w:val="003F6852"/>
    <w:rPr>
      <w:rFonts w:ascii="Courier New" w:hAnsi="Courier New" w:cs="Courier New" w:hint="default"/>
    </w:rPr>
  </w:style>
  <w:style w:type="character" w:customStyle="1" w:styleId="WW8Num40z2">
    <w:name w:val="WW8Num40z2"/>
    <w:rsid w:val="003F6852"/>
    <w:rPr>
      <w:rFonts w:ascii="Wingdings" w:hAnsi="Wingdings" w:cs="Wingdings" w:hint="default"/>
    </w:rPr>
  </w:style>
  <w:style w:type="character" w:customStyle="1" w:styleId="WW8Num41z1">
    <w:name w:val="WW8Num41z1"/>
    <w:rsid w:val="003F6852"/>
    <w:rPr>
      <w:rFonts w:ascii="Courier New" w:hAnsi="Courier New" w:cs="Courier New" w:hint="default"/>
    </w:rPr>
  </w:style>
  <w:style w:type="character" w:customStyle="1" w:styleId="WW8Num41z2">
    <w:name w:val="WW8Num41z2"/>
    <w:rsid w:val="003F6852"/>
    <w:rPr>
      <w:rFonts w:ascii="Wingdings" w:hAnsi="Wingdings" w:cs="Wingdings" w:hint="default"/>
    </w:rPr>
  </w:style>
  <w:style w:type="character" w:customStyle="1" w:styleId="WW8Num42z1">
    <w:name w:val="WW8Num42z1"/>
    <w:rsid w:val="003F6852"/>
    <w:rPr>
      <w:rFonts w:ascii="Courier New" w:hAnsi="Courier New" w:cs="Courier New" w:hint="default"/>
    </w:rPr>
  </w:style>
  <w:style w:type="character" w:customStyle="1" w:styleId="WW8Num42z2">
    <w:name w:val="WW8Num42z2"/>
    <w:rsid w:val="003F6852"/>
    <w:rPr>
      <w:rFonts w:ascii="Wingdings" w:hAnsi="Wingdings" w:cs="Wingdings" w:hint="default"/>
    </w:rPr>
  </w:style>
  <w:style w:type="character" w:customStyle="1" w:styleId="WW8Num43z1">
    <w:name w:val="WW8Num43z1"/>
    <w:rsid w:val="003F6852"/>
    <w:rPr>
      <w:rFonts w:ascii="Courier New" w:hAnsi="Courier New" w:cs="Courier New" w:hint="default"/>
    </w:rPr>
  </w:style>
  <w:style w:type="character" w:customStyle="1" w:styleId="WW8Num43z2">
    <w:name w:val="WW8Num43z2"/>
    <w:rsid w:val="003F6852"/>
    <w:rPr>
      <w:rFonts w:ascii="Wingdings" w:hAnsi="Wingdings" w:cs="Wingdings" w:hint="default"/>
    </w:rPr>
  </w:style>
  <w:style w:type="character" w:customStyle="1" w:styleId="WW8Num44z1">
    <w:name w:val="WW8Num44z1"/>
    <w:rsid w:val="003F6852"/>
  </w:style>
  <w:style w:type="character" w:customStyle="1" w:styleId="WW8Num44z2">
    <w:name w:val="WW8Num44z2"/>
    <w:rsid w:val="003F6852"/>
  </w:style>
  <w:style w:type="character" w:customStyle="1" w:styleId="WW8Num44z3">
    <w:name w:val="WW8Num44z3"/>
    <w:rsid w:val="003F6852"/>
  </w:style>
  <w:style w:type="character" w:customStyle="1" w:styleId="WW8Num44z4">
    <w:name w:val="WW8Num44z4"/>
    <w:rsid w:val="003F6852"/>
  </w:style>
  <w:style w:type="character" w:customStyle="1" w:styleId="WW8Num44z5">
    <w:name w:val="WW8Num44z5"/>
    <w:rsid w:val="003F6852"/>
  </w:style>
  <w:style w:type="character" w:customStyle="1" w:styleId="WW8Num44z6">
    <w:name w:val="WW8Num44z6"/>
    <w:rsid w:val="003F6852"/>
  </w:style>
  <w:style w:type="character" w:customStyle="1" w:styleId="WW8Num44z7">
    <w:name w:val="WW8Num44z7"/>
    <w:rsid w:val="003F6852"/>
  </w:style>
  <w:style w:type="character" w:customStyle="1" w:styleId="WW8Num44z8">
    <w:name w:val="WW8Num44z8"/>
    <w:rsid w:val="003F6852"/>
  </w:style>
  <w:style w:type="character" w:customStyle="1" w:styleId="Domylnaczcionkaakapitu1">
    <w:name w:val="Domyślna czcionka akapitu1"/>
    <w:rsid w:val="003F6852"/>
  </w:style>
  <w:style w:type="character" w:customStyle="1" w:styleId="Znak1">
    <w:name w:val="Znak1"/>
    <w:rsid w:val="003F6852"/>
    <w:rPr>
      <w:sz w:val="24"/>
      <w:lang w:val="pl-PL" w:eastAsia="ar-SA" w:bidi="ar-SA"/>
    </w:rPr>
  </w:style>
  <w:style w:type="character" w:customStyle="1" w:styleId="Znak2">
    <w:name w:val="Znak2"/>
    <w:rsid w:val="003F6852"/>
    <w:rPr>
      <w:rFonts w:ascii="Arial" w:hAnsi="Arial" w:cs="Arial"/>
      <w:b/>
      <w:bCs/>
      <w:sz w:val="26"/>
      <w:szCs w:val="26"/>
      <w:lang w:val="pl-PL" w:eastAsia="ar-SA" w:bidi="ar-SA"/>
    </w:rPr>
  </w:style>
  <w:style w:type="character" w:customStyle="1" w:styleId="AkapitzlistZnak">
    <w:name w:val="Akapit z listą Znak"/>
    <w:uiPriority w:val="34"/>
    <w:rsid w:val="003F6852"/>
    <w:rPr>
      <w:rFonts w:ascii="Calibri" w:eastAsia="Calibri" w:hAnsi="Calibri" w:cs="Calibri"/>
      <w:sz w:val="22"/>
      <w:szCs w:val="22"/>
    </w:rPr>
  </w:style>
  <w:style w:type="character" w:customStyle="1" w:styleId="Znak">
    <w:name w:val="Znak"/>
    <w:basedOn w:val="Domylnaczcionkaakapitu1"/>
    <w:rsid w:val="003F6852"/>
  </w:style>
  <w:style w:type="character" w:customStyle="1" w:styleId="Znakiprzypiswkocowych">
    <w:name w:val="Znaki przypisów końcowych"/>
    <w:rsid w:val="003F6852"/>
    <w:rPr>
      <w:vertAlign w:val="superscript"/>
    </w:rPr>
  </w:style>
  <w:style w:type="character" w:customStyle="1" w:styleId="Nagwek1bZnak">
    <w:name w:val="Nagłówek 1b Znak"/>
    <w:rsid w:val="003F6852"/>
    <w:rPr>
      <w:rFonts w:ascii="Arial" w:hAnsi="Arial" w:cs="Arial"/>
      <w:b/>
      <w:kern w:val="1"/>
      <w:sz w:val="22"/>
      <w:lang w:val="pl-PL" w:eastAsia="ar-SA" w:bidi="ar-SA"/>
    </w:rPr>
  </w:style>
  <w:style w:type="character" w:customStyle="1" w:styleId="Naglowek1Znak">
    <w:name w:val="Naglowek1 Znak"/>
    <w:rsid w:val="003F6852"/>
    <w:rPr>
      <w:rFonts w:ascii="Arial" w:hAnsi="Arial" w:cs="Arial"/>
      <w:b/>
      <w:bCs/>
      <w:kern w:val="1"/>
      <w:sz w:val="28"/>
      <w:lang w:val="pl-PL" w:eastAsia="ar-SA" w:bidi="ar-SA"/>
    </w:rPr>
  </w:style>
  <w:style w:type="character" w:styleId="Wyrnienieintensywne">
    <w:name w:val="Intense Emphasis"/>
    <w:qFormat/>
    <w:rsid w:val="003F6852"/>
    <w:rPr>
      <w:b/>
      <w:bCs/>
      <w:i/>
      <w:iCs/>
      <w:color w:val="4F81BD"/>
    </w:rPr>
  </w:style>
  <w:style w:type="character" w:customStyle="1" w:styleId="A4">
    <w:name w:val="A4"/>
    <w:rsid w:val="003F6852"/>
    <w:rPr>
      <w:color w:val="000000"/>
      <w:sz w:val="13"/>
      <w:szCs w:val="13"/>
    </w:rPr>
  </w:style>
  <w:style w:type="paragraph" w:customStyle="1" w:styleId="Nagwek20">
    <w:name w:val="Nagłówek2"/>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2">
    <w:name w:val="Podpis2"/>
    <w:basedOn w:val="Normalny"/>
    <w:rsid w:val="003F6852"/>
    <w:pPr>
      <w:widowControl/>
      <w:suppressLineNumbers/>
      <w:autoSpaceDE/>
      <w:autoSpaceDN/>
      <w:adjustRightInd/>
      <w:spacing w:before="120" w:after="120"/>
    </w:pPr>
    <w:rPr>
      <w:rFonts w:cs="Mangal"/>
      <w:i/>
      <w:iCs/>
      <w:lang w:eastAsia="ar-SA"/>
    </w:rPr>
  </w:style>
  <w:style w:type="paragraph" w:customStyle="1" w:styleId="Indeks">
    <w:name w:val="Indeks"/>
    <w:basedOn w:val="Normalny"/>
    <w:rsid w:val="003F6852"/>
    <w:pPr>
      <w:widowControl/>
      <w:suppressLineNumbers/>
      <w:autoSpaceDE/>
      <w:autoSpaceDN/>
      <w:adjustRightInd/>
    </w:pPr>
    <w:rPr>
      <w:rFonts w:cs="Mangal"/>
      <w:lang w:eastAsia="ar-SA"/>
    </w:rPr>
  </w:style>
  <w:style w:type="paragraph" w:customStyle="1" w:styleId="Nagwek10">
    <w:name w:val="Nagłówek1"/>
    <w:basedOn w:val="Normalny"/>
    <w:next w:val="Tekstpodstawowy"/>
    <w:rsid w:val="003F6852"/>
    <w:pPr>
      <w:keepNext/>
      <w:widowControl/>
      <w:autoSpaceDE/>
      <w:autoSpaceDN/>
      <w:adjustRightInd/>
      <w:spacing w:before="240" w:after="120"/>
    </w:pPr>
    <w:rPr>
      <w:rFonts w:ascii="Arial" w:eastAsia="Microsoft YaHei" w:hAnsi="Arial" w:cs="Mangal"/>
      <w:sz w:val="28"/>
      <w:szCs w:val="28"/>
      <w:lang w:eastAsia="ar-SA"/>
    </w:rPr>
  </w:style>
  <w:style w:type="paragraph" w:customStyle="1" w:styleId="Podpis1">
    <w:name w:val="Podpis1"/>
    <w:basedOn w:val="Normalny"/>
    <w:rsid w:val="003F6852"/>
    <w:pPr>
      <w:widowControl/>
      <w:suppressLineNumbers/>
      <w:autoSpaceDE/>
      <w:autoSpaceDN/>
      <w:adjustRightInd/>
      <w:spacing w:before="120" w:after="120"/>
    </w:pPr>
    <w:rPr>
      <w:rFonts w:cs="Mangal"/>
      <w:i/>
      <w:iCs/>
      <w:lang w:eastAsia="ar-SA"/>
    </w:rPr>
  </w:style>
  <w:style w:type="paragraph" w:customStyle="1" w:styleId="Listawypunktowana1">
    <w:name w:val="Lista wypunktowana1"/>
    <w:basedOn w:val="Normalny"/>
    <w:rsid w:val="003F6852"/>
    <w:pPr>
      <w:widowControl/>
      <w:numPr>
        <w:numId w:val="6"/>
      </w:numPr>
      <w:autoSpaceDE/>
      <w:autoSpaceDN/>
      <w:adjustRightInd/>
      <w:spacing w:line="360" w:lineRule="auto"/>
      <w:jc w:val="both"/>
    </w:pPr>
    <w:rPr>
      <w:rFonts w:ascii="Arial" w:hAnsi="Arial" w:cs="Arial"/>
      <w:sz w:val="22"/>
      <w:szCs w:val="20"/>
      <w:lang w:eastAsia="ar-SA"/>
    </w:rPr>
  </w:style>
  <w:style w:type="paragraph" w:customStyle="1" w:styleId="Naglowek1">
    <w:name w:val="Naglowek1"/>
    <w:basedOn w:val="Nagwek1"/>
    <w:rsid w:val="003F6852"/>
    <w:pPr>
      <w:numPr>
        <w:numId w:val="0"/>
      </w:numPr>
      <w:tabs>
        <w:tab w:val="left" w:pos="720"/>
      </w:tabs>
      <w:spacing w:before="0"/>
      <w:jc w:val="both"/>
    </w:pPr>
    <w:rPr>
      <w:rFonts w:eastAsia="Times New Roman" w:cs="Times New Roman"/>
      <w:kern w:val="1"/>
      <w:sz w:val="28"/>
      <w:szCs w:val="20"/>
      <w:lang w:eastAsia="ar-SA"/>
    </w:rPr>
  </w:style>
  <w:style w:type="paragraph" w:customStyle="1" w:styleId="Naglowek3">
    <w:name w:val="Naglowek3"/>
    <w:basedOn w:val="Nagwek1"/>
    <w:rsid w:val="003F6852"/>
    <w:pPr>
      <w:numPr>
        <w:numId w:val="0"/>
      </w:numPr>
      <w:tabs>
        <w:tab w:val="left" w:pos="720"/>
      </w:tabs>
      <w:spacing w:before="0"/>
      <w:jc w:val="both"/>
    </w:pPr>
    <w:rPr>
      <w:rFonts w:eastAsia="Times New Roman" w:cs="Times New Roman"/>
      <w:kern w:val="1"/>
      <w:sz w:val="22"/>
      <w:szCs w:val="20"/>
      <w:lang w:eastAsia="ar-SA"/>
    </w:rPr>
  </w:style>
  <w:style w:type="paragraph" w:customStyle="1" w:styleId="punkt-">
    <w:name w:val="punkt_-"/>
    <w:basedOn w:val="Tekstpodstawowy"/>
    <w:rsid w:val="003F6852"/>
    <w:pPr>
      <w:tabs>
        <w:tab w:val="left" w:pos="1134"/>
      </w:tabs>
      <w:overflowPunct w:val="0"/>
      <w:autoSpaceDE w:val="0"/>
      <w:ind w:left="1134" w:hanging="283"/>
      <w:jc w:val="both"/>
      <w:textAlignment w:val="baseline"/>
    </w:pPr>
    <w:rPr>
      <w:rFonts w:ascii="Arial" w:hAnsi="Arial" w:cs="Arial"/>
      <w:color w:val="000000"/>
      <w:lang w:val="pl-PL" w:eastAsia="ar-SA"/>
    </w:rPr>
  </w:style>
  <w:style w:type="paragraph" w:customStyle="1" w:styleId="Stand03">
    <w:name w:val="Stand 0/3"/>
    <w:basedOn w:val="Normalny"/>
    <w:rsid w:val="003F6852"/>
    <w:pPr>
      <w:widowControl/>
      <w:autoSpaceDE/>
      <w:autoSpaceDN/>
      <w:adjustRightInd/>
      <w:spacing w:after="60"/>
      <w:jc w:val="both"/>
    </w:pPr>
    <w:rPr>
      <w:rFonts w:ascii="Arial" w:hAnsi="Arial" w:cs="Arial"/>
      <w:sz w:val="22"/>
      <w:szCs w:val="20"/>
      <w:lang w:eastAsia="ar-SA"/>
    </w:rPr>
  </w:style>
  <w:style w:type="paragraph" w:customStyle="1" w:styleId="StylLANSTERPODPUNKTInterlinia15wiersza">
    <w:name w:val="Styl LANSTER_PODPUNKT + Interlinia:  15 wiersza"/>
    <w:basedOn w:val="Normalny"/>
    <w:rsid w:val="003F6852"/>
    <w:pPr>
      <w:widowControl/>
      <w:autoSpaceDE/>
      <w:autoSpaceDN/>
      <w:adjustRightInd/>
      <w:spacing w:after="120" w:line="360" w:lineRule="auto"/>
      <w:jc w:val="both"/>
    </w:pPr>
    <w:rPr>
      <w:szCs w:val="20"/>
      <w:lang w:eastAsia="ar-SA"/>
    </w:rPr>
  </w:style>
  <w:style w:type="paragraph" w:customStyle="1" w:styleId="Tekstpodstawowy21">
    <w:name w:val="Tekst podstawowy 21"/>
    <w:basedOn w:val="Normalny"/>
    <w:rsid w:val="003F6852"/>
    <w:pPr>
      <w:widowControl/>
      <w:autoSpaceDE/>
      <w:autoSpaceDN/>
      <w:adjustRightInd/>
      <w:jc w:val="both"/>
    </w:pPr>
    <w:rPr>
      <w:szCs w:val="20"/>
      <w:lang w:eastAsia="ar-SA"/>
    </w:rPr>
  </w:style>
  <w:style w:type="paragraph" w:customStyle="1" w:styleId="Tekstpodstawowy31">
    <w:name w:val="Tekst podstawowy 31"/>
    <w:basedOn w:val="Normalny"/>
    <w:rsid w:val="003F6852"/>
    <w:pPr>
      <w:widowControl/>
      <w:autoSpaceDE/>
      <w:autoSpaceDN/>
      <w:adjustRightInd/>
    </w:pPr>
    <w:rPr>
      <w:sz w:val="22"/>
      <w:szCs w:val="20"/>
      <w:lang w:eastAsia="ar-SA"/>
    </w:rPr>
  </w:style>
  <w:style w:type="paragraph" w:customStyle="1" w:styleId="WW-Tekstpodstawowy2">
    <w:name w:val="WW-Tekst podstawowy 2"/>
    <w:basedOn w:val="Normalny"/>
    <w:rsid w:val="003F6852"/>
    <w:pPr>
      <w:widowControl/>
      <w:suppressAutoHyphens/>
      <w:autoSpaceDE/>
      <w:autoSpaceDN/>
      <w:adjustRightInd/>
      <w:jc w:val="both"/>
    </w:pPr>
    <w:rPr>
      <w:rFonts w:ascii="Arial" w:hAnsi="Arial" w:cs="Arial"/>
      <w:sz w:val="18"/>
      <w:lang w:eastAsia="ar-SA"/>
    </w:rPr>
  </w:style>
  <w:style w:type="paragraph" w:customStyle="1" w:styleId="Lista31">
    <w:name w:val="Lista 31"/>
    <w:basedOn w:val="Normalny"/>
    <w:rsid w:val="003F6852"/>
    <w:pPr>
      <w:widowControl/>
      <w:autoSpaceDE/>
      <w:autoSpaceDN/>
      <w:adjustRightInd/>
      <w:spacing w:after="200" w:line="276" w:lineRule="auto"/>
      <w:ind w:left="849" w:hanging="283"/>
    </w:pPr>
    <w:rPr>
      <w:rFonts w:ascii="Calibri" w:eastAsia="Calibri" w:hAnsi="Calibri" w:cs="Calibri"/>
      <w:sz w:val="22"/>
      <w:szCs w:val="22"/>
      <w:lang w:eastAsia="ar-SA"/>
    </w:rPr>
  </w:style>
  <w:style w:type="paragraph" w:customStyle="1" w:styleId="Tekstpodstawowywcity21">
    <w:name w:val="Tekst podstawowy wcięty 21"/>
    <w:basedOn w:val="Normalny"/>
    <w:rsid w:val="003F6852"/>
    <w:pPr>
      <w:widowControl/>
      <w:autoSpaceDE/>
      <w:autoSpaceDN/>
      <w:adjustRightInd/>
      <w:ind w:left="360"/>
    </w:pPr>
    <w:rPr>
      <w:lang w:eastAsia="ar-SA"/>
    </w:rPr>
  </w:style>
  <w:style w:type="paragraph" w:customStyle="1" w:styleId="StylZlewej076cm">
    <w:name w:val="Styl Z lewej:  0.76 cm"/>
    <w:basedOn w:val="Normalny"/>
    <w:rsid w:val="003F6852"/>
    <w:pPr>
      <w:widowControl/>
      <w:numPr>
        <w:numId w:val="7"/>
      </w:numPr>
      <w:suppressAutoHyphens/>
      <w:autoSpaceDE/>
      <w:autoSpaceDN/>
      <w:adjustRightInd/>
    </w:pPr>
    <w:rPr>
      <w:sz w:val="22"/>
      <w:szCs w:val="20"/>
      <w:lang w:eastAsia="ar-SA"/>
    </w:rPr>
  </w:style>
  <w:style w:type="paragraph" w:styleId="Spistreci4">
    <w:name w:val="toc 4"/>
    <w:basedOn w:val="Normalny"/>
    <w:next w:val="Normalny"/>
    <w:uiPriority w:val="39"/>
    <w:rsid w:val="003F6852"/>
    <w:pPr>
      <w:widowControl/>
      <w:autoSpaceDE/>
      <w:autoSpaceDN/>
      <w:adjustRightInd/>
      <w:ind w:left="720"/>
    </w:pPr>
    <w:rPr>
      <w:rFonts w:ascii="Calibri" w:hAnsi="Calibri" w:cs="Calibri"/>
      <w:sz w:val="18"/>
      <w:szCs w:val="18"/>
      <w:lang w:eastAsia="ar-SA"/>
    </w:rPr>
  </w:style>
  <w:style w:type="paragraph" w:styleId="Spistreci5">
    <w:name w:val="toc 5"/>
    <w:basedOn w:val="Normalny"/>
    <w:next w:val="Normalny"/>
    <w:uiPriority w:val="39"/>
    <w:rsid w:val="003F6852"/>
    <w:pPr>
      <w:widowControl/>
      <w:autoSpaceDE/>
      <w:autoSpaceDN/>
      <w:adjustRightInd/>
      <w:ind w:left="960"/>
    </w:pPr>
    <w:rPr>
      <w:rFonts w:ascii="Calibri" w:hAnsi="Calibri" w:cs="Calibri"/>
      <w:sz w:val="18"/>
      <w:szCs w:val="18"/>
      <w:lang w:eastAsia="ar-SA"/>
    </w:rPr>
  </w:style>
  <w:style w:type="paragraph" w:styleId="Spistreci6">
    <w:name w:val="toc 6"/>
    <w:basedOn w:val="Normalny"/>
    <w:next w:val="Normalny"/>
    <w:uiPriority w:val="39"/>
    <w:rsid w:val="003F6852"/>
    <w:pPr>
      <w:widowControl/>
      <w:autoSpaceDE/>
      <w:autoSpaceDN/>
      <w:adjustRightInd/>
      <w:ind w:left="1200"/>
    </w:pPr>
    <w:rPr>
      <w:rFonts w:ascii="Calibri" w:hAnsi="Calibri" w:cs="Calibri"/>
      <w:sz w:val="18"/>
      <w:szCs w:val="18"/>
      <w:lang w:eastAsia="ar-SA"/>
    </w:rPr>
  </w:style>
  <w:style w:type="paragraph" w:styleId="Spistreci7">
    <w:name w:val="toc 7"/>
    <w:basedOn w:val="Normalny"/>
    <w:next w:val="Normalny"/>
    <w:uiPriority w:val="39"/>
    <w:rsid w:val="003F6852"/>
    <w:pPr>
      <w:widowControl/>
      <w:autoSpaceDE/>
      <w:autoSpaceDN/>
      <w:adjustRightInd/>
      <w:ind w:left="1440"/>
    </w:pPr>
    <w:rPr>
      <w:rFonts w:ascii="Calibri" w:hAnsi="Calibri" w:cs="Calibri"/>
      <w:sz w:val="18"/>
      <w:szCs w:val="18"/>
      <w:lang w:eastAsia="ar-SA"/>
    </w:rPr>
  </w:style>
  <w:style w:type="paragraph" w:styleId="Spistreci8">
    <w:name w:val="toc 8"/>
    <w:basedOn w:val="Normalny"/>
    <w:next w:val="Normalny"/>
    <w:uiPriority w:val="39"/>
    <w:rsid w:val="003F6852"/>
    <w:pPr>
      <w:widowControl/>
      <w:autoSpaceDE/>
      <w:autoSpaceDN/>
      <w:adjustRightInd/>
      <w:ind w:left="1680"/>
    </w:pPr>
    <w:rPr>
      <w:rFonts w:ascii="Calibri" w:hAnsi="Calibri" w:cs="Calibri"/>
      <w:sz w:val="18"/>
      <w:szCs w:val="18"/>
      <w:lang w:eastAsia="ar-SA"/>
    </w:rPr>
  </w:style>
  <w:style w:type="paragraph" w:styleId="Spistreci9">
    <w:name w:val="toc 9"/>
    <w:basedOn w:val="Normalny"/>
    <w:next w:val="Normalny"/>
    <w:uiPriority w:val="39"/>
    <w:rsid w:val="003F6852"/>
    <w:pPr>
      <w:widowControl/>
      <w:autoSpaceDE/>
      <w:autoSpaceDN/>
      <w:adjustRightInd/>
      <w:ind w:left="1920"/>
    </w:pPr>
    <w:rPr>
      <w:rFonts w:ascii="Calibri" w:hAnsi="Calibri" w:cs="Calibri"/>
      <w:sz w:val="18"/>
      <w:szCs w:val="18"/>
      <w:lang w:eastAsia="ar-SA"/>
    </w:rPr>
  </w:style>
  <w:style w:type="paragraph" w:styleId="Bezodstpw">
    <w:name w:val="No Spacing"/>
    <w:link w:val="BezodstpwZnak"/>
    <w:uiPriority w:val="1"/>
    <w:qFormat/>
    <w:rsid w:val="003F6852"/>
    <w:pPr>
      <w:suppressAutoHyphens/>
      <w:spacing w:after="0" w:line="240" w:lineRule="auto"/>
    </w:pPr>
    <w:rPr>
      <w:rFonts w:ascii="Times New Roman" w:eastAsia="Arial" w:hAnsi="Times New Roman" w:cs="Calibri"/>
      <w:sz w:val="24"/>
      <w:szCs w:val="24"/>
      <w:lang w:eastAsia="ar-SA"/>
    </w:rPr>
  </w:style>
  <w:style w:type="paragraph" w:customStyle="1" w:styleId="Akapitzlist1">
    <w:name w:val="Akapit z listą1"/>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customStyle="1" w:styleId="LANSTERStandard">
    <w:name w:val="LANSTER_Standard"/>
    <w:basedOn w:val="Normalny"/>
    <w:rsid w:val="003F6852"/>
    <w:pPr>
      <w:widowControl/>
      <w:autoSpaceDE/>
      <w:autoSpaceDN/>
      <w:adjustRightInd/>
      <w:spacing w:after="120" w:line="360" w:lineRule="auto"/>
      <w:ind w:firstLine="709"/>
      <w:jc w:val="both"/>
    </w:pPr>
    <w:rPr>
      <w:lang w:eastAsia="ar-SA"/>
    </w:rPr>
  </w:style>
  <w:style w:type="paragraph" w:customStyle="1" w:styleId="Tekstpodstawowywcity2Wyjustowany">
    <w:name w:val="Tekst podstawowy wcięty 2 + Wyjustowany"/>
    <w:basedOn w:val="Tekstpodstawowywcity21"/>
    <w:rsid w:val="003F6852"/>
    <w:pPr>
      <w:tabs>
        <w:tab w:val="left" w:pos="720"/>
      </w:tabs>
      <w:spacing w:after="120"/>
      <w:ind w:left="709" w:hanging="709"/>
      <w:jc w:val="both"/>
    </w:pPr>
  </w:style>
  <w:style w:type="paragraph" w:customStyle="1" w:styleId="Zawartoramki">
    <w:name w:val="Zawartość ramki"/>
    <w:basedOn w:val="Tekstpodstawowy"/>
    <w:rsid w:val="003F6852"/>
    <w:rPr>
      <w:lang w:val="pl-PL" w:eastAsia="ar-SA"/>
    </w:rPr>
  </w:style>
  <w:style w:type="paragraph" w:customStyle="1" w:styleId="Nagwektabeli">
    <w:name w:val="Nagłówek tabeli"/>
    <w:basedOn w:val="Zawartotabeli"/>
    <w:rsid w:val="003F6852"/>
    <w:pPr>
      <w:widowControl/>
      <w:suppressAutoHyphens w:val="0"/>
      <w:jc w:val="center"/>
      <w:textAlignment w:val="auto"/>
    </w:pPr>
    <w:rPr>
      <w:rFonts w:ascii="Times New Roman" w:eastAsia="Times New Roman" w:hAnsi="Times New Roman" w:cs="Times New Roman"/>
      <w:b/>
      <w:bCs/>
      <w:color w:val="auto"/>
      <w:kern w:val="0"/>
      <w:lang w:eastAsia="ar-SA" w:bidi="ar-SA"/>
    </w:rPr>
  </w:style>
  <w:style w:type="paragraph" w:customStyle="1" w:styleId="Spistreci10">
    <w:name w:val="Spis treści 10"/>
    <w:basedOn w:val="Indeks"/>
    <w:rsid w:val="003F6852"/>
    <w:pPr>
      <w:tabs>
        <w:tab w:val="right" w:leader="dot" w:pos="7091"/>
      </w:tabs>
      <w:ind w:left="2547"/>
    </w:pPr>
  </w:style>
  <w:style w:type="paragraph" w:customStyle="1" w:styleId="Bezodstpw1">
    <w:name w:val="Bez odstępów1"/>
    <w:rsid w:val="003F6852"/>
    <w:pPr>
      <w:suppressAutoHyphens/>
      <w:spacing w:after="0" w:line="240" w:lineRule="auto"/>
    </w:pPr>
    <w:rPr>
      <w:rFonts w:ascii="Calibri" w:eastAsia="Calibri" w:hAnsi="Calibri" w:cs="Calibri"/>
      <w:lang w:eastAsia="ar-SA"/>
    </w:rPr>
  </w:style>
  <w:style w:type="paragraph" w:customStyle="1" w:styleId="Pa3">
    <w:name w:val="Pa3"/>
    <w:basedOn w:val="Default"/>
    <w:next w:val="Default"/>
    <w:rsid w:val="003F6852"/>
    <w:pPr>
      <w:autoSpaceDN/>
      <w:adjustRightInd/>
      <w:spacing w:line="201" w:lineRule="atLeast"/>
    </w:pPr>
    <w:rPr>
      <w:rFonts w:ascii="Times New Roman" w:eastAsia="Times New Roman" w:hAnsi="Times New Roman" w:cs="Times New Roman"/>
      <w:color w:val="auto"/>
      <w:lang w:eastAsia="ar-SA"/>
    </w:rPr>
  </w:style>
  <w:style w:type="character" w:customStyle="1" w:styleId="TekstdymkaZnak1">
    <w:name w:val="Tekst dymka Znak1"/>
    <w:basedOn w:val="Domylnaczcionkaakapitu"/>
    <w:rsid w:val="003F6852"/>
    <w:rPr>
      <w:rFonts w:ascii="Segoe UI" w:eastAsia="Times New Roman" w:hAnsi="Segoe UI" w:cs="Segoe UI"/>
      <w:sz w:val="18"/>
      <w:szCs w:val="18"/>
      <w:lang w:val="x-none" w:eastAsia="ar-SA"/>
    </w:rPr>
  </w:style>
  <w:style w:type="paragraph" w:customStyle="1" w:styleId="TableParagraph">
    <w:name w:val="Table Paragraph"/>
    <w:basedOn w:val="Normalny"/>
    <w:next w:val="Normalny"/>
    <w:rsid w:val="003F6852"/>
    <w:pPr>
      <w:suppressAutoHyphens/>
      <w:autoSpaceDE/>
      <w:autoSpaceDN/>
      <w:adjustRightInd/>
    </w:pPr>
    <w:rPr>
      <w:kern w:val="1"/>
      <w:lang w:eastAsia="hi-IN" w:bidi="hi-IN"/>
    </w:rPr>
  </w:style>
  <w:style w:type="table" w:styleId="Tabela-Wspczesny">
    <w:name w:val="Table Contemporary"/>
    <w:basedOn w:val="Standardowy"/>
    <w:rsid w:val="003F6852"/>
    <w:pPr>
      <w:spacing w:after="0" w:line="240" w:lineRule="auto"/>
    </w:pPr>
    <w:rPr>
      <w:rFonts w:ascii="Times New Roman" w:eastAsia="Calibri" w:hAnsi="Times New Roman" w:cs="Times New Roman"/>
      <w:sz w:val="20"/>
      <w:szCs w:val="20"/>
      <w:lang w:val="en-US"/>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FontStyle47">
    <w:name w:val="Font Style47"/>
    <w:rsid w:val="003F6852"/>
    <w:rPr>
      <w:rFonts w:ascii="Arial Unicode MS" w:eastAsia="Arial Unicode MS" w:hAnsi="Arial Unicode MS" w:cs="Arial Unicode MS" w:hint="eastAsia"/>
      <w:sz w:val="20"/>
      <w:szCs w:val="20"/>
    </w:rPr>
  </w:style>
  <w:style w:type="character" w:customStyle="1" w:styleId="FontStyle45">
    <w:name w:val="Font Style45"/>
    <w:rsid w:val="003F6852"/>
    <w:rPr>
      <w:rFonts w:ascii="Arial Unicode MS" w:eastAsia="Arial Unicode MS" w:hAnsi="Arial Unicode MS" w:cs="Arial Unicode MS" w:hint="eastAsia"/>
      <w:b/>
      <w:bCs/>
      <w:sz w:val="20"/>
      <w:szCs w:val="20"/>
    </w:rPr>
  </w:style>
  <w:style w:type="paragraph" w:customStyle="1" w:styleId="Podstawowyakapitowy">
    <w:name w:val="[Podstawowy akapitowy]"/>
    <w:basedOn w:val="Normalny"/>
    <w:rsid w:val="003F6852"/>
    <w:pPr>
      <w:widowControl/>
      <w:spacing w:line="288" w:lineRule="auto"/>
      <w:textAlignment w:val="center"/>
    </w:pPr>
    <w:rPr>
      <w:rFonts w:ascii="Times" w:eastAsia="Calibri" w:hAnsi="Times" w:cs="Times"/>
      <w:color w:val="000000"/>
      <w:lang w:eastAsia="en-US"/>
    </w:rPr>
  </w:style>
  <w:style w:type="character" w:styleId="UyteHipercze">
    <w:name w:val="FollowedHyperlink"/>
    <w:uiPriority w:val="99"/>
    <w:unhideWhenUsed/>
    <w:rsid w:val="003F6852"/>
    <w:rPr>
      <w:color w:val="954F72"/>
      <w:u w:val="single"/>
    </w:rPr>
  </w:style>
  <w:style w:type="paragraph" w:customStyle="1" w:styleId="ArturStyl">
    <w:name w:val="Artur Styl"/>
    <w:basedOn w:val="Normalny"/>
    <w:autoRedefine/>
    <w:rsid w:val="003F6852"/>
    <w:pPr>
      <w:suppressAutoHyphens/>
      <w:autoSpaceDE/>
      <w:autoSpaceDN/>
      <w:adjustRightInd/>
    </w:pPr>
    <w:rPr>
      <w:rFonts w:ascii="Calibri" w:eastAsia="Arial Unicode MS" w:hAnsi="Calibri"/>
      <w:b/>
      <w:bCs/>
      <w:kern w:val="2"/>
      <w:u w:val="single"/>
      <w:lang w:eastAsia="ar-SA"/>
    </w:rPr>
  </w:style>
  <w:style w:type="paragraph" w:customStyle="1" w:styleId="Akapitzlist2">
    <w:name w:val="Akapit z listą2"/>
    <w:basedOn w:val="Normalny"/>
    <w:rsid w:val="003F6852"/>
    <w:pPr>
      <w:widowControl/>
      <w:autoSpaceDE/>
      <w:autoSpaceDN/>
      <w:adjustRightInd/>
      <w:spacing w:after="200" w:line="276" w:lineRule="auto"/>
      <w:ind w:left="720"/>
    </w:pPr>
    <w:rPr>
      <w:rFonts w:ascii="Calibri" w:hAnsi="Calibri" w:cs="Calibri"/>
      <w:sz w:val="22"/>
      <w:szCs w:val="22"/>
      <w:lang w:eastAsia="ar-SA"/>
    </w:rPr>
  </w:style>
  <w:style w:type="paragraph" w:styleId="Tekstblokowy">
    <w:name w:val="Block Text"/>
    <w:basedOn w:val="Normalny"/>
    <w:unhideWhenUsed/>
    <w:rsid w:val="003F6852"/>
    <w:pPr>
      <w:autoSpaceDE/>
      <w:autoSpaceDN/>
      <w:adjustRightInd/>
      <w:snapToGrid w:val="0"/>
      <w:spacing w:line="300" w:lineRule="exact"/>
      <w:ind w:left="284" w:right="749"/>
      <w:jc w:val="both"/>
    </w:pPr>
    <w:rPr>
      <w:rFonts w:ascii="Arial Narrow" w:hAnsi="Arial Narrow"/>
      <w:szCs w:val="20"/>
    </w:rPr>
  </w:style>
  <w:style w:type="paragraph" w:customStyle="1" w:styleId="default0">
    <w:name w:val="default"/>
    <w:basedOn w:val="Normalny"/>
    <w:rsid w:val="003F6852"/>
    <w:pPr>
      <w:widowControl/>
      <w:autoSpaceDE/>
      <w:autoSpaceDN/>
      <w:adjustRightInd/>
      <w:spacing w:before="100" w:beforeAutospacing="1" w:after="100" w:afterAutospacing="1"/>
    </w:pPr>
    <w:rPr>
      <w:rFonts w:eastAsia="Calibri"/>
      <w:color w:val="000000"/>
    </w:rPr>
  </w:style>
  <w:style w:type="paragraph" w:customStyle="1" w:styleId="StandardowyNormalny1">
    <w:name w:val="Standardowy.Normalny1"/>
    <w:rsid w:val="003F6852"/>
    <w:pPr>
      <w:spacing w:after="0" w:line="240" w:lineRule="auto"/>
    </w:pPr>
    <w:rPr>
      <w:rFonts w:ascii="Times New Roman" w:eastAsia="Times New Roman" w:hAnsi="Times New Roman" w:cs="Times New Roman"/>
      <w:sz w:val="20"/>
      <w:szCs w:val="20"/>
      <w:lang w:eastAsia="pl-PL"/>
    </w:rPr>
  </w:style>
  <w:style w:type="paragraph" w:styleId="Legenda">
    <w:name w:val="caption"/>
    <w:basedOn w:val="Standard"/>
    <w:rsid w:val="003F6852"/>
    <w:pPr>
      <w:widowControl/>
      <w:suppressLineNumbers/>
      <w:autoSpaceDN w:val="0"/>
      <w:spacing w:before="120" w:after="120" w:line="100" w:lineRule="atLeast"/>
    </w:pPr>
    <w:rPr>
      <w:rFonts w:ascii="Times New Roman" w:eastAsia="Times New Roman" w:hAnsi="Times New Roman"/>
      <w:i/>
      <w:iCs/>
      <w:color w:val="auto"/>
      <w:kern w:val="3"/>
      <w:lang w:val="en-US" w:eastAsia="zh-CN" w:bidi="ar-SA"/>
    </w:rPr>
  </w:style>
  <w:style w:type="table" w:customStyle="1" w:styleId="TableGrid">
    <w:name w:val="TableGrid"/>
    <w:rsid w:val="003F6852"/>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fontstyle21">
    <w:name w:val="fontstyle21"/>
    <w:basedOn w:val="Domylnaczcionkaakapitu"/>
    <w:rsid w:val="003F6852"/>
    <w:rPr>
      <w:rFonts w:ascii="Wingdings-Regular" w:hAnsi="Wingdings-Regular" w:hint="default"/>
      <w:b w:val="0"/>
      <w:bCs w:val="0"/>
      <w:i w:val="0"/>
      <w:iCs w:val="0"/>
      <w:color w:val="000000"/>
      <w:sz w:val="18"/>
      <w:szCs w:val="18"/>
    </w:rPr>
  </w:style>
  <w:style w:type="character" w:customStyle="1" w:styleId="st">
    <w:name w:val="st"/>
    <w:basedOn w:val="Domylnaczcionkaakapitu"/>
    <w:rsid w:val="003F6852"/>
  </w:style>
  <w:style w:type="paragraph" w:customStyle="1" w:styleId="Pa9">
    <w:name w:val="Pa9"/>
    <w:basedOn w:val="Default"/>
    <w:next w:val="Default"/>
    <w:uiPriority w:val="99"/>
    <w:rsid w:val="003F6852"/>
    <w:pPr>
      <w:spacing w:line="161" w:lineRule="atLeast"/>
    </w:pPr>
    <w:rPr>
      <w:rFonts w:ascii="SEOptimist" w:hAnsi="SEOptimist" w:cstheme="minorBidi"/>
      <w:color w:val="auto"/>
    </w:rPr>
  </w:style>
  <w:style w:type="character" w:customStyle="1" w:styleId="A7">
    <w:name w:val="A7"/>
    <w:uiPriority w:val="99"/>
    <w:rsid w:val="003F6852"/>
    <w:rPr>
      <w:rFonts w:ascii="Myriad Pro" w:hAnsi="Myriad Pro" w:cs="Myriad Pro"/>
      <w:color w:val="000000"/>
      <w:sz w:val="17"/>
      <w:szCs w:val="17"/>
    </w:rPr>
  </w:style>
  <w:style w:type="character" w:customStyle="1" w:styleId="A5">
    <w:name w:val="A5"/>
    <w:uiPriority w:val="99"/>
    <w:rsid w:val="003F6852"/>
    <w:rPr>
      <w:rFonts w:ascii="Helvetica" w:hAnsi="Helvetica" w:cs="Helvetica"/>
      <w:b/>
      <w:bCs/>
      <w:color w:val="000000"/>
      <w:sz w:val="14"/>
      <w:szCs w:val="14"/>
    </w:rPr>
  </w:style>
  <w:style w:type="character" w:customStyle="1" w:styleId="WW8Num36z5">
    <w:name w:val="WW8Num36z5"/>
    <w:rsid w:val="003F6852"/>
  </w:style>
  <w:style w:type="character" w:customStyle="1" w:styleId="rowid1134">
    <w:name w:val="row_id_1134"/>
    <w:basedOn w:val="Domylnaczcionkaakapitu"/>
    <w:rsid w:val="003F6852"/>
  </w:style>
  <w:style w:type="character" w:customStyle="1" w:styleId="rowid2537">
    <w:name w:val="row_id_2537"/>
    <w:basedOn w:val="Domylnaczcionkaakapitu"/>
    <w:rsid w:val="003F6852"/>
  </w:style>
  <w:style w:type="character" w:customStyle="1" w:styleId="norowid9084">
    <w:name w:val="no_row_id_9084"/>
    <w:basedOn w:val="Domylnaczcionkaakapitu"/>
    <w:rsid w:val="003F6852"/>
  </w:style>
  <w:style w:type="character" w:customStyle="1" w:styleId="article-sleep">
    <w:name w:val="article-sleep"/>
    <w:basedOn w:val="Domylnaczcionkaakapitu"/>
    <w:rsid w:val="003F6852"/>
  </w:style>
  <w:style w:type="character" w:customStyle="1" w:styleId="rowid127">
    <w:name w:val="row_id_127"/>
    <w:basedOn w:val="Domylnaczcionkaakapitu"/>
    <w:rsid w:val="003F6852"/>
  </w:style>
  <w:style w:type="character" w:customStyle="1" w:styleId="rowid305">
    <w:name w:val="row_id_305"/>
    <w:basedOn w:val="Domylnaczcionkaakapitu"/>
    <w:rsid w:val="003F6852"/>
  </w:style>
  <w:style w:type="character" w:customStyle="1" w:styleId="norowid163">
    <w:name w:val="no_row_id_163"/>
    <w:basedOn w:val="Domylnaczcionkaakapitu"/>
    <w:rsid w:val="003F6852"/>
  </w:style>
  <w:style w:type="character" w:customStyle="1" w:styleId="rowid32">
    <w:name w:val="row_id_32"/>
    <w:basedOn w:val="Domylnaczcionkaakapitu"/>
    <w:rsid w:val="003F6852"/>
  </w:style>
  <w:style w:type="character" w:customStyle="1" w:styleId="norowid130">
    <w:name w:val="no_row_id_130"/>
    <w:basedOn w:val="Domylnaczcionkaakapitu"/>
    <w:rsid w:val="003F6852"/>
  </w:style>
  <w:style w:type="character" w:customStyle="1" w:styleId="rowid22236">
    <w:name w:val="row_id_22236"/>
    <w:basedOn w:val="Domylnaczcionkaakapitu"/>
    <w:rsid w:val="003F6852"/>
  </w:style>
  <w:style w:type="character" w:customStyle="1" w:styleId="rowid22124">
    <w:name w:val="row_id_22124"/>
    <w:basedOn w:val="Domylnaczcionkaakapitu"/>
    <w:rsid w:val="003F6852"/>
  </w:style>
  <w:style w:type="character" w:customStyle="1" w:styleId="rowid597">
    <w:name w:val="row_id_597"/>
    <w:basedOn w:val="Domylnaczcionkaakapitu"/>
    <w:rsid w:val="003F6852"/>
  </w:style>
  <w:style w:type="character" w:customStyle="1" w:styleId="rowid598">
    <w:name w:val="row_id_598"/>
    <w:basedOn w:val="Domylnaczcionkaakapitu"/>
    <w:rsid w:val="003F6852"/>
  </w:style>
  <w:style w:type="character" w:customStyle="1" w:styleId="rowid599">
    <w:name w:val="row_id_599"/>
    <w:basedOn w:val="Domylnaczcionkaakapitu"/>
    <w:rsid w:val="003F6852"/>
  </w:style>
  <w:style w:type="character" w:customStyle="1" w:styleId="rowid1862">
    <w:name w:val="row_id_1862"/>
    <w:basedOn w:val="Domylnaczcionkaakapitu"/>
    <w:rsid w:val="003F6852"/>
  </w:style>
  <w:style w:type="character" w:customStyle="1" w:styleId="norowid3859">
    <w:name w:val="no_row_id_3859"/>
    <w:basedOn w:val="Domylnaczcionkaakapitu"/>
    <w:rsid w:val="003F6852"/>
  </w:style>
  <w:style w:type="character" w:customStyle="1" w:styleId="rowid6372">
    <w:name w:val="row_id_6372"/>
    <w:basedOn w:val="Domylnaczcionkaakapitu"/>
    <w:rsid w:val="003F6852"/>
  </w:style>
  <w:style w:type="character" w:customStyle="1" w:styleId="rowid3523">
    <w:name w:val="row_id_3523"/>
    <w:basedOn w:val="Domylnaczcionkaakapitu"/>
    <w:rsid w:val="003F6852"/>
  </w:style>
  <w:style w:type="character" w:customStyle="1" w:styleId="rowid12972">
    <w:name w:val="row_id_12972"/>
    <w:basedOn w:val="Domylnaczcionkaakapitu"/>
    <w:rsid w:val="003F6852"/>
  </w:style>
  <w:style w:type="character" w:customStyle="1" w:styleId="rowid632">
    <w:name w:val="row_id_632"/>
    <w:basedOn w:val="Domylnaczcionkaakapitu"/>
    <w:rsid w:val="003F6852"/>
  </w:style>
  <w:style w:type="character" w:customStyle="1" w:styleId="rowid1006">
    <w:name w:val="row_id_1006"/>
    <w:basedOn w:val="Domylnaczcionkaakapitu"/>
    <w:rsid w:val="003F6852"/>
  </w:style>
  <w:style w:type="character" w:customStyle="1" w:styleId="rowid4365">
    <w:name w:val="row_id_4365"/>
    <w:basedOn w:val="Domylnaczcionkaakapitu"/>
    <w:rsid w:val="003F6852"/>
  </w:style>
  <w:style w:type="character" w:customStyle="1" w:styleId="rowid7162">
    <w:name w:val="row_id_7162"/>
    <w:basedOn w:val="Domylnaczcionkaakapitu"/>
    <w:rsid w:val="003F6852"/>
  </w:style>
  <w:style w:type="character" w:customStyle="1" w:styleId="rowid172">
    <w:name w:val="row_id_172"/>
    <w:basedOn w:val="Domylnaczcionkaakapitu"/>
    <w:rsid w:val="003F6852"/>
  </w:style>
  <w:style w:type="character" w:customStyle="1" w:styleId="rowid1767">
    <w:name w:val="row_id_1767"/>
    <w:basedOn w:val="Domylnaczcionkaakapitu"/>
    <w:rsid w:val="003F6852"/>
  </w:style>
  <w:style w:type="character" w:customStyle="1" w:styleId="rowid6602">
    <w:name w:val="row_id_6602"/>
    <w:basedOn w:val="Domylnaczcionkaakapitu"/>
    <w:rsid w:val="003F6852"/>
  </w:style>
  <w:style w:type="character" w:customStyle="1" w:styleId="rowid2932">
    <w:name w:val="row_id_2932"/>
    <w:basedOn w:val="Domylnaczcionkaakapitu"/>
    <w:rsid w:val="003F6852"/>
  </w:style>
  <w:style w:type="character" w:customStyle="1" w:styleId="rowid9605">
    <w:name w:val="row_id_9605"/>
    <w:basedOn w:val="Domylnaczcionkaakapitu"/>
    <w:rsid w:val="003F6852"/>
  </w:style>
  <w:style w:type="character" w:customStyle="1" w:styleId="rowid6017">
    <w:name w:val="row_id_6017"/>
    <w:basedOn w:val="Domylnaczcionkaakapitu"/>
    <w:rsid w:val="003F6852"/>
  </w:style>
  <w:style w:type="character" w:customStyle="1" w:styleId="Odwoaniedokomentarza1">
    <w:name w:val="Odwołanie do komentarza1"/>
    <w:rsid w:val="003F6852"/>
    <w:rPr>
      <w:sz w:val="16"/>
      <w:szCs w:val="16"/>
    </w:rPr>
  </w:style>
  <w:style w:type="paragraph" w:customStyle="1" w:styleId="HETMAN1">
    <w:name w:val="HETMAN 1"/>
    <w:basedOn w:val="Normalny"/>
    <w:next w:val="Normalny"/>
    <w:rsid w:val="003F6852"/>
    <w:pPr>
      <w:widowControl/>
      <w:numPr>
        <w:numId w:val="8"/>
      </w:numPr>
      <w:tabs>
        <w:tab w:val="left" w:pos="425"/>
      </w:tabs>
      <w:autoSpaceDE/>
      <w:autoSpaceDN/>
      <w:adjustRightInd/>
      <w:snapToGrid w:val="0"/>
      <w:spacing w:before="360" w:after="360" w:line="360" w:lineRule="auto"/>
    </w:pPr>
    <w:rPr>
      <w:rFonts w:ascii="Arial" w:hAnsi="Arial" w:cs="Arial"/>
      <w:b/>
      <w:sz w:val="36"/>
    </w:rPr>
  </w:style>
  <w:style w:type="paragraph" w:customStyle="1" w:styleId="HETMAN2">
    <w:name w:val="HETMAN 2"/>
    <w:basedOn w:val="Normalny"/>
    <w:next w:val="Normalny"/>
    <w:autoRedefine/>
    <w:rsid w:val="003F6852"/>
    <w:pPr>
      <w:widowControl/>
      <w:numPr>
        <w:ilvl w:val="1"/>
        <w:numId w:val="8"/>
      </w:numPr>
      <w:tabs>
        <w:tab w:val="left" w:pos="425"/>
      </w:tabs>
      <w:autoSpaceDE/>
      <w:autoSpaceDN/>
      <w:adjustRightInd/>
      <w:snapToGrid w:val="0"/>
      <w:spacing w:before="240" w:after="240" w:line="360" w:lineRule="auto"/>
    </w:pPr>
    <w:rPr>
      <w:rFonts w:ascii="Arial" w:hAnsi="Arial" w:cs="Arial"/>
      <w:b/>
      <w:sz w:val="32"/>
    </w:rPr>
  </w:style>
  <w:style w:type="paragraph" w:customStyle="1" w:styleId="hetman3">
    <w:name w:val="hetman3"/>
    <w:basedOn w:val="Normalny"/>
    <w:next w:val="Normalny"/>
    <w:rsid w:val="003F6852"/>
    <w:pPr>
      <w:widowControl/>
      <w:numPr>
        <w:ilvl w:val="2"/>
        <w:numId w:val="8"/>
      </w:numPr>
      <w:tabs>
        <w:tab w:val="left" w:pos="425"/>
      </w:tabs>
      <w:autoSpaceDE/>
      <w:autoSpaceDN/>
      <w:adjustRightInd/>
      <w:snapToGrid w:val="0"/>
      <w:spacing w:before="240" w:after="240" w:line="360" w:lineRule="auto"/>
    </w:pPr>
    <w:rPr>
      <w:rFonts w:ascii="Arial" w:hAnsi="Arial" w:cs="Arial"/>
      <w:b/>
      <w:bCs/>
      <w:spacing w:val="8"/>
      <w:kern w:val="16"/>
      <w:sz w:val="28"/>
    </w:rPr>
  </w:style>
  <w:style w:type="paragraph" w:customStyle="1" w:styleId="HETMAN4">
    <w:name w:val="HETMAN4"/>
    <w:basedOn w:val="Normalny"/>
    <w:next w:val="Normalny"/>
    <w:rsid w:val="003F6852"/>
    <w:pPr>
      <w:widowControl/>
      <w:numPr>
        <w:ilvl w:val="3"/>
        <w:numId w:val="8"/>
      </w:numPr>
      <w:tabs>
        <w:tab w:val="left" w:pos="425"/>
      </w:tabs>
      <w:autoSpaceDE/>
      <w:autoSpaceDN/>
      <w:adjustRightInd/>
      <w:snapToGrid w:val="0"/>
      <w:spacing w:before="120" w:after="120" w:line="480" w:lineRule="auto"/>
      <w:jc w:val="both"/>
    </w:pPr>
    <w:rPr>
      <w:rFonts w:ascii="Arial" w:hAnsi="Arial" w:cs="Arial"/>
      <w:b/>
      <w:i/>
    </w:rPr>
  </w:style>
  <w:style w:type="character" w:customStyle="1" w:styleId="nazwaduza">
    <w:name w:val="nazwa_duza"/>
    <w:basedOn w:val="Domylnaczcionkaakapitu"/>
    <w:rsid w:val="003F6852"/>
  </w:style>
  <w:style w:type="character" w:customStyle="1" w:styleId="rowid15499">
    <w:name w:val="row_id_15499"/>
    <w:basedOn w:val="Domylnaczcionkaakapitu"/>
    <w:rsid w:val="003F6852"/>
  </w:style>
  <w:style w:type="paragraph" w:customStyle="1" w:styleId="cke">
    <w:name w:val="cke"/>
    <w:basedOn w:val="Normalny"/>
    <w:rsid w:val="003F6852"/>
    <w:pPr>
      <w:widowControl/>
      <w:autoSpaceDE/>
      <w:autoSpaceDN/>
      <w:adjustRightInd/>
      <w:spacing w:before="100" w:beforeAutospacing="1" w:after="100" w:afterAutospacing="1"/>
    </w:pPr>
  </w:style>
  <w:style w:type="character" w:customStyle="1" w:styleId="sup">
    <w:name w:val="sup"/>
    <w:basedOn w:val="Domylnaczcionkaakapitu"/>
    <w:rsid w:val="003F6852"/>
  </w:style>
  <w:style w:type="paragraph" w:customStyle="1" w:styleId="Punktowany">
    <w:name w:val="Punktowany"/>
    <w:basedOn w:val="Normalny"/>
    <w:link w:val="PunktowanyZnak"/>
    <w:qFormat/>
    <w:rsid w:val="003F6852"/>
    <w:pPr>
      <w:widowControl/>
      <w:numPr>
        <w:numId w:val="9"/>
      </w:numPr>
      <w:autoSpaceDE/>
      <w:autoSpaceDN/>
      <w:adjustRightInd/>
      <w:ind w:left="567" w:hanging="283"/>
      <w:jc w:val="both"/>
    </w:pPr>
    <w:rPr>
      <w:rFonts w:ascii="Roboto Lt" w:hAnsi="Roboto Lt"/>
      <w:sz w:val="20"/>
      <w:szCs w:val="20"/>
    </w:rPr>
  </w:style>
  <w:style w:type="character" w:customStyle="1" w:styleId="PunktowanyZnak">
    <w:name w:val="Punktowany Znak"/>
    <w:link w:val="Punktowany"/>
    <w:rsid w:val="003F6852"/>
    <w:rPr>
      <w:rFonts w:ascii="Roboto Lt" w:eastAsia="Times New Roman" w:hAnsi="Roboto Lt" w:cs="Times New Roman"/>
      <w:sz w:val="20"/>
      <w:szCs w:val="20"/>
      <w:lang w:eastAsia="pl-PL"/>
    </w:rPr>
  </w:style>
  <w:style w:type="paragraph" w:customStyle="1" w:styleId="xl63">
    <w:name w:val="xl63"/>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top"/>
    </w:pPr>
    <w:rPr>
      <w:rFonts w:ascii="Arial" w:hAnsi="Arial" w:cs="Arial"/>
      <w:b/>
      <w:bCs/>
      <w:sz w:val="15"/>
      <w:szCs w:val="15"/>
    </w:rPr>
  </w:style>
  <w:style w:type="paragraph" w:customStyle="1" w:styleId="xl64">
    <w:name w:val="xl64"/>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b/>
      <w:bCs/>
      <w:sz w:val="15"/>
      <w:szCs w:val="15"/>
    </w:rPr>
  </w:style>
  <w:style w:type="paragraph" w:customStyle="1" w:styleId="xl65">
    <w:name w:val="xl65"/>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6">
    <w:name w:val="xl66"/>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right"/>
      <w:textAlignment w:val="top"/>
    </w:pPr>
    <w:rPr>
      <w:rFonts w:ascii="Arial" w:hAnsi="Arial" w:cs="Arial"/>
      <w:sz w:val="15"/>
      <w:szCs w:val="15"/>
    </w:rPr>
  </w:style>
  <w:style w:type="paragraph" w:customStyle="1" w:styleId="xl67">
    <w:name w:val="xl67"/>
    <w:basedOn w:val="Normalny"/>
    <w:rsid w:val="003F685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sz w:val="15"/>
      <w:szCs w:val="15"/>
    </w:rPr>
  </w:style>
  <w:style w:type="paragraph" w:customStyle="1" w:styleId="xl68">
    <w:name w:val="xl68"/>
    <w:basedOn w:val="Normalny"/>
    <w:rsid w:val="003F6852"/>
    <w:pPr>
      <w:widowControl/>
      <w:pBdr>
        <w:top w:val="single" w:sz="4" w:space="0" w:color="000000"/>
        <w:left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69">
    <w:name w:val="xl69"/>
    <w:basedOn w:val="Normalny"/>
    <w:rsid w:val="003F6852"/>
    <w:pPr>
      <w:widowControl/>
      <w:pBdr>
        <w:top w:val="single" w:sz="4" w:space="0" w:color="000000"/>
        <w:bottom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xl70">
    <w:name w:val="xl70"/>
    <w:basedOn w:val="Normalny"/>
    <w:rsid w:val="003F6852"/>
    <w:pPr>
      <w:widowControl/>
      <w:pBdr>
        <w:top w:val="single" w:sz="4" w:space="0" w:color="000000"/>
        <w:bottom w:val="single" w:sz="4" w:space="0" w:color="000000"/>
        <w:right w:val="single" w:sz="4" w:space="0" w:color="000000"/>
      </w:pBdr>
      <w:autoSpaceDE/>
      <w:autoSpaceDN/>
      <w:adjustRightInd/>
      <w:spacing w:before="100" w:beforeAutospacing="1" w:after="100" w:afterAutospacing="1"/>
      <w:textAlignment w:val="top"/>
    </w:pPr>
    <w:rPr>
      <w:rFonts w:ascii="Arial" w:hAnsi="Arial" w:cs="Arial"/>
      <w:b/>
      <w:bCs/>
      <w:sz w:val="15"/>
      <w:szCs w:val="15"/>
    </w:rPr>
  </w:style>
  <w:style w:type="paragraph" w:customStyle="1" w:styleId="Akapitzlist3">
    <w:name w:val="Akapit z listą3"/>
    <w:basedOn w:val="Normalny"/>
    <w:rsid w:val="00DE49BF"/>
    <w:pPr>
      <w:widowControl/>
      <w:suppressAutoHyphens/>
      <w:autoSpaceDE/>
      <w:autoSpaceDN/>
      <w:adjustRightInd/>
      <w:spacing w:after="200" w:line="276" w:lineRule="auto"/>
      <w:ind w:left="720"/>
    </w:pPr>
    <w:rPr>
      <w:rFonts w:ascii="Calibri" w:eastAsia="Calibri" w:hAnsi="Calibri" w:cs="Calibri"/>
      <w:kern w:val="1"/>
      <w:sz w:val="22"/>
      <w:szCs w:val="22"/>
      <w:lang w:eastAsia="ar-SA"/>
    </w:rPr>
  </w:style>
  <w:style w:type="character" w:customStyle="1" w:styleId="apple-tab-span">
    <w:name w:val="apple-tab-span"/>
    <w:basedOn w:val="Domylnaczcionkaakapitu"/>
    <w:rsid w:val="005B7A3F"/>
  </w:style>
  <w:style w:type="paragraph" w:customStyle="1" w:styleId="IS0">
    <w:name w:val="IS_0"/>
    <w:rsid w:val="002204C5"/>
    <w:pPr>
      <w:widowControl w:val="0"/>
      <w:suppressAutoHyphens/>
      <w:autoSpaceDN w:val="0"/>
      <w:spacing w:after="0" w:line="276" w:lineRule="auto"/>
      <w:ind w:firstLine="709"/>
      <w:jc w:val="both"/>
      <w:textAlignment w:val="baseline"/>
    </w:pPr>
    <w:rPr>
      <w:rFonts w:ascii="Arial" w:eastAsia="Calibri" w:hAnsi="Arial" w:cs="Arial"/>
      <w:color w:val="00000A"/>
      <w:sz w:val="20"/>
      <w:szCs w:val="20"/>
      <w:lang w:eastAsia="zh-CN" w:bidi="hi-IN"/>
    </w:rPr>
  </w:style>
  <w:style w:type="numbering" w:customStyle="1" w:styleId="WWNum8">
    <w:name w:val="WWNum8"/>
    <w:basedOn w:val="Bezlisty"/>
    <w:rsid w:val="002204C5"/>
    <w:pPr>
      <w:numPr>
        <w:numId w:val="11"/>
      </w:numPr>
    </w:pPr>
  </w:style>
  <w:style w:type="numbering" w:customStyle="1" w:styleId="WWNum9">
    <w:name w:val="WWNum9"/>
    <w:basedOn w:val="Bezlisty"/>
    <w:rsid w:val="002204C5"/>
    <w:pPr>
      <w:numPr>
        <w:numId w:val="12"/>
      </w:numPr>
    </w:pPr>
  </w:style>
  <w:style w:type="numbering" w:customStyle="1" w:styleId="WWNum10">
    <w:name w:val="WWNum10"/>
    <w:basedOn w:val="Bezlisty"/>
    <w:rsid w:val="002204C5"/>
    <w:pPr>
      <w:numPr>
        <w:numId w:val="13"/>
      </w:numPr>
    </w:pPr>
  </w:style>
  <w:style w:type="numbering" w:customStyle="1" w:styleId="WWNum11">
    <w:name w:val="WWNum11"/>
    <w:basedOn w:val="Bezlisty"/>
    <w:rsid w:val="002204C5"/>
    <w:pPr>
      <w:numPr>
        <w:numId w:val="14"/>
      </w:numPr>
    </w:pPr>
  </w:style>
  <w:style w:type="numbering" w:customStyle="1" w:styleId="WWNum12">
    <w:name w:val="WWNum12"/>
    <w:basedOn w:val="Bezlisty"/>
    <w:rsid w:val="002204C5"/>
    <w:pPr>
      <w:numPr>
        <w:numId w:val="15"/>
      </w:numPr>
    </w:pPr>
  </w:style>
  <w:style w:type="numbering" w:customStyle="1" w:styleId="WWNum13">
    <w:name w:val="WWNum13"/>
    <w:basedOn w:val="Bezlisty"/>
    <w:rsid w:val="002204C5"/>
    <w:pPr>
      <w:numPr>
        <w:numId w:val="16"/>
      </w:numPr>
    </w:pPr>
  </w:style>
  <w:style w:type="numbering" w:customStyle="1" w:styleId="WWNum14">
    <w:name w:val="WWNum14"/>
    <w:basedOn w:val="Bezlisty"/>
    <w:rsid w:val="002204C5"/>
    <w:pPr>
      <w:numPr>
        <w:numId w:val="17"/>
      </w:numPr>
    </w:pPr>
  </w:style>
  <w:style w:type="character" w:customStyle="1" w:styleId="WW8Num2z3">
    <w:name w:val="WW8Num2z3"/>
    <w:rsid w:val="005B4BF2"/>
  </w:style>
  <w:style w:type="character" w:customStyle="1" w:styleId="WW8Num2z4">
    <w:name w:val="WW8Num2z4"/>
    <w:rsid w:val="005B4BF2"/>
  </w:style>
  <w:style w:type="character" w:customStyle="1" w:styleId="WW8Num2z5">
    <w:name w:val="WW8Num2z5"/>
    <w:rsid w:val="005B4BF2"/>
  </w:style>
  <w:style w:type="character" w:customStyle="1" w:styleId="WW8Num2z6">
    <w:name w:val="WW8Num2z6"/>
    <w:rsid w:val="005B4BF2"/>
  </w:style>
  <w:style w:type="character" w:customStyle="1" w:styleId="WW8Num2z7">
    <w:name w:val="WW8Num2z7"/>
    <w:rsid w:val="005B4BF2"/>
  </w:style>
  <w:style w:type="character" w:customStyle="1" w:styleId="WW8Num2z8">
    <w:name w:val="WW8Num2z8"/>
    <w:rsid w:val="005B4BF2"/>
  </w:style>
  <w:style w:type="character" w:customStyle="1" w:styleId="WW8Num3z3">
    <w:name w:val="WW8Num3z3"/>
    <w:rsid w:val="005B4BF2"/>
  </w:style>
  <w:style w:type="character" w:customStyle="1" w:styleId="WW8Num4z3">
    <w:name w:val="WW8Num4z3"/>
    <w:rsid w:val="005B4BF2"/>
    <w:rPr>
      <w:rFonts w:ascii="Symbol" w:hAnsi="Symbol" w:cs="Symbol"/>
    </w:rPr>
  </w:style>
  <w:style w:type="character" w:customStyle="1" w:styleId="WW8Num7z3">
    <w:name w:val="WW8Num7z3"/>
    <w:rsid w:val="005B4BF2"/>
  </w:style>
  <w:style w:type="character" w:customStyle="1" w:styleId="WW8Num7z4">
    <w:name w:val="WW8Num7z4"/>
    <w:rsid w:val="005B4BF2"/>
  </w:style>
  <w:style w:type="character" w:customStyle="1" w:styleId="WW8Num7z5">
    <w:name w:val="WW8Num7z5"/>
    <w:rsid w:val="005B4BF2"/>
  </w:style>
  <w:style w:type="character" w:customStyle="1" w:styleId="WW8Num7z6">
    <w:name w:val="WW8Num7z6"/>
    <w:rsid w:val="005B4BF2"/>
  </w:style>
  <w:style w:type="character" w:customStyle="1" w:styleId="WW8Num7z7">
    <w:name w:val="WW8Num7z7"/>
    <w:rsid w:val="005B4BF2"/>
  </w:style>
  <w:style w:type="character" w:customStyle="1" w:styleId="WW8Num7z8">
    <w:name w:val="WW8Num7z8"/>
    <w:rsid w:val="005B4BF2"/>
  </w:style>
  <w:style w:type="character" w:customStyle="1" w:styleId="WW8Num8z3">
    <w:name w:val="WW8Num8z3"/>
    <w:rsid w:val="005B4BF2"/>
  </w:style>
  <w:style w:type="character" w:customStyle="1" w:styleId="WW8Num8z4">
    <w:name w:val="WW8Num8z4"/>
    <w:rsid w:val="005B4BF2"/>
  </w:style>
  <w:style w:type="character" w:customStyle="1" w:styleId="WW8Num8z5">
    <w:name w:val="WW8Num8z5"/>
    <w:rsid w:val="005B4BF2"/>
  </w:style>
  <w:style w:type="character" w:customStyle="1" w:styleId="WW8Num8z6">
    <w:name w:val="WW8Num8z6"/>
    <w:rsid w:val="005B4BF2"/>
  </w:style>
  <w:style w:type="character" w:customStyle="1" w:styleId="WW8Num8z7">
    <w:name w:val="WW8Num8z7"/>
    <w:rsid w:val="005B4BF2"/>
  </w:style>
  <w:style w:type="character" w:customStyle="1" w:styleId="WW8Num8z8">
    <w:name w:val="WW8Num8z8"/>
    <w:rsid w:val="005B4BF2"/>
  </w:style>
  <w:style w:type="character" w:customStyle="1" w:styleId="WW8Num9z3">
    <w:name w:val="WW8Num9z3"/>
    <w:rsid w:val="005B4BF2"/>
  </w:style>
  <w:style w:type="character" w:customStyle="1" w:styleId="WW8Num9z4">
    <w:name w:val="WW8Num9z4"/>
    <w:rsid w:val="005B4BF2"/>
  </w:style>
  <w:style w:type="character" w:customStyle="1" w:styleId="WW8Num9z5">
    <w:name w:val="WW8Num9z5"/>
    <w:rsid w:val="005B4BF2"/>
  </w:style>
  <w:style w:type="character" w:customStyle="1" w:styleId="WW8Num9z6">
    <w:name w:val="WW8Num9z6"/>
    <w:rsid w:val="005B4BF2"/>
  </w:style>
  <w:style w:type="character" w:customStyle="1" w:styleId="WW8Num9z7">
    <w:name w:val="WW8Num9z7"/>
    <w:rsid w:val="005B4BF2"/>
  </w:style>
  <w:style w:type="character" w:customStyle="1" w:styleId="WW8Num9z8">
    <w:name w:val="WW8Num9z8"/>
    <w:rsid w:val="005B4BF2"/>
  </w:style>
  <w:style w:type="character" w:customStyle="1" w:styleId="WW8Num10z3">
    <w:name w:val="WW8Num10z3"/>
    <w:rsid w:val="005B4BF2"/>
  </w:style>
  <w:style w:type="character" w:customStyle="1" w:styleId="WW8Num10z4">
    <w:name w:val="WW8Num10z4"/>
    <w:rsid w:val="005B4BF2"/>
  </w:style>
  <w:style w:type="character" w:customStyle="1" w:styleId="WW8Num10z5">
    <w:name w:val="WW8Num10z5"/>
    <w:rsid w:val="005B4BF2"/>
  </w:style>
  <w:style w:type="character" w:customStyle="1" w:styleId="WW8Num10z6">
    <w:name w:val="WW8Num10z6"/>
    <w:rsid w:val="005B4BF2"/>
  </w:style>
  <w:style w:type="character" w:customStyle="1" w:styleId="WW8Num10z7">
    <w:name w:val="WW8Num10z7"/>
    <w:rsid w:val="005B4BF2"/>
  </w:style>
  <w:style w:type="character" w:customStyle="1" w:styleId="WW8Num10z8">
    <w:name w:val="WW8Num10z8"/>
    <w:rsid w:val="005B4BF2"/>
  </w:style>
  <w:style w:type="character" w:customStyle="1" w:styleId="WW8Num13z3">
    <w:name w:val="WW8Num13z3"/>
    <w:rsid w:val="005B4BF2"/>
    <w:rPr>
      <w:rFonts w:ascii="Symbol" w:hAnsi="Symbol" w:cs="Symbol"/>
    </w:rPr>
  </w:style>
  <w:style w:type="character" w:customStyle="1" w:styleId="WW8Num14z3">
    <w:name w:val="WW8Num14z3"/>
    <w:rsid w:val="005B4BF2"/>
    <w:rPr>
      <w:rFonts w:ascii="Symbol" w:hAnsi="Symbol" w:cs="Symbol"/>
    </w:rPr>
  </w:style>
  <w:style w:type="character" w:customStyle="1" w:styleId="WW8Num15z2">
    <w:name w:val="WW8Num15z2"/>
    <w:rsid w:val="005B4BF2"/>
    <w:rPr>
      <w:rFonts w:ascii="Wingdings" w:hAnsi="Wingdings" w:cs="Wingdings"/>
    </w:rPr>
  </w:style>
  <w:style w:type="character" w:customStyle="1" w:styleId="WW8Num15z3">
    <w:name w:val="WW8Num15z3"/>
    <w:rsid w:val="005B4BF2"/>
    <w:rPr>
      <w:rFonts w:ascii="Symbol" w:hAnsi="Symbol" w:cs="Symbol"/>
    </w:rPr>
  </w:style>
  <w:style w:type="character" w:customStyle="1" w:styleId="WW8Num16z2">
    <w:name w:val="WW8Num16z2"/>
    <w:rsid w:val="005B4BF2"/>
    <w:rPr>
      <w:rFonts w:ascii="Wingdings" w:hAnsi="Wingdings" w:cs="Wingdings"/>
    </w:rPr>
  </w:style>
  <w:style w:type="character" w:customStyle="1" w:styleId="WW8Num16z3">
    <w:name w:val="WW8Num16z3"/>
    <w:rsid w:val="005B4BF2"/>
    <w:rPr>
      <w:rFonts w:ascii="Symbol" w:hAnsi="Symbol" w:cs="Symbol"/>
    </w:rPr>
  </w:style>
  <w:style w:type="character" w:customStyle="1" w:styleId="WW8Num17z2">
    <w:name w:val="WW8Num17z2"/>
    <w:rsid w:val="005B4BF2"/>
    <w:rPr>
      <w:rFonts w:ascii="Wingdings" w:hAnsi="Wingdings" w:cs="Wingdings"/>
    </w:rPr>
  </w:style>
  <w:style w:type="character" w:customStyle="1" w:styleId="WW8Num18z3">
    <w:name w:val="WW8Num18z3"/>
    <w:rsid w:val="005B4BF2"/>
    <w:rPr>
      <w:rFonts w:ascii="Symbol" w:hAnsi="Symbol" w:cs="Symbol"/>
    </w:rPr>
  </w:style>
  <w:style w:type="character" w:customStyle="1" w:styleId="WW8Num19z1">
    <w:name w:val="WW8Num19z1"/>
    <w:rsid w:val="005B4BF2"/>
  </w:style>
  <w:style w:type="character" w:customStyle="1" w:styleId="WW8Num19z2">
    <w:name w:val="WW8Num19z2"/>
    <w:rsid w:val="005B4BF2"/>
    <w:rPr>
      <w:rFonts w:ascii="Wingdings" w:hAnsi="Wingdings" w:cs="Wingdings"/>
    </w:rPr>
  </w:style>
  <w:style w:type="character" w:customStyle="1" w:styleId="WW8Num19z3">
    <w:name w:val="WW8Num19z3"/>
    <w:rsid w:val="005B4BF2"/>
    <w:rPr>
      <w:rFonts w:ascii="Symbol" w:hAnsi="Symbol" w:cs="Symbol"/>
    </w:rPr>
  </w:style>
  <w:style w:type="character" w:customStyle="1" w:styleId="WW8Num19z4">
    <w:name w:val="WW8Num19z4"/>
    <w:rsid w:val="005B4BF2"/>
  </w:style>
  <w:style w:type="character" w:customStyle="1" w:styleId="WW8Num19z5">
    <w:name w:val="WW8Num19z5"/>
    <w:rsid w:val="005B4BF2"/>
  </w:style>
  <w:style w:type="character" w:customStyle="1" w:styleId="WW8Num19z6">
    <w:name w:val="WW8Num19z6"/>
    <w:rsid w:val="005B4BF2"/>
  </w:style>
  <w:style w:type="character" w:customStyle="1" w:styleId="WW8Num19z7">
    <w:name w:val="WW8Num19z7"/>
    <w:rsid w:val="005B4BF2"/>
  </w:style>
  <w:style w:type="character" w:customStyle="1" w:styleId="WW8Num19z8">
    <w:name w:val="WW8Num19z8"/>
    <w:rsid w:val="005B4BF2"/>
  </w:style>
  <w:style w:type="character" w:customStyle="1" w:styleId="WW8Num3z4">
    <w:name w:val="WW8Num3z4"/>
    <w:rsid w:val="005B4BF2"/>
  </w:style>
  <w:style w:type="character" w:customStyle="1" w:styleId="WW8Num3z5">
    <w:name w:val="WW8Num3z5"/>
    <w:rsid w:val="005B4BF2"/>
  </w:style>
  <w:style w:type="character" w:customStyle="1" w:styleId="WW8Num3z6">
    <w:name w:val="WW8Num3z6"/>
    <w:rsid w:val="005B4BF2"/>
  </w:style>
  <w:style w:type="character" w:customStyle="1" w:styleId="WW8Num3z7">
    <w:name w:val="WW8Num3z7"/>
    <w:rsid w:val="005B4BF2"/>
  </w:style>
  <w:style w:type="character" w:customStyle="1" w:styleId="WW8Num3z8">
    <w:name w:val="WW8Num3z8"/>
    <w:rsid w:val="005B4BF2"/>
  </w:style>
  <w:style w:type="character" w:customStyle="1" w:styleId="WW8Num5z3">
    <w:name w:val="WW8Num5z3"/>
    <w:rsid w:val="005B4BF2"/>
    <w:rPr>
      <w:rFonts w:ascii="Symbol" w:hAnsi="Symbol" w:cs="Symbol"/>
    </w:rPr>
  </w:style>
  <w:style w:type="character" w:customStyle="1" w:styleId="WW8Num20z3">
    <w:name w:val="WW8Num20z3"/>
    <w:rsid w:val="005B4BF2"/>
  </w:style>
  <w:style w:type="character" w:customStyle="1" w:styleId="WW8Num20z4">
    <w:name w:val="WW8Num20z4"/>
    <w:rsid w:val="005B4BF2"/>
  </w:style>
  <w:style w:type="character" w:customStyle="1" w:styleId="WW8Num20z5">
    <w:name w:val="WW8Num20z5"/>
    <w:rsid w:val="005B4BF2"/>
  </w:style>
  <w:style w:type="character" w:customStyle="1" w:styleId="WW8Num20z6">
    <w:name w:val="WW8Num20z6"/>
    <w:rsid w:val="005B4BF2"/>
  </w:style>
  <w:style w:type="character" w:customStyle="1" w:styleId="WW8Num20z7">
    <w:name w:val="WW8Num20z7"/>
    <w:rsid w:val="005B4BF2"/>
  </w:style>
  <w:style w:type="character" w:customStyle="1" w:styleId="WW8Num20z8">
    <w:name w:val="WW8Num20z8"/>
    <w:rsid w:val="005B4BF2"/>
  </w:style>
  <w:style w:type="character" w:customStyle="1" w:styleId="WW8Num21z3">
    <w:name w:val="WW8Num21z3"/>
    <w:rsid w:val="005B4BF2"/>
  </w:style>
  <w:style w:type="character" w:customStyle="1" w:styleId="WW8Num21z4">
    <w:name w:val="WW8Num21z4"/>
    <w:rsid w:val="005B4BF2"/>
  </w:style>
  <w:style w:type="character" w:customStyle="1" w:styleId="WW8Num21z5">
    <w:name w:val="WW8Num21z5"/>
    <w:rsid w:val="005B4BF2"/>
  </w:style>
  <w:style w:type="character" w:customStyle="1" w:styleId="WW8Num21z6">
    <w:name w:val="WW8Num21z6"/>
    <w:rsid w:val="005B4BF2"/>
  </w:style>
  <w:style w:type="character" w:customStyle="1" w:styleId="WW8Num21z7">
    <w:name w:val="WW8Num21z7"/>
    <w:rsid w:val="005B4BF2"/>
  </w:style>
  <w:style w:type="character" w:customStyle="1" w:styleId="WW8Num21z8">
    <w:name w:val="WW8Num21z8"/>
    <w:rsid w:val="005B4BF2"/>
  </w:style>
  <w:style w:type="character" w:customStyle="1" w:styleId="Domylnaczcionkaakapitu3">
    <w:name w:val="Domyślna czcionka akapitu3"/>
    <w:rsid w:val="005B4BF2"/>
  </w:style>
  <w:style w:type="character" w:customStyle="1" w:styleId="UyteHipercze1">
    <w:name w:val="UżyteHiperłącze1"/>
    <w:rsid w:val="005B4BF2"/>
    <w:rPr>
      <w:color w:val="800080"/>
      <w:u w:val="single"/>
    </w:rPr>
  </w:style>
  <w:style w:type="character" w:customStyle="1" w:styleId="Numerstrony1">
    <w:name w:val="Numer strony1"/>
    <w:basedOn w:val="Domylnaczcionkaakapitu3"/>
    <w:rsid w:val="005B4BF2"/>
  </w:style>
  <w:style w:type="character" w:customStyle="1" w:styleId="ListLabel1">
    <w:name w:val="ListLabel 1"/>
    <w:rsid w:val="005B4BF2"/>
    <w:rPr>
      <w:rFonts w:cs="Courier New"/>
    </w:rPr>
  </w:style>
  <w:style w:type="character" w:customStyle="1" w:styleId="Znakinumeracji">
    <w:name w:val="Znaki numeracji"/>
    <w:rsid w:val="005B4BF2"/>
  </w:style>
  <w:style w:type="character" w:customStyle="1" w:styleId="Symbolewypunktowania">
    <w:name w:val="Symbole wypunktowania"/>
    <w:rsid w:val="005B4BF2"/>
    <w:rPr>
      <w:rFonts w:ascii="OpenSymbol" w:eastAsia="OpenSymbol" w:hAnsi="OpenSymbol" w:cs="OpenSymbol"/>
    </w:rPr>
  </w:style>
  <w:style w:type="paragraph" w:customStyle="1" w:styleId="Nagwek30">
    <w:name w:val="Nagłówek3"/>
    <w:basedOn w:val="Normalny"/>
    <w:next w:val="Tekstpodstawowy"/>
    <w:rsid w:val="005B4BF2"/>
    <w:pPr>
      <w:keepNext/>
      <w:widowControl/>
      <w:suppressAutoHyphens/>
      <w:autoSpaceDE/>
      <w:autoSpaceDN/>
      <w:adjustRightInd/>
      <w:spacing w:before="240" w:after="120" w:line="276" w:lineRule="auto"/>
    </w:pPr>
    <w:rPr>
      <w:rFonts w:ascii="Arial" w:eastAsia="Microsoft YaHei" w:hAnsi="Arial" w:cs="Mangal"/>
      <w:kern w:val="1"/>
      <w:sz w:val="28"/>
      <w:szCs w:val="28"/>
      <w:lang w:eastAsia="ar-SA"/>
    </w:rPr>
  </w:style>
  <w:style w:type="paragraph" w:customStyle="1" w:styleId="Podpis3">
    <w:name w:val="Podpis3"/>
    <w:basedOn w:val="Normalny"/>
    <w:rsid w:val="005B4BF2"/>
    <w:pPr>
      <w:widowControl/>
      <w:suppressLineNumbers/>
      <w:suppressAutoHyphens/>
      <w:autoSpaceDE/>
      <w:autoSpaceDN/>
      <w:adjustRightInd/>
      <w:spacing w:before="120" w:after="120" w:line="276" w:lineRule="auto"/>
    </w:pPr>
    <w:rPr>
      <w:rFonts w:ascii="Calibri" w:eastAsia="SimSun" w:hAnsi="Calibri" w:cs="Mangal"/>
      <w:i/>
      <w:iCs/>
      <w:kern w:val="1"/>
      <w:lang w:eastAsia="ar-SA"/>
    </w:rPr>
  </w:style>
  <w:style w:type="paragraph" w:customStyle="1" w:styleId="Tekstdymka1">
    <w:name w:val="Tekst dymka1"/>
    <w:basedOn w:val="Normalny"/>
    <w:rsid w:val="005B4BF2"/>
    <w:pPr>
      <w:widowControl/>
      <w:suppressAutoHyphens/>
      <w:autoSpaceDE/>
      <w:autoSpaceDN/>
      <w:adjustRightInd/>
      <w:spacing w:line="100" w:lineRule="atLeast"/>
    </w:pPr>
    <w:rPr>
      <w:rFonts w:ascii="Tahoma" w:eastAsia="SimSun" w:hAnsi="Tahoma" w:cs="Tahoma"/>
      <w:kern w:val="1"/>
      <w:sz w:val="16"/>
      <w:szCs w:val="16"/>
      <w:lang w:eastAsia="ar-SA"/>
    </w:rPr>
  </w:style>
  <w:style w:type="paragraph" w:customStyle="1" w:styleId="xl71">
    <w:name w:val="xl71"/>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2">
    <w:name w:val="xl72"/>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b/>
      <w:bCs/>
      <w:color w:val="000000"/>
      <w:sz w:val="22"/>
      <w:szCs w:val="22"/>
    </w:rPr>
  </w:style>
  <w:style w:type="paragraph" w:customStyle="1" w:styleId="xl73">
    <w:name w:val="xl73"/>
    <w:basedOn w:val="Normalny"/>
    <w:rsid w:val="005B4BF2"/>
    <w:pPr>
      <w:widowControl/>
      <w:pBdr>
        <w:top w:val="single" w:sz="4" w:space="0" w:color="000000"/>
        <w:left w:val="single" w:sz="4" w:space="0" w:color="000000"/>
        <w:bottom w:val="single" w:sz="4" w:space="0" w:color="000000"/>
        <w:right w:val="single" w:sz="4" w:space="0" w:color="000000"/>
      </w:pBdr>
      <w:shd w:val="clear" w:color="FF99CC" w:fill="CC999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4">
    <w:name w:val="xl74"/>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5">
    <w:name w:val="xl75"/>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6">
    <w:name w:val="xl76"/>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77">
    <w:name w:val="xl77"/>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8"/>
      <w:szCs w:val="18"/>
    </w:rPr>
  </w:style>
  <w:style w:type="paragraph" w:customStyle="1" w:styleId="xl78">
    <w:name w:val="xl78"/>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79">
    <w:name w:val="xl79"/>
    <w:basedOn w:val="Normalny"/>
    <w:rsid w:val="005B4BF2"/>
    <w:pPr>
      <w:widowControl/>
      <w:pBdr>
        <w:top w:val="single" w:sz="4" w:space="0" w:color="000000"/>
        <w:left w:val="single" w:sz="4" w:space="0" w:color="000000"/>
        <w:bottom w:val="single" w:sz="4" w:space="0" w:color="000000"/>
        <w:right w:val="single" w:sz="4" w:space="0" w:color="000000"/>
      </w:pBdr>
      <w:shd w:val="clear" w:color="FF99CC" w:fill="CC9999"/>
      <w:autoSpaceDE/>
      <w:autoSpaceDN/>
      <w:adjustRightInd/>
      <w:spacing w:before="100" w:beforeAutospacing="1" w:after="100" w:afterAutospacing="1"/>
      <w:textAlignment w:val="center"/>
    </w:pPr>
    <w:rPr>
      <w:rFonts w:ascii="Calibri" w:hAnsi="Calibri"/>
      <w:color w:val="000000"/>
      <w:sz w:val="22"/>
      <w:szCs w:val="22"/>
    </w:rPr>
  </w:style>
  <w:style w:type="paragraph" w:customStyle="1" w:styleId="xl80">
    <w:name w:val="xl80"/>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1">
    <w:name w:val="xl81"/>
    <w:basedOn w:val="Normalny"/>
    <w:rsid w:val="005B4BF2"/>
    <w:pPr>
      <w:widowControl/>
      <w:pBdr>
        <w:top w:val="single" w:sz="4" w:space="0" w:color="000000"/>
        <w:left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2">
    <w:name w:val="xl82"/>
    <w:basedOn w:val="Normalny"/>
    <w:rsid w:val="005B4BF2"/>
    <w:pPr>
      <w:widowControl/>
      <w:pBdr>
        <w:top w:val="single" w:sz="4" w:space="0" w:color="000000"/>
        <w:left w:val="single" w:sz="4" w:space="0" w:color="000000"/>
        <w:right w:val="single" w:sz="4" w:space="0" w:color="000000"/>
      </w:pBdr>
      <w:autoSpaceDE/>
      <w:autoSpaceDN/>
      <w:adjustRightInd/>
      <w:spacing w:before="100" w:beforeAutospacing="1" w:after="100" w:afterAutospacing="1"/>
      <w:textAlignment w:val="center"/>
    </w:pPr>
    <w:rPr>
      <w:rFonts w:ascii="Calibri" w:hAnsi="Calibri"/>
      <w:color w:val="000000"/>
      <w:sz w:val="16"/>
      <w:szCs w:val="16"/>
    </w:rPr>
  </w:style>
  <w:style w:type="paragraph" w:customStyle="1" w:styleId="xl83">
    <w:name w:val="xl83"/>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8"/>
      <w:szCs w:val="18"/>
    </w:rPr>
  </w:style>
  <w:style w:type="paragraph" w:customStyle="1" w:styleId="xl84">
    <w:name w:val="xl84"/>
    <w:basedOn w:val="Normalny"/>
    <w:rsid w:val="005B4BF2"/>
    <w:pPr>
      <w:widowControl/>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jc w:val="center"/>
      <w:textAlignment w:val="center"/>
    </w:pPr>
    <w:rPr>
      <w:rFonts w:ascii="Calibri" w:hAnsi="Calibri"/>
      <w:color w:val="000000"/>
      <w:sz w:val="16"/>
      <w:szCs w:val="16"/>
    </w:rPr>
  </w:style>
  <w:style w:type="paragraph" w:customStyle="1" w:styleId="xl85">
    <w:name w:val="xl85"/>
    <w:basedOn w:val="Normalny"/>
    <w:rsid w:val="005B4BF2"/>
    <w:pPr>
      <w:widowControl/>
      <w:pBdr>
        <w:top w:val="single" w:sz="4" w:space="0" w:color="000000"/>
        <w:left w:val="single" w:sz="4" w:space="0" w:color="000000"/>
        <w:bottom w:val="single" w:sz="4" w:space="0" w:color="000000"/>
        <w:right w:val="single" w:sz="4" w:space="0" w:color="000000"/>
      </w:pBdr>
      <w:shd w:val="clear" w:color="FFFFFF" w:fill="FBE5D6"/>
      <w:autoSpaceDE/>
      <w:autoSpaceDN/>
      <w:adjustRightInd/>
      <w:spacing w:before="100" w:beforeAutospacing="1" w:after="100" w:afterAutospacing="1"/>
      <w:textAlignment w:val="center"/>
    </w:pPr>
    <w:rPr>
      <w:rFonts w:ascii="Calibri" w:hAnsi="Calibri"/>
      <w:color w:val="000000"/>
      <w:sz w:val="14"/>
      <w:szCs w:val="14"/>
    </w:rPr>
  </w:style>
  <w:style w:type="paragraph" w:customStyle="1" w:styleId="xl86">
    <w:name w:val="xl86"/>
    <w:basedOn w:val="Normalny"/>
    <w:rsid w:val="005B4BF2"/>
    <w:pPr>
      <w:widowControl/>
      <w:pBdr>
        <w:top w:val="single" w:sz="4" w:space="0" w:color="000000"/>
        <w:left w:val="single" w:sz="4" w:space="0" w:color="000000"/>
        <w:bottom w:val="single" w:sz="4" w:space="0" w:color="000000"/>
        <w:right w:val="single" w:sz="4" w:space="0" w:color="000000"/>
      </w:pBdr>
      <w:shd w:val="clear" w:color="CCCCFF" w:fill="C9C9C9"/>
      <w:autoSpaceDE/>
      <w:autoSpaceDN/>
      <w:adjustRightInd/>
      <w:spacing w:before="100" w:beforeAutospacing="1" w:after="100" w:afterAutospacing="1"/>
      <w:textAlignment w:val="center"/>
    </w:pPr>
    <w:rPr>
      <w:rFonts w:ascii="Calibri" w:hAnsi="Calibri"/>
      <w:color w:val="000000"/>
      <w:sz w:val="14"/>
      <w:szCs w:val="14"/>
    </w:rPr>
  </w:style>
  <w:style w:type="paragraph" w:customStyle="1" w:styleId="JWTEKSTPODSTAWOWY">
    <w:name w:val="JW_TEKST PODSTAWOWY"/>
    <w:basedOn w:val="Normalny"/>
    <w:rsid w:val="005B4BF2"/>
    <w:pPr>
      <w:widowControl/>
      <w:autoSpaceDE/>
      <w:autoSpaceDN/>
      <w:adjustRightInd/>
      <w:spacing w:before="120" w:line="360" w:lineRule="auto"/>
      <w:ind w:left="567"/>
    </w:pPr>
    <w:rPr>
      <w:rFonts w:ascii="Arial" w:hAnsi="Arial"/>
      <w:sz w:val="20"/>
    </w:rPr>
  </w:style>
  <w:style w:type="paragraph" w:styleId="Lista3">
    <w:name w:val="List 3"/>
    <w:basedOn w:val="Normalny"/>
    <w:uiPriority w:val="99"/>
    <w:semiHidden/>
    <w:unhideWhenUsed/>
    <w:rsid w:val="005B4BF2"/>
    <w:pPr>
      <w:widowControl/>
      <w:autoSpaceDE/>
      <w:autoSpaceDN/>
      <w:adjustRightInd/>
      <w:ind w:left="849" w:hanging="283"/>
      <w:contextualSpacing/>
      <w:jc w:val="both"/>
    </w:pPr>
    <w:rPr>
      <w:szCs w:val="20"/>
    </w:rPr>
  </w:style>
  <w:style w:type="character" w:customStyle="1" w:styleId="BezodstpwZnak">
    <w:name w:val="Bez odstępów Znak"/>
    <w:link w:val="Bezodstpw"/>
    <w:rsid w:val="00A71B4A"/>
    <w:rPr>
      <w:rFonts w:ascii="Times New Roman" w:eastAsia="Arial" w:hAnsi="Times New Roman" w:cs="Calibri"/>
      <w:sz w:val="24"/>
      <w:szCs w:val="24"/>
      <w:lang w:eastAsia="ar-SA"/>
    </w:rPr>
  </w:style>
  <w:style w:type="paragraph" w:styleId="Podtytu">
    <w:name w:val="Subtitle"/>
    <w:basedOn w:val="Normalny"/>
    <w:next w:val="Normalny"/>
    <w:link w:val="PodtytuZnak"/>
    <w:uiPriority w:val="11"/>
    <w:qFormat/>
    <w:rsid w:val="00451EB3"/>
    <w:pPr>
      <w:widowControl/>
      <w:numPr>
        <w:ilvl w:val="1"/>
      </w:numPr>
      <w:autoSpaceDE/>
      <w:autoSpaceDN/>
      <w:adjustRightInd/>
      <w:spacing w:after="160" w:line="259" w:lineRule="auto"/>
    </w:pPr>
    <w:rPr>
      <w:rFonts w:asciiTheme="minorHAnsi" w:eastAsiaTheme="minorEastAsia" w:hAnsiTheme="minorHAnsi" w:cstheme="minorBidi"/>
      <w:color w:val="5A5A5A" w:themeColor="text1" w:themeTint="A5"/>
      <w:spacing w:val="15"/>
      <w:sz w:val="22"/>
      <w:szCs w:val="22"/>
      <w:lang w:val="en-US" w:eastAsia="en-US"/>
    </w:rPr>
  </w:style>
  <w:style w:type="character" w:customStyle="1" w:styleId="PodtytuZnak">
    <w:name w:val="Podtytuł Znak"/>
    <w:basedOn w:val="Domylnaczcionkaakapitu"/>
    <w:link w:val="Podtytu"/>
    <w:uiPriority w:val="11"/>
    <w:rsid w:val="00451EB3"/>
    <w:rPr>
      <w:rFonts w:eastAsiaTheme="minorEastAsia"/>
      <w:color w:val="5A5A5A" w:themeColor="text1" w:themeTint="A5"/>
      <w:spacing w:val="15"/>
      <w:lang w:val="en-US"/>
    </w:rPr>
  </w:style>
  <w:style w:type="paragraph" w:customStyle="1" w:styleId="DCN3">
    <w:name w:val="DCN 3"/>
    <w:basedOn w:val="Normalny"/>
    <w:link w:val="DCN3Znak"/>
    <w:qFormat/>
    <w:rsid w:val="00272D87"/>
    <w:pPr>
      <w:keepNext/>
      <w:keepLines/>
      <w:widowControl/>
      <w:autoSpaceDE/>
      <w:autoSpaceDN/>
      <w:adjustRightInd/>
      <w:spacing w:before="240" w:line="259" w:lineRule="auto"/>
      <w:ind w:left="340"/>
      <w:outlineLvl w:val="0"/>
    </w:pPr>
    <w:rPr>
      <w:rFonts w:ascii="Arial" w:eastAsiaTheme="majorEastAsia" w:hAnsi="Arial" w:cstheme="majorBidi"/>
      <w:b/>
      <w:sz w:val="22"/>
      <w:szCs w:val="32"/>
      <w:lang w:eastAsia="en-US"/>
    </w:rPr>
  </w:style>
  <w:style w:type="character" w:customStyle="1" w:styleId="DCN3Znak">
    <w:name w:val="DCN 3 Znak"/>
    <w:basedOn w:val="Domylnaczcionkaakapitu"/>
    <w:link w:val="DCN3"/>
    <w:rsid w:val="00272D87"/>
    <w:rPr>
      <w:rFonts w:ascii="Arial" w:eastAsiaTheme="majorEastAsia" w:hAnsi="Arial" w:cstheme="majorBidi"/>
      <w:b/>
      <w:szCs w:val="32"/>
    </w:rPr>
  </w:style>
  <w:style w:type="paragraph" w:customStyle="1" w:styleId="DCN2">
    <w:name w:val="DCN 2"/>
    <w:basedOn w:val="Normalny"/>
    <w:link w:val="DCN2Znak"/>
    <w:qFormat/>
    <w:rsid w:val="00272D87"/>
    <w:pPr>
      <w:keepNext/>
      <w:keepLines/>
      <w:widowControl/>
      <w:autoSpaceDE/>
      <w:autoSpaceDN/>
      <w:adjustRightInd/>
      <w:spacing w:before="240" w:line="259" w:lineRule="auto"/>
      <w:ind w:left="170"/>
      <w:outlineLvl w:val="0"/>
    </w:pPr>
    <w:rPr>
      <w:rFonts w:ascii="Arial" w:eastAsiaTheme="majorEastAsia" w:hAnsi="Arial" w:cstheme="majorBidi"/>
      <w:b/>
      <w:szCs w:val="32"/>
      <w:lang w:eastAsia="en-US"/>
    </w:rPr>
  </w:style>
  <w:style w:type="character" w:customStyle="1" w:styleId="DCN2Znak">
    <w:name w:val="DCN 2 Znak"/>
    <w:basedOn w:val="Domylnaczcionkaakapitu"/>
    <w:link w:val="DCN2"/>
    <w:rsid w:val="00272D87"/>
    <w:rPr>
      <w:rFonts w:ascii="Arial" w:eastAsiaTheme="majorEastAsia" w:hAnsi="Arial" w:cstheme="majorBidi"/>
      <w:b/>
      <w:sz w:val="24"/>
      <w:szCs w:val="32"/>
    </w:rPr>
  </w:style>
  <w:style w:type="paragraph" w:customStyle="1" w:styleId="Przypispodrysunkiem">
    <w:name w:val="Przypis pod rysunkiem"/>
    <w:basedOn w:val="Normalny"/>
    <w:link w:val="PrzypispodrysunkiemZnak"/>
    <w:qFormat/>
    <w:rsid w:val="00272D87"/>
    <w:pPr>
      <w:widowControl/>
      <w:autoSpaceDE/>
      <w:autoSpaceDN/>
      <w:adjustRightInd/>
      <w:spacing w:after="160"/>
      <w:jc w:val="center"/>
    </w:pPr>
    <w:rPr>
      <w:rFonts w:ascii="Arial" w:eastAsiaTheme="minorHAnsi" w:hAnsi="Arial" w:cs="Arial"/>
      <w:color w:val="595959" w:themeColor="text1" w:themeTint="A6"/>
      <w:sz w:val="16"/>
      <w:szCs w:val="22"/>
      <w:lang w:eastAsia="en-US"/>
    </w:rPr>
  </w:style>
  <w:style w:type="character" w:customStyle="1" w:styleId="PrzypispodrysunkiemZnak">
    <w:name w:val="Przypis pod rysunkiem Znak"/>
    <w:basedOn w:val="Domylnaczcionkaakapitu"/>
    <w:link w:val="Przypispodrysunkiem"/>
    <w:rsid w:val="00272D87"/>
    <w:rPr>
      <w:rFonts w:ascii="Arial" w:hAnsi="Arial" w:cs="Arial"/>
      <w:color w:val="595959" w:themeColor="text1" w:themeTint="A6"/>
      <w:sz w:val="16"/>
    </w:rPr>
  </w:style>
  <w:style w:type="table" w:styleId="Tabelalisty3">
    <w:name w:val="List Table 3"/>
    <w:basedOn w:val="Standardowy"/>
    <w:uiPriority w:val="48"/>
    <w:rsid w:val="00272D87"/>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WW8Num15z1">
    <w:name w:val="WW8Num15z1"/>
    <w:rsid w:val="00B00B52"/>
  </w:style>
  <w:style w:type="character" w:customStyle="1" w:styleId="WW8Num15z4">
    <w:name w:val="WW8Num15z4"/>
    <w:rsid w:val="00B00B52"/>
  </w:style>
  <w:style w:type="character" w:customStyle="1" w:styleId="WW8Num15z5">
    <w:name w:val="WW8Num15z5"/>
    <w:rsid w:val="00B00B52"/>
  </w:style>
  <w:style w:type="character" w:customStyle="1" w:styleId="WW8Num15z6">
    <w:name w:val="WW8Num15z6"/>
    <w:rsid w:val="00B00B52"/>
  </w:style>
  <w:style w:type="character" w:customStyle="1" w:styleId="WW8Num15z7">
    <w:name w:val="WW8Num15z7"/>
    <w:rsid w:val="00B00B52"/>
  </w:style>
  <w:style w:type="character" w:customStyle="1" w:styleId="WW8Num15z8">
    <w:name w:val="WW8Num15z8"/>
    <w:rsid w:val="00B00B52"/>
  </w:style>
  <w:style w:type="character" w:customStyle="1" w:styleId="WW8Num23z3">
    <w:name w:val="WW8Num23z3"/>
    <w:rsid w:val="00B00B52"/>
  </w:style>
  <w:style w:type="character" w:customStyle="1" w:styleId="WW8Num23z4">
    <w:name w:val="WW8Num23z4"/>
    <w:rsid w:val="00B00B52"/>
  </w:style>
  <w:style w:type="character" w:customStyle="1" w:styleId="WW8Num23z5">
    <w:name w:val="WW8Num23z5"/>
    <w:rsid w:val="00B00B52"/>
  </w:style>
  <w:style w:type="character" w:customStyle="1" w:styleId="WW8Num23z6">
    <w:name w:val="WW8Num23z6"/>
    <w:rsid w:val="00B00B52"/>
  </w:style>
  <w:style w:type="character" w:customStyle="1" w:styleId="WW8Num23z7">
    <w:name w:val="WW8Num23z7"/>
    <w:rsid w:val="00B00B52"/>
  </w:style>
  <w:style w:type="character" w:customStyle="1" w:styleId="WW8Num23z8">
    <w:name w:val="WW8Num23z8"/>
    <w:rsid w:val="00B00B52"/>
  </w:style>
  <w:style w:type="character" w:customStyle="1" w:styleId="WW8Num24z1">
    <w:name w:val="WW8Num24z1"/>
    <w:rsid w:val="00B00B52"/>
    <w:rPr>
      <w:rFonts w:ascii="Symbol" w:hAnsi="Symbol" w:cs="Symbol" w:hint="default"/>
      <w:sz w:val="20"/>
      <w:szCs w:val="20"/>
    </w:rPr>
  </w:style>
  <w:style w:type="character" w:customStyle="1" w:styleId="WW8Num24z2">
    <w:name w:val="WW8Num24z2"/>
    <w:rsid w:val="00B00B52"/>
    <w:rPr>
      <w:rFonts w:hint="default"/>
    </w:rPr>
  </w:style>
  <w:style w:type="character" w:customStyle="1" w:styleId="WW8Num24z3">
    <w:name w:val="WW8Num24z3"/>
    <w:rsid w:val="00B00B52"/>
  </w:style>
  <w:style w:type="character" w:customStyle="1" w:styleId="WW8Num24z4">
    <w:name w:val="WW8Num24z4"/>
    <w:rsid w:val="00B00B52"/>
  </w:style>
  <w:style w:type="character" w:customStyle="1" w:styleId="WW8Num24z5">
    <w:name w:val="WW8Num24z5"/>
    <w:rsid w:val="00B00B52"/>
  </w:style>
  <w:style w:type="character" w:customStyle="1" w:styleId="WW8Num24z6">
    <w:name w:val="WW8Num24z6"/>
    <w:rsid w:val="00B00B52"/>
  </w:style>
  <w:style w:type="character" w:customStyle="1" w:styleId="WW8Num24z7">
    <w:name w:val="WW8Num24z7"/>
    <w:rsid w:val="00B00B52"/>
  </w:style>
  <w:style w:type="character" w:customStyle="1" w:styleId="WW8Num24z8">
    <w:name w:val="WW8Num24z8"/>
    <w:rsid w:val="00B00B52"/>
  </w:style>
  <w:style w:type="character" w:customStyle="1" w:styleId="WW8Num29z1">
    <w:name w:val="WW8Num29z1"/>
    <w:rsid w:val="00B00B52"/>
    <w:rPr>
      <w:rFonts w:ascii="Symbol" w:hAnsi="Symbol" w:cs="Symbol" w:hint="default"/>
      <w:sz w:val="20"/>
      <w:szCs w:val="20"/>
    </w:rPr>
  </w:style>
  <w:style w:type="character" w:customStyle="1" w:styleId="WW8Num29z2">
    <w:name w:val="WW8Num29z2"/>
    <w:rsid w:val="00B00B52"/>
    <w:rPr>
      <w:rFonts w:hint="default"/>
    </w:rPr>
  </w:style>
  <w:style w:type="character" w:customStyle="1" w:styleId="WW8Num29z3">
    <w:name w:val="WW8Num29z3"/>
    <w:rsid w:val="00B00B52"/>
  </w:style>
  <w:style w:type="character" w:customStyle="1" w:styleId="WW8Num29z4">
    <w:name w:val="WW8Num29z4"/>
    <w:rsid w:val="00B00B52"/>
  </w:style>
  <w:style w:type="character" w:customStyle="1" w:styleId="WW8Num29z5">
    <w:name w:val="WW8Num29z5"/>
    <w:rsid w:val="00B00B52"/>
  </w:style>
  <w:style w:type="character" w:customStyle="1" w:styleId="WW8Num29z6">
    <w:name w:val="WW8Num29z6"/>
    <w:rsid w:val="00B00B52"/>
  </w:style>
  <w:style w:type="character" w:customStyle="1" w:styleId="WW8Num29z7">
    <w:name w:val="WW8Num29z7"/>
    <w:rsid w:val="00B00B52"/>
  </w:style>
  <w:style w:type="character" w:customStyle="1" w:styleId="WW8Num29z8">
    <w:name w:val="WW8Num29z8"/>
    <w:rsid w:val="00B00B52"/>
  </w:style>
  <w:style w:type="character" w:customStyle="1" w:styleId="WW8Num34z3">
    <w:name w:val="WW8Num34z3"/>
    <w:rsid w:val="00B00B52"/>
  </w:style>
  <w:style w:type="character" w:customStyle="1" w:styleId="WW8Num34z4">
    <w:name w:val="WW8Num34z4"/>
    <w:rsid w:val="00B00B52"/>
  </w:style>
  <w:style w:type="character" w:customStyle="1" w:styleId="WW8Num34z5">
    <w:name w:val="WW8Num34z5"/>
    <w:rsid w:val="00B00B52"/>
  </w:style>
  <w:style w:type="character" w:customStyle="1" w:styleId="WW8Num34z6">
    <w:name w:val="WW8Num34z6"/>
    <w:rsid w:val="00B00B52"/>
  </w:style>
  <w:style w:type="character" w:customStyle="1" w:styleId="WW8Num34z7">
    <w:name w:val="WW8Num34z7"/>
    <w:rsid w:val="00B00B52"/>
  </w:style>
  <w:style w:type="character" w:customStyle="1" w:styleId="WW8Num34z8">
    <w:name w:val="WW8Num34z8"/>
    <w:rsid w:val="00B00B52"/>
  </w:style>
  <w:style w:type="character" w:customStyle="1" w:styleId="WW8Num35z1">
    <w:name w:val="WW8Num35z1"/>
    <w:rsid w:val="00B00B52"/>
    <w:rPr>
      <w:rFonts w:ascii="Symbol" w:hAnsi="Symbol" w:cs="Symbol" w:hint="default"/>
      <w:sz w:val="20"/>
      <w:szCs w:val="20"/>
    </w:rPr>
  </w:style>
  <w:style w:type="character" w:customStyle="1" w:styleId="WW8Num35z2">
    <w:name w:val="WW8Num35z2"/>
    <w:rsid w:val="00B00B52"/>
    <w:rPr>
      <w:rFonts w:hint="default"/>
    </w:rPr>
  </w:style>
  <w:style w:type="character" w:customStyle="1" w:styleId="WW8Num35z3">
    <w:name w:val="WW8Num35z3"/>
    <w:rsid w:val="00B00B52"/>
  </w:style>
  <w:style w:type="character" w:customStyle="1" w:styleId="WW8Num35z4">
    <w:name w:val="WW8Num35z4"/>
    <w:rsid w:val="00B00B52"/>
  </w:style>
  <w:style w:type="character" w:customStyle="1" w:styleId="WW8Num35z5">
    <w:name w:val="WW8Num35z5"/>
    <w:rsid w:val="00B00B52"/>
  </w:style>
  <w:style w:type="character" w:customStyle="1" w:styleId="WW8Num35z6">
    <w:name w:val="WW8Num35z6"/>
    <w:rsid w:val="00B00B52"/>
  </w:style>
  <w:style w:type="character" w:customStyle="1" w:styleId="WW8Num35z7">
    <w:name w:val="WW8Num35z7"/>
    <w:rsid w:val="00B00B52"/>
  </w:style>
  <w:style w:type="character" w:customStyle="1" w:styleId="WW8Num35z8">
    <w:name w:val="WW8Num35z8"/>
    <w:rsid w:val="00B00B52"/>
  </w:style>
  <w:style w:type="paragraph" w:customStyle="1" w:styleId="Tekstkomentarza1">
    <w:name w:val="Tekst komentarza1"/>
    <w:basedOn w:val="Normalny"/>
    <w:rsid w:val="00B00B52"/>
    <w:pPr>
      <w:widowControl/>
      <w:autoSpaceDE/>
      <w:autoSpaceDN/>
      <w:adjustRightInd/>
    </w:pPr>
    <w:rPr>
      <w:sz w:val="20"/>
      <w:szCs w:val="20"/>
      <w:lang w:eastAsia="ar-SA"/>
    </w:rPr>
  </w:style>
  <w:style w:type="paragraph" w:customStyle="1" w:styleId="font5">
    <w:name w:val="font5"/>
    <w:basedOn w:val="Normalny"/>
    <w:rsid w:val="00B00B52"/>
    <w:pPr>
      <w:widowControl/>
      <w:autoSpaceDE/>
      <w:autoSpaceDN/>
      <w:adjustRightInd/>
      <w:spacing w:before="280" w:after="280"/>
    </w:pPr>
    <w:rPr>
      <w:rFonts w:ascii="Symbol" w:hAnsi="Symbol" w:cs="Symbol"/>
      <w:b/>
      <w:bCs/>
      <w:sz w:val="18"/>
      <w:szCs w:val="18"/>
      <w:lang w:eastAsia="ar-SA"/>
    </w:rPr>
  </w:style>
  <w:style w:type="paragraph" w:customStyle="1" w:styleId="xl87">
    <w:name w:val="xl87"/>
    <w:basedOn w:val="Normalny"/>
    <w:rsid w:val="00B00B52"/>
    <w:pPr>
      <w:widowControl/>
      <w:pBdr>
        <w:left w:val="single" w:sz="4" w:space="0" w:color="000000"/>
        <w:bottom w:val="single" w:sz="4" w:space="0" w:color="000000"/>
        <w:right w:val="single" w:sz="8" w:space="0" w:color="000000"/>
      </w:pBdr>
      <w:autoSpaceDE/>
      <w:autoSpaceDN/>
      <w:adjustRightInd/>
      <w:spacing w:before="280" w:after="280"/>
    </w:pPr>
    <w:rPr>
      <w:b/>
      <w:bCs/>
      <w:sz w:val="18"/>
      <w:szCs w:val="18"/>
      <w:lang w:eastAsia="ar-SA"/>
    </w:rPr>
  </w:style>
  <w:style w:type="paragraph" w:customStyle="1" w:styleId="xl88">
    <w:name w:val="xl88"/>
    <w:basedOn w:val="Normalny"/>
    <w:rsid w:val="00B00B52"/>
    <w:pPr>
      <w:widowControl/>
      <w:pBdr>
        <w:top w:val="single" w:sz="8" w:space="0" w:color="000000"/>
        <w:left w:val="single" w:sz="8" w:space="0" w:color="000000"/>
        <w:bottom w:val="single" w:sz="8" w:space="0" w:color="000000"/>
        <w:right w:val="single" w:sz="4" w:space="0" w:color="000000"/>
      </w:pBdr>
      <w:shd w:val="clear" w:color="auto" w:fill="CCFFCC"/>
      <w:autoSpaceDE/>
      <w:autoSpaceDN/>
      <w:adjustRightInd/>
      <w:spacing w:before="280" w:after="280"/>
      <w:jc w:val="center"/>
    </w:pPr>
    <w:rPr>
      <w:b/>
      <w:bCs/>
      <w:lang w:eastAsia="ar-SA"/>
    </w:rPr>
  </w:style>
  <w:style w:type="paragraph" w:customStyle="1" w:styleId="xl89">
    <w:name w:val="xl89"/>
    <w:basedOn w:val="Normalny"/>
    <w:rsid w:val="00B00B52"/>
    <w:pPr>
      <w:widowControl/>
      <w:pBdr>
        <w:top w:val="single" w:sz="8" w:space="0" w:color="000000"/>
        <w:left w:val="single" w:sz="4" w:space="0" w:color="000000"/>
        <w:bottom w:val="single" w:sz="8" w:space="0" w:color="000000"/>
        <w:right w:val="single" w:sz="4" w:space="0" w:color="000000"/>
      </w:pBdr>
      <w:shd w:val="clear" w:color="auto" w:fill="CCFFCC"/>
      <w:autoSpaceDE/>
      <w:autoSpaceDN/>
      <w:adjustRightInd/>
      <w:spacing w:before="280" w:after="280"/>
      <w:jc w:val="center"/>
    </w:pPr>
    <w:rPr>
      <w:b/>
      <w:bCs/>
      <w:lang w:eastAsia="ar-SA"/>
    </w:rPr>
  </w:style>
  <w:style w:type="paragraph" w:customStyle="1" w:styleId="xl90">
    <w:name w:val="xl90"/>
    <w:basedOn w:val="Normalny"/>
    <w:rsid w:val="00B00B52"/>
    <w:pPr>
      <w:widowControl/>
      <w:pBdr>
        <w:top w:val="single" w:sz="8" w:space="0" w:color="000000"/>
        <w:left w:val="single" w:sz="4" w:space="0" w:color="000000"/>
        <w:bottom w:val="single" w:sz="8" w:space="0" w:color="000000"/>
        <w:right w:val="single" w:sz="4" w:space="0" w:color="000000"/>
      </w:pBdr>
      <w:shd w:val="clear" w:color="auto" w:fill="CCFFCC"/>
      <w:autoSpaceDE/>
      <w:autoSpaceDN/>
      <w:adjustRightInd/>
      <w:spacing w:before="280" w:after="280"/>
      <w:jc w:val="center"/>
    </w:pPr>
    <w:rPr>
      <w:b/>
      <w:bCs/>
      <w:sz w:val="18"/>
      <w:szCs w:val="18"/>
      <w:lang w:eastAsia="ar-SA"/>
    </w:rPr>
  </w:style>
  <w:style w:type="paragraph" w:customStyle="1" w:styleId="xl91">
    <w:name w:val="xl91"/>
    <w:basedOn w:val="Normalny"/>
    <w:rsid w:val="00B00B52"/>
    <w:pPr>
      <w:widowControl/>
      <w:pBdr>
        <w:top w:val="single" w:sz="8" w:space="0" w:color="000000"/>
        <w:left w:val="single" w:sz="4" w:space="0" w:color="000000"/>
        <w:bottom w:val="single" w:sz="8" w:space="0" w:color="000000"/>
        <w:right w:val="single" w:sz="8" w:space="0" w:color="000000"/>
      </w:pBdr>
      <w:shd w:val="clear" w:color="auto" w:fill="CCFFCC"/>
      <w:autoSpaceDE/>
      <w:autoSpaceDN/>
      <w:adjustRightInd/>
      <w:spacing w:before="280" w:after="280"/>
      <w:jc w:val="center"/>
    </w:pPr>
    <w:rPr>
      <w:b/>
      <w:bCs/>
      <w:sz w:val="18"/>
      <w:szCs w:val="18"/>
      <w:lang w:eastAsia="ar-SA"/>
    </w:rPr>
  </w:style>
  <w:style w:type="paragraph" w:customStyle="1" w:styleId="xl92">
    <w:name w:val="xl92"/>
    <w:basedOn w:val="Normalny"/>
    <w:rsid w:val="00B00B52"/>
    <w:pPr>
      <w:widowControl/>
      <w:pBdr>
        <w:top w:val="single" w:sz="8" w:space="0" w:color="000000"/>
        <w:left w:val="single" w:sz="8" w:space="0" w:color="000000"/>
      </w:pBdr>
      <w:shd w:val="clear" w:color="auto" w:fill="000000"/>
      <w:autoSpaceDE/>
      <w:autoSpaceDN/>
      <w:adjustRightInd/>
      <w:spacing w:before="280" w:after="280"/>
    </w:pPr>
    <w:rPr>
      <w:color w:val="FFFFFF"/>
      <w:sz w:val="22"/>
      <w:szCs w:val="22"/>
      <w:lang w:eastAsia="ar-SA"/>
    </w:rPr>
  </w:style>
  <w:style w:type="paragraph" w:customStyle="1" w:styleId="xl93">
    <w:name w:val="xl93"/>
    <w:basedOn w:val="Normalny"/>
    <w:rsid w:val="00B00B52"/>
    <w:pPr>
      <w:widowControl/>
      <w:pBdr>
        <w:top w:val="single" w:sz="8" w:space="0" w:color="000000"/>
      </w:pBdr>
      <w:shd w:val="clear" w:color="auto" w:fill="000000"/>
      <w:autoSpaceDE/>
      <w:autoSpaceDN/>
      <w:adjustRightInd/>
      <w:spacing w:before="280" w:after="280"/>
    </w:pPr>
    <w:rPr>
      <w:b/>
      <w:bCs/>
      <w:color w:val="FFFFFF"/>
      <w:sz w:val="22"/>
      <w:szCs w:val="22"/>
      <w:lang w:eastAsia="ar-SA"/>
    </w:rPr>
  </w:style>
  <w:style w:type="paragraph" w:customStyle="1" w:styleId="xl94">
    <w:name w:val="xl94"/>
    <w:basedOn w:val="Normalny"/>
    <w:rsid w:val="00B00B52"/>
    <w:pPr>
      <w:widowControl/>
      <w:pBdr>
        <w:top w:val="single" w:sz="8" w:space="0" w:color="000000"/>
      </w:pBdr>
      <w:shd w:val="clear" w:color="auto" w:fill="000000"/>
      <w:autoSpaceDE/>
      <w:autoSpaceDN/>
      <w:adjustRightInd/>
      <w:spacing w:before="280" w:after="280"/>
    </w:pPr>
    <w:rPr>
      <w:color w:val="FFFFFF"/>
      <w:sz w:val="22"/>
      <w:szCs w:val="22"/>
      <w:lang w:eastAsia="ar-SA"/>
    </w:rPr>
  </w:style>
  <w:style w:type="paragraph" w:customStyle="1" w:styleId="xl95">
    <w:name w:val="xl95"/>
    <w:basedOn w:val="Normalny"/>
    <w:rsid w:val="00B00B52"/>
    <w:pPr>
      <w:widowControl/>
      <w:pBdr>
        <w:top w:val="single" w:sz="8" w:space="0" w:color="000000"/>
      </w:pBdr>
      <w:shd w:val="clear" w:color="auto" w:fill="000000"/>
      <w:autoSpaceDE/>
      <w:autoSpaceDN/>
      <w:adjustRightInd/>
      <w:spacing w:before="280" w:after="280"/>
    </w:pPr>
    <w:rPr>
      <w:color w:val="FFFFFF"/>
      <w:sz w:val="22"/>
      <w:szCs w:val="22"/>
      <w:lang w:eastAsia="ar-SA"/>
    </w:rPr>
  </w:style>
  <w:style w:type="paragraph" w:customStyle="1" w:styleId="xl96">
    <w:name w:val="xl96"/>
    <w:basedOn w:val="Normalny"/>
    <w:rsid w:val="00B00B52"/>
    <w:pPr>
      <w:widowControl/>
      <w:autoSpaceDE/>
      <w:autoSpaceDN/>
      <w:adjustRightInd/>
      <w:spacing w:before="280" w:after="280"/>
    </w:pPr>
    <w:rPr>
      <w:color w:val="FFFFFF"/>
      <w:lang w:eastAsia="ar-SA"/>
    </w:rPr>
  </w:style>
  <w:style w:type="paragraph" w:customStyle="1" w:styleId="xl97">
    <w:name w:val="xl97"/>
    <w:basedOn w:val="Normalny"/>
    <w:rsid w:val="00B00B52"/>
    <w:pPr>
      <w:widowControl/>
      <w:pBdr>
        <w:top w:val="single" w:sz="4" w:space="0" w:color="000000"/>
        <w:left w:val="single" w:sz="8"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98">
    <w:name w:val="xl98"/>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lang w:eastAsia="ar-SA"/>
    </w:rPr>
  </w:style>
  <w:style w:type="paragraph" w:customStyle="1" w:styleId="xl99">
    <w:name w:val="xl99"/>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00">
    <w:name w:val="xl100"/>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01">
    <w:name w:val="xl101"/>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02">
    <w:name w:val="xl102"/>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03">
    <w:name w:val="xl103"/>
    <w:basedOn w:val="Normalny"/>
    <w:rsid w:val="00B00B52"/>
    <w:pPr>
      <w:widowControl/>
      <w:pBdr>
        <w:top w:val="single" w:sz="4" w:space="0" w:color="000000"/>
        <w:left w:val="single" w:sz="4" w:space="0" w:color="000000"/>
        <w:bottom w:val="single" w:sz="4" w:space="0" w:color="000000"/>
        <w:right w:val="single" w:sz="8" w:space="0" w:color="000000"/>
      </w:pBdr>
      <w:autoSpaceDE/>
      <w:autoSpaceDN/>
      <w:adjustRightInd/>
      <w:spacing w:before="280" w:after="280"/>
    </w:pPr>
    <w:rPr>
      <w:sz w:val="22"/>
      <w:szCs w:val="22"/>
      <w:lang w:eastAsia="ar-SA"/>
    </w:rPr>
  </w:style>
  <w:style w:type="paragraph" w:customStyle="1" w:styleId="xl104">
    <w:name w:val="xl104"/>
    <w:basedOn w:val="Normalny"/>
    <w:rsid w:val="00B00B52"/>
    <w:pPr>
      <w:widowControl/>
      <w:pBdr>
        <w:top w:val="single" w:sz="4" w:space="0" w:color="000000"/>
        <w:left w:val="single" w:sz="4" w:space="0" w:color="000000"/>
        <w:right w:val="single" w:sz="4" w:space="0" w:color="000000"/>
      </w:pBdr>
      <w:autoSpaceDE/>
      <w:autoSpaceDN/>
      <w:adjustRightInd/>
      <w:spacing w:before="280" w:after="280"/>
    </w:pPr>
    <w:rPr>
      <w:sz w:val="22"/>
      <w:szCs w:val="22"/>
      <w:lang w:eastAsia="ar-SA"/>
    </w:rPr>
  </w:style>
  <w:style w:type="paragraph" w:customStyle="1" w:styleId="xl105">
    <w:name w:val="xl105"/>
    <w:basedOn w:val="Normalny"/>
    <w:rsid w:val="00B00B52"/>
    <w:pPr>
      <w:widowControl/>
      <w:pBdr>
        <w:top w:val="single" w:sz="4" w:space="0" w:color="000000"/>
        <w:left w:val="single" w:sz="4" w:space="0" w:color="000000"/>
        <w:right w:val="single" w:sz="4" w:space="0" w:color="000000"/>
      </w:pBdr>
      <w:autoSpaceDE/>
      <w:autoSpaceDN/>
      <w:adjustRightInd/>
      <w:spacing w:before="280" w:after="280"/>
    </w:pPr>
    <w:rPr>
      <w:sz w:val="22"/>
      <w:szCs w:val="22"/>
      <w:lang w:eastAsia="ar-SA"/>
    </w:rPr>
  </w:style>
  <w:style w:type="paragraph" w:customStyle="1" w:styleId="xl106">
    <w:name w:val="xl106"/>
    <w:basedOn w:val="Normalny"/>
    <w:rsid w:val="00B00B52"/>
    <w:pPr>
      <w:widowControl/>
      <w:pBdr>
        <w:top w:val="single" w:sz="4" w:space="0" w:color="000000"/>
        <w:left w:val="single" w:sz="4" w:space="0" w:color="000000"/>
        <w:right w:val="single" w:sz="4" w:space="0" w:color="000000"/>
      </w:pBdr>
      <w:autoSpaceDE/>
      <w:autoSpaceDN/>
      <w:adjustRightInd/>
      <w:spacing w:before="280" w:after="280"/>
    </w:pPr>
    <w:rPr>
      <w:sz w:val="22"/>
      <w:szCs w:val="22"/>
      <w:lang w:eastAsia="ar-SA"/>
    </w:rPr>
  </w:style>
  <w:style w:type="paragraph" w:customStyle="1" w:styleId="xl107">
    <w:name w:val="xl107"/>
    <w:basedOn w:val="Normalny"/>
    <w:rsid w:val="00B00B52"/>
    <w:pPr>
      <w:widowControl/>
      <w:pBdr>
        <w:top w:val="single" w:sz="4" w:space="0" w:color="000000"/>
        <w:left w:val="single" w:sz="4" w:space="0" w:color="000000"/>
        <w:right w:val="single" w:sz="4" w:space="0" w:color="000000"/>
      </w:pBdr>
      <w:autoSpaceDE/>
      <w:autoSpaceDN/>
      <w:adjustRightInd/>
      <w:spacing w:before="280" w:after="280"/>
    </w:pPr>
    <w:rPr>
      <w:sz w:val="22"/>
      <w:szCs w:val="22"/>
      <w:lang w:eastAsia="ar-SA"/>
    </w:rPr>
  </w:style>
  <w:style w:type="paragraph" w:customStyle="1" w:styleId="xl108">
    <w:name w:val="xl108"/>
    <w:basedOn w:val="Normalny"/>
    <w:rsid w:val="00B00B52"/>
    <w:pPr>
      <w:widowControl/>
      <w:pBdr>
        <w:top w:val="single" w:sz="4" w:space="0" w:color="000000"/>
        <w:left w:val="single" w:sz="4" w:space="0" w:color="000000"/>
        <w:right w:val="single" w:sz="8" w:space="0" w:color="000000"/>
      </w:pBdr>
      <w:autoSpaceDE/>
      <w:autoSpaceDN/>
      <w:adjustRightInd/>
      <w:spacing w:before="280" w:after="280"/>
    </w:pPr>
    <w:rPr>
      <w:sz w:val="22"/>
      <w:szCs w:val="22"/>
      <w:lang w:eastAsia="ar-SA"/>
    </w:rPr>
  </w:style>
  <w:style w:type="paragraph" w:customStyle="1" w:styleId="xl109">
    <w:name w:val="xl109"/>
    <w:basedOn w:val="Normalny"/>
    <w:rsid w:val="00B00B52"/>
    <w:pPr>
      <w:widowControl/>
      <w:pBdr>
        <w:top w:val="single" w:sz="4" w:space="0" w:color="000000"/>
        <w:left w:val="single" w:sz="8" w:space="0" w:color="000000"/>
        <w:bottom w:val="single" w:sz="8" w:space="0" w:color="000000"/>
        <w:right w:val="single" w:sz="4" w:space="0" w:color="000000"/>
      </w:pBdr>
      <w:shd w:val="clear" w:color="auto" w:fill="FFFF99"/>
      <w:autoSpaceDE/>
      <w:autoSpaceDN/>
      <w:adjustRightInd/>
      <w:spacing w:before="280" w:after="280"/>
    </w:pPr>
    <w:rPr>
      <w:sz w:val="22"/>
      <w:szCs w:val="22"/>
      <w:lang w:eastAsia="ar-SA"/>
    </w:rPr>
  </w:style>
  <w:style w:type="paragraph" w:customStyle="1" w:styleId="xl110">
    <w:name w:val="xl110"/>
    <w:basedOn w:val="Normalny"/>
    <w:rsid w:val="00B00B52"/>
    <w:pPr>
      <w:widowControl/>
      <w:pBdr>
        <w:top w:val="single" w:sz="4" w:space="0" w:color="000000"/>
        <w:left w:val="single" w:sz="4" w:space="0" w:color="000000"/>
        <w:bottom w:val="single" w:sz="8" w:space="0" w:color="000000"/>
        <w:right w:val="single" w:sz="4" w:space="0" w:color="000000"/>
      </w:pBdr>
      <w:shd w:val="clear" w:color="auto" w:fill="FFFF00"/>
      <w:autoSpaceDE/>
      <w:autoSpaceDN/>
      <w:adjustRightInd/>
      <w:spacing w:before="280" w:after="280"/>
      <w:jc w:val="center"/>
    </w:pPr>
    <w:rPr>
      <w:b/>
      <w:bCs/>
      <w:sz w:val="22"/>
      <w:szCs w:val="22"/>
      <w:lang w:eastAsia="ar-SA"/>
    </w:rPr>
  </w:style>
  <w:style w:type="paragraph" w:customStyle="1" w:styleId="xl111">
    <w:name w:val="xl111"/>
    <w:basedOn w:val="Normalny"/>
    <w:rsid w:val="00B00B52"/>
    <w:pPr>
      <w:widowControl/>
      <w:pBdr>
        <w:top w:val="single" w:sz="8" w:space="0" w:color="000000"/>
        <w:left w:val="single" w:sz="4" w:space="0" w:color="000000"/>
        <w:bottom w:val="single" w:sz="8" w:space="0" w:color="000000"/>
        <w:right w:val="single" w:sz="4" w:space="0" w:color="000000"/>
      </w:pBdr>
      <w:shd w:val="clear" w:color="auto" w:fill="A6CAF0"/>
      <w:autoSpaceDE/>
      <w:autoSpaceDN/>
      <w:adjustRightInd/>
      <w:spacing w:before="280" w:after="280"/>
    </w:pPr>
    <w:rPr>
      <w:sz w:val="22"/>
      <w:szCs w:val="22"/>
      <w:lang w:eastAsia="ar-SA"/>
    </w:rPr>
  </w:style>
  <w:style w:type="paragraph" w:customStyle="1" w:styleId="xl112">
    <w:name w:val="xl112"/>
    <w:basedOn w:val="Normalny"/>
    <w:rsid w:val="00B00B52"/>
    <w:pPr>
      <w:widowControl/>
      <w:pBdr>
        <w:top w:val="single" w:sz="8" w:space="0" w:color="000000"/>
        <w:left w:val="single" w:sz="4" w:space="0" w:color="000000"/>
        <w:bottom w:val="single" w:sz="8" w:space="0" w:color="000000"/>
        <w:right w:val="single" w:sz="4" w:space="0" w:color="000000"/>
      </w:pBdr>
      <w:shd w:val="clear" w:color="auto" w:fill="A6CAF0"/>
      <w:autoSpaceDE/>
      <w:autoSpaceDN/>
      <w:adjustRightInd/>
      <w:spacing w:before="280" w:after="280"/>
    </w:pPr>
    <w:rPr>
      <w:sz w:val="22"/>
      <w:szCs w:val="22"/>
      <w:lang w:eastAsia="ar-SA"/>
    </w:rPr>
  </w:style>
  <w:style w:type="paragraph" w:customStyle="1" w:styleId="xl113">
    <w:name w:val="xl113"/>
    <w:basedOn w:val="Normalny"/>
    <w:rsid w:val="00B00B52"/>
    <w:pPr>
      <w:widowControl/>
      <w:pBdr>
        <w:top w:val="single" w:sz="8" w:space="0" w:color="000000"/>
        <w:left w:val="single" w:sz="4" w:space="0" w:color="000000"/>
        <w:bottom w:val="single" w:sz="8" w:space="0" w:color="000000"/>
        <w:right w:val="single" w:sz="8" w:space="0" w:color="000000"/>
      </w:pBdr>
      <w:shd w:val="clear" w:color="auto" w:fill="A6CAF0"/>
      <w:autoSpaceDE/>
      <w:autoSpaceDN/>
      <w:adjustRightInd/>
      <w:spacing w:before="280" w:after="280"/>
    </w:pPr>
    <w:rPr>
      <w:sz w:val="22"/>
      <w:szCs w:val="22"/>
      <w:lang w:eastAsia="ar-SA"/>
    </w:rPr>
  </w:style>
  <w:style w:type="paragraph" w:customStyle="1" w:styleId="xl114">
    <w:name w:val="xl114"/>
    <w:basedOn w:val="Normalny"/>
    <w:rsid w:val="00B00B52"/>
    <w:pPr>
      <w:widowControl/>
      <w:autoSpaceDE/>
      <w:autoSpaceDN/>
      <w:adjustRightInd/>
      <w:spacing w:before="280" w:after="280"/>
    </w:pPr>
    <w:rPr>
      <w:b/>
      <w:bCs/>
      <w:lang w:eastAsia="ar-SA"/>
    </w:rPr>
  </w:style>
  <w:style w:type="paragraph" w:customStyle="1" w:styleId="xl116">
    <w:name w:val="xl116"/>
    <w:basedOn w:val="Normalny"/>
    <w:rsid w:val="00B00B52"/>
    <w:pPr>
      <w:widowControl/>
      <w:pBdr>
        <w:top w:val="single" w:sz="8" w:space="0" w:color="000000"/>
        <w:left w:val="single" w:sz="8" w:space="0" w:color="000000"/>
        <w:bottom w:val="single" w:sz="8" w:space="0" w:color="000000"/>
      </w:pBdr>
      <w:shd w:val="clear" w:color="auto" w:fill="C0C0C0"/>
      <w:autoSpaceDE/>
      <w:autoSpaceDN/>
      <w:adjustRightInd/>
      <w:spacing w:before="280" w:after="280"/>
    </w:pPr>
    <w:rPr>
      <w:b/>
      <w:bCs/>
      <w:lang w:eastAsia="ar-SA"/>
    </w:rPr>
  </w:style>
  <w:style w:type="paragraph" w:customStyle="1" w:styleId="xl117">
    <w:name w:val="xl117"/>
    <w:basedOn w:val="Normalny"/>
    <w:rsid w:val="00B00B52"/>
    <w:pPr>
      <w:widowControl/>
      <w:pBdr>
        <w:top w:val="single" w:sz="8" w:space="0" w:color="000000"/>
        <w:bottom w:val="single" w:sz="8" w:space="0" w:color="000000"/>
        <w:right w:val="single" w:sz="8" w:space="0" w:color="000000"/>
      </w:pBdr>
      <w:shd w:val="clear" w:color="auto" w:fill="C0C0C0"/>
      <w:autoSpaceDE/>
      <w:autoSpaceDN/>
      <w:adjustRightInd/>
      <w:spacing w:before="280" w:after="280"/>
    </w:pPr>
    <w:rPr>
      <w:lang w:eastAsia="ar-SA"/>
    </w:rPr>
  </w:style>
  <w:style w:type="paragraph" w:customStyle="1" w:styleId="xl118">
    <w:name w:val="xl118"/>
    <w:basedOn w:val="Normalny"/>
    <w:rsid w:val="00B00B52"/>
    <w:pPr>
      <w:widowControl/>
      <w:pBdr>
        <w:top w:val="single" w:sz="8" w:space="0" w:color="000000"/>
        <w:left w:val="single" w:sz="8" w:space="0" w:color="000000"/>
        <w:bottom w:val="single" w:sz="8" w:space="0" w:color="000000"/>
      </w:pBdr>
      <w:shd w:val="clear" w:color="auto" w:fill="969696"/>
      <w:autoSpaceDE/>
      <w:autoSpaceDN/>
      <w:adjustRightInd/>
      <w:spacing w:before="280" w:after="280"/>
      <w:jc w:val="center"/>
    </w:pPr>
    <w:rPr>
      <w:b/>
      <w:bCs/>
      <w:lang w:eastAsia="ar-SA"/>
    </w:rPr>
  </w:style>
  <w:style w:type="paragraph" w:customStyle="1" w:styleId="xl119">
    <w:name w:val="xl119"/>
    <w:basedOn w:val="Normalny"/>
    <w:rsid w:val="00B00B52"/>
    <w:pPr>
      <w:widowControl/>
      <w:pBdr>
        <w:top w:val="single" w:sz="8" w:space="0" w:color="000000"/>
        <w:left w:val="single" w:sz="8" w:space="0" w:color="000000"/>
        <w:bottom w:val="single" w:sz="8" w:space="0" w:color="000000"/>
        <w:right w:val="single" w:sz="8" w:space="0" w:color="000000"/>
      </w:pBdr>
      <w:shd w:val="clear" w:color="auto" w:fill="E3E3E3"/>
      <w:autoSpaceDE/>
      <w:autoSpaceDN/>
      <w:adjustRightInd/>
      <w:spacing w:before="280" w:after="280"/>
      <w:jc w:val="center"/>
    </w:pPr>
    <w:rPr>
      <w:b/>
      <w:bCs/>
      <w:lang w:eastAsia="ar-SA"/>
    </w:rPr>
  </w:style>
  <w:style w:type="paragraph" w:customStyle="1" w:styleId="xl120">
    <w:name w:val="xl120"/>
    <w:basedOn w:val="Normalny"/>
    <w:rsid w:val="00B00B52"/>
    <w:pPr>
      <w:widowControl/>
      <w:pBdr>
        <w:top w:val="single" w:sz="8" w:space="0" w:color="000000"/>
        <w:bottom w:val="single" w:sz="8" w:space="0" w:color="000000"/>
        <w:right w:val="single" w:sz="8" w:space="0" w:color="000000"/>
      </w:pBdr>
      <w:shd w:val="clear" w:color="auto" w:fill="FFFF99"/>
      <w:autoSpaceDE/>
      <w:autoSpaceDN/>
      <w:adjustRightInd/>
      <w:spacing w:before="280" w:after="280"/>
      <w:jc w:val="center"/>
    </w:pPr>
    <w:rPr>
      <w:b/>
      <w:bCs/>
      <w:lang w:eastAsia="ar-SA"/>
    </w:rPr>
  </w:style>
  <w:style w:type="paragraph" w:customStyle="1" w:styleId="xl121">
    <w:name w:val="xl121"/>
    <w:basedOn w:val="Normalny"/>
    <w:rsid w:val="00B00B52"/>
    <w:pPr>
      <w:widowControl/>
      <w:pBdr>
        <w:top w:val="single" w:sz="8" w:space="0" w:color="000000"/>
        <w:left w:val="single" w:sz="8" w:space="0" w:color="000000"/>
      </w:pBdr>
      <w:shd w:val="clear" w:color="auto" w:fill="000000"/>
      <w:autoSpaceDE/>
      <w:autoSpaceDN/>
      <w:adjustRightInd/>
      <w:spacing w:before="280" w:after="280"/>
    </w:pPr>
    <w:rPr>
      <w:b/>
      <w:bCs/>
      <w:color w:val="FFFFFF"/>
      <w:sz w:val="22"/>
      <w:szCs w:val="22"/>
      <w:lang w:eastAsia="ar-SA"/>
    </w:rPr>
  </w:style>
  <w:style w:type="paragraph" w:customStyle="1" w:styleId="xl122">
    <w:name w:val="xl122"/>
    <w:basedOn w:val="Normalny"/>
    <w:rsid w:val="00B00B52"/>
    <w:pPr>
      <w:widowControl/>
      <w:pBdr>
        <w:top w:val="single" w:sz="8" w:space="0" w:color="000000"/>
      </w:pBdr>
      <w:shd w:val="clear" w:color="auto" w:fill="000000"/>
      <w:autoSpaceDE/>
      <w:autoSpaceDN/>
      <w:adjustRightInd/>
      <w:spacing w:before="280" w:after="280"/>
    </w:pPr>
    <w:rPr>
      <w:b/>
      <w:bCs/>
      <w:color w:val="FFFFFF"/>
      <w:sz w:val="22"/>
      <w:szCs w:val="22"/>
      <w:lang w:eastAsia="ar-SA"/>
    </w:rPr>
  </w:style>
  <w:style w:type="paragraph" w:customStyle="1" w:styleId="xl123">
    <w:name w:val="xl123"/>
    <w:basedOn w:val="Normalny"/>
    <w:rsid w:val="00B00B52"/>
    <w:pPr>
      <w:widowControl/>
      <w:pBdr>
        <w:top w:val="single" w:sz="8" w:space="0" w:color="000000"/>
        <w:left w:val="single" w:sz="8" w:space="0" w:color="000000"/>
        <w:bottom w:val="single" w:sz="8" w:space="0" w:color="000000"/>
        <w:right w:val="single" w:sz="4" w:space="0" w:color="000000"/>
      </w:pBdr>
      <w:shd w:val="clear" w:color="auto" w:fill="FFFF99"/>
      <w:autoSpaceDE/>
      <w:autoSpaceDN/>
      <w:adjustRightInd/>
      <w:spacing w:before="280" w:after="280"/>
    </w:pPr>
    <w:rPr>
      <w:sz w:val="22"/>
      <w:szCs w:val="22"/>
      <w:lang w:eastAsia="ar-SA"/>
    </w:rPr>
  </w:style>
  <w:style w:type="paragraph" w:customStyle="1" w:styleId="xl124">
    <w:name w:val="xl124"/>
    <w:basedOn w:val="Normalny"/>
    <w:rsid w:val="00B00B52"/>
    <w:pPr>
      <w:widowControl/>
      <w:pBdr>
        <w:top w:val="single" w:sz="8" w:space="0" w:color="000000"/>
        <w:left w:val="single" w:sz="4" w:space="0" w:color="000000"/>
        <w:bottom w:val="single" w:sz="8" w:space="0" w:color="000000"/>
        <w:right w:val="single" w:sz="4" w:space="0" w:color="000000"/>
      </w:pBdr>
      <w:shd w:val="clear" w:color="auto" w:fill="FFFF00"/>
      <w:autoSpaceDE/>
      <w:autoSpaceDN/>
      <w:adjustRightInd/>
      <w:spacing w:before="280" w:after="280"/>
      <w:jc w:val="center"/>
    </w:pPr>
    <w:rPr>
      <w:b/>
      <w:bCs/>
      <w:sz w:val="22"/>
      <w:szCs w:val="22"/>
      <w:lang w:eastAsia="ar-SA"/>
    </w:rPr>
  </w:style>
  <w:style w:type="paragraph" w:customStyle="1" w:styleId="xl125">
    <w:name w:val="xl125"/>
    <w:basedOn w:val="Normalny"/>
    <w:rsid w:val="00B00B52"/>
    <w:pPr>
      <w:widowControl/>
      <w:pBdr>
        <w:top w:val="single" w:sz="8" w:space="0" w:color="000000"/>
        <w:left w:val="single" w:sz="8" w:space="0" w:color="000000"/>
        <w:right w:val="single" w:sz="4" w:space="0" w:color="000000"/>
      </w:pBdr>
      <w:autoSpaceDE/>
      <w:autoSpaceDN/>
      <w:adjustRightInd/>
      <w:spacing w:before="280" w:after="280"/>
    </w:pPr>
    <w:rPr>
      <w:b/>
      <w:bCs/>
      <w:sz w:val="22"/>
      <w:szCs w:val="22"/>
      <w:lang w:eastAsia="ar-SA"/>
    </w:rPr>
  </w:style>
  <w:style w:type="paragraph" w:customStyle="1" w:styleId="xl126">
    <w:name w:val="xl126"/>
    <w:basedOn w:val="Normalny"/>
    <w:rsid w:val="00B00B52"/>
    <w:pPr>
      <w:widowControl/>
      <w:pBdr>
        <w:top w:val="single" w:sz="8" w:space="0" w:color="000000"/>
        <w:left w:val="single" w:sz="4" w:space="0" w:color="000000"/>
        <w:right w:val="single" w:sz="4" w:space="0" w:color="000000"/>
      </w:pBdr>
      <w:autoSpaceDE/>
      <w:autoSpaceDN/>
      <w:adjustRightInd/>
      <w:spacing w:before="280" w:after="280"/>
    </w:pPr>
    <w:rPr>
      <w:b/>
      <w:bCs/>
      <w:sz w:val="22"/>
      <w:szCs w:val="22"/>
      <w:lang w:eastAsia="ar-SA"/>
    </w:rPr>
  </w:style>
  <w:style w:type="paragraph" w:customStyle="1" w:styleId="xl127">
    <w:name w:val="xl127"/>
    <w:basedOn w:val="Normalny"/>
    <w:rsid w:val="00B00B52"/>
    <w:pPr>
      <w:widowControl/>
      <w:pBdr>
        <w:top w:val="single" w:sz="8" w:space="0" w:color="000000"/>
        <w:left w:val="single" w:sz="4" w:space="0" w:color="000000"/>
      </w:pBdr>
      <w:autoSpaceDE/>
      <w:autoSpaceDN/>
      <w:adjustRightInd/>
      <w:spacing w:before="280" w:after="280"/>
    </w:pPr>
    <w:rPr>
      <w:b/>
      <w:bCs/>
      <w:sz w:val="22"/>
      <w:szCs w:val="22"/>
      <w:lang w:eastAsia="ar-SA"/>
    </w:rPr>
  </w:style>
  <w:style w:type="paragraph" w:customStyle="1" w:styleId="xl128">
    <w:name w:val="xl128"/>
    <w:basedOn w:val="Normalny"/>
    <w:rsid w:val="00B00B52"/>
    <w:pPr>
      <w:widowControl/>
      <w:pBdr>
        <w:top w:val="single" w:sz="8" w:space="0" w:color="000000"/>
      </w:pBdr>
      <w:autoSpaceDE/>
      <w:autoSpaceDN/>
      <w:adjustRightInd/>
      <w:spacing w:before="280" w:after="280"/>
    </w:pPr>
    <w:rPr>
      <w:b/>
      <w:bCs/>
      <w:sz w:val="22"/>
      <w:szCs w:val="22"/>
      <w:lang w:eastAsia="ar-SA"/>
    </w:rPr>
  </w:style>
  <w:style w:type="paragraph" w:customStyle="1" w:styleId="xl129">
    <w:name w:val="xl129"/>
    <w:basedOn w:val="Normalny"/>
    <w:rsid w:val="00B00B52"/>
    <w:pPr>
      <w:widowControl/>
      <w:pBdr>
        <w:top w:val="single" w:sz="8" w:space="0" w:color="000000"/>
        <w:right w:val="single" w:sz="4" w:space="0" w:color="000000"/>
      </w:pBdr>
      <w:autoSpaceDE/>
      <w:autoSpaceDN/>
      <w:adjustRightInd/>
      <w:spacing w:before="280" w:after="280"/>
    </w:pPr>
    <w:rPr>
      <w:b/>
      <w:bCs/>
      <w:sz w:val="22"/>
      <w:szCs w:val="22"/>
      <w:lang w:eastAsia="ar-SA"/>
    </w:rPr>
  </w:style>
  <w:style w:type="paragraph" w:customStyle="1" w:styleId="xl130">
    <w:name w:val="xl130"/>
    <w:basedOn w:val="Normalny"/>
    <w:rsid w:val="00B00B52"/>
    <w:pPr>
      <w:widowControl/>
      <w:pBdr>
        <w:top w:val="single" w:sz="8" w:space="0" w:color="000000"/>
        <w:left w:val="single" w:sz="4" w:space="0" w:color="000000"/>
        <w:bottom w:val="single" w:sz="4" w:space="0" w:color="000000"/>
      </w:pBdr>
      <w:autoSpaceDE/>
      <w:autoSpaceDN/>
      <w:adjustRightInd/>
      <w:spacing w:before="280" w:after="280"/>
    </w:pPr>
    <w:rPr>
      <w:b/>
      <w:bCs/>
      <w:sz w:val="22"/>
      <w:szCs w:val="22"/>
      <w:lang w:eastAsia="ar-SA"/>
    </w:rPr>
  </w:style>
  <w:style w:type="paragraph" w:customStyle="1" w:styleId="xl131">
    <w:name w:val="xl131"/>
    <w:basedOn w:val="Normalny"/>
    <w:rsid w:val="00B00B52"/>
    <w:pPr>
      <w:widowControl/>
      <w:pBdr>
        <w:top w:val="single" w:sz="8" w:space="0" w:color="000000"/>
        <w:bottom w:val="single" w:sz="4" w:space="0" w:color="000000"/>
      </w:pBdr>
      <w:autoSpaceDE/>
      <w:autoSpaceDN/>
      <w:adjustRightInd/>
      <w:spacing w:before="280" w:after="280"/>
    </w:pPr>
    <w:rPr>
      <w:b/>
      <w:bCs/>
      <w:sz w:val="22"/>
      <w:szCs w:val="22"/>
      <w:lang w:eastAsia="ar-SA"/>
    </w:rPr>
  </w:style>
  <w:style w:type="paragraph" w:customStyle="1" w:styleId="xl132">
    <w:name w:val="xl132"/>
    <w:basedOn w:val="Normalny"/>
    <w:rsid w:val="00B00B52"/>
    <w:pPr>
      <w:widowControl/>
      <w:pBdr>
        <w:top w:val="single" w:sz="8" w:space="0" w:color="000000"/>
        <w:bottom w:val="single" w:sz="4" w:space="0" w:color="000000"/>
        <w:right w:val="single" w:sz="4" w:space="0" w:color="000000"/>
      </w:pBdr>
      <w:autoSpaceDE/>
      <w:autoSpaceDN/>
      <w:adjustRightInd/>
      <w:spacing w:before="280" w:after="280"/>
    </w:pPr>
    <w:rPr>
      <w:b/>
      <w:bCs/>
      <w:sz w:val="22"/>
      <w:szCs w:val="22"/>
      <w:lang w:eastAsia="ar-SA"/>
    </w:rPr>
  </w:style>
  <w:style w:type="paragraph" w:customStyle="1" w:styleId="xl133">
    <w:name w:val="xl133"/>
    <w:basedOn w:val="Normalny"/>
    <w:rsid w:val="00B00B52"/>
    <w:pPr>
      <w:widowControl/>
      <w:pBdr>
        <w:top w:val="single" w:sz="8" w:space="0" w:color="000000"/>
        <w:left w:val="single" w:sz="4" w:space="0" w:color="000000"/>
        <w:right w:val="single" w:sz="8" w:space="0" w:color="000000"/>
      </w:pBdr>
      <w:autoSpaceDE/>
      <w:autoSpaceDN/>
      <w:adjustRightInd/>
      <w:spacing w:before="280" w:after="280"/>
    </w:pPr>
    <w:rPr>
      <w:b/>
      <w:bCs/>
      <w:sz w:val="22"/>
      <w:szCs w:val="22"/>
      <w:lang w:eastAsia="ar-SA"/>
    </w:rPr>
  </w:style>
  <w:style w:type="paragraph" w:customStyle="1" w:styleId="xl134">
    <w:name w:val="xl134"/>
    <w:basedOn w:val="Normalny"/>
    <w:rsid w:val="00B00B52"/>
    <w:pPr>
      <w:widowControl/>
      <w:pBdr>
        <w:left w:val="single" w:sz="8" w:space="0" w:color="000000"/>
        <w:right w:val="single" w:sz="4" w:space="0" w:color="000000"/>
      </w:pBdr>
      <w:autoSpaceDE/>
      <w:autoSpaceDN/>
      <w:adjustRightInd/>
      <w:spacing w:before="280" w:after="280"/>
      <w:jc w:val="center"/>
      <w:textAlignment w:val="center"/>
    </w:pPr>
    <w:rPr>
      <w:b/>
      <w:bCs/>
      <w:sz w:val="22"/>
      <w:szCs w:val="22"/>
      <w:lang w:eastAsia="ar-SA"/>
    </w:rPr>
  </w:style>
  <w:style w:type="paragraph" w:customStyle="1" w:styleId="xl135">
    <w:name w:val="xl135"/>
    <w:basedOn w:val="Normalny"/>
    <w:rsid w:val="00B00B52"/>
    <w:pPr>
      <w:widowControl/>
      <w:pBdr>
        <w:left w:val="single" w:sz="4" w:space="0" w:color="000000"/>
        <w:right w:val="single" w:sz="4" w:space="0" w:color="000000"/>
      </w:pBdr>
      <w:autoSpaceDE/>
      <w:autoSpaceDN/>
      <w:adjustRightInd/>
      <w:spacing w:before="280" w:after="280"/>
      <w:jc w:val="center"/>
      <w:textAlignment w:val="center"/>
    </w:pPr>
    <w:rPr>
      <w:b/>
      <w:bCs/>
      <w:sz w:val="22"/>
      <w:szCs w:val="22"/>
      <w:lang w:eastAsia="ar-SA"/>
    </w:rPr>
  </w:style>
  <w:style w:type="paragraph" w:customStyle="1" w:styleId="xl136">
    <w:name w:val="xl136"/>
    <w:basedOn w:val="Normalny"/>
    <w:rsid w:val="00B00B52"/>
    <w:pPr>
      <w:widowControl/>
      <w:pBdr>
        <w:top w:val="single" w:sz="4" w:space="0" w:color="000000"/>
        <w:left w:val="single" w:sz="4" w:space="0" w:color="000000"/>
      </w:pBdr>
      <w:autoSpaceDE/>
      <w:autoSpaceDN/>
      <w:adjustRightInd/>
      <w:spacing w:before="280" w:after="280"/>
      <w:jc w:val="center"/>
      <w:textAlignment w:val="center"/>
    </w:pPr>
    <w:rPr>
      <w:b/>
      <w:bCs/>
      <w:sz w:val="22"/>
      <w:szCs w:val="22"/>
      <w:lang w:eastAsia="ar-SA"/>
    </w:rPr>
  </w:style>
  <w:style w:type="paragraph" w:customStyle="1" w:styleId="xl137">
    <w:name w:val="xl137"/>
    <w:basedOn w:val="Normalny"/>
    <w:rsid w:val="00B00B52"/>
    <w:pPr>
      <w:widowControl/>
      <w:pBdr>
        <w:top w:val="single" w:sz="4" w:space="0" w:color="000000"/>
        <w:left w:val="single" w:sz="4" w:space="0" w:color="000000"/>
        <w:right w:val="single" w:sz="4" w:space="0" w:color="000000"/>
      </w:pBdr>
      <w:autoSpaceDE/>
      <w:autoSpaceDN/>
      <w:adjustRightInd/>
      <w:spacing w:before="280" w:after="280"/>
      <w:jc w:val="center"/>
      <w:textAlignment w:val="center"/>
    </w:pPr>
    <w:rPr>
      <w:b/>
      <w:bCs/>
      <w:sz w:val="22"/>
      <w:szCs w:val="22"/>
      <w:lang w:eastAsia="ar-SA"/>
    </w:rPr>
  </w:style>
  <w:style w:type="paragraph" w:customStyle="1" w:styleId="xl138">
    <w:name w:val="xl138"/>
    <w:basedOn w:val="Normalny"/>
    <w:rsid w:val="00B00B52"/>
    <w:pPr>
      <w:widowControl/>
      <w:pBdr>
        <w:top w:val="single" w:sz="4" w:space="0" w:color="000000"/>
      </w:pBdr>
      <w:autoSpaceDE/>
      <w:autoSpaceDN/>
      <w:adjustRightInd/>
      <w:spacing w:before="280" w:after="280"/>
      <w:jc w:val="center"/>
      <w:textAlignment w:val="center"/>
    </w:pPr>
    <w:rPr>
      <w:b/>
      <w:bCs/>
      <w:sz w:val="22"/>
      <w:szCs w:val="22"/>
      <w:lang w:eastAsia="ar-SA"/>
    </w:rPr>
  </w:style>
  <w:style w:type="paragraph" w:customStyle="1" w:styleId="xl139">
    <w:name w:val="xl139"/>
    <w:basedOn w:val="Normalny"/>
    <w:rsid w:val="00B00B52"/>
    <w:pPr>
      <w:widowControl/>
      <w:pBdr>
        <w:top w:val="single" w:sz="4" w:space="0" w:color="000000"/>
        <w:right w:val="single" w:sz="4" w:space="0" w:color="000000"/>
      </w:pBdr>
      <w:autoSpaceDE/>
      <w:autoSpaceDN/>
      <w:adjustRightInd/>
      <w:spacing w:before="280" w:after="280"/>
      <w:jc w:val="center"/>
      <w:textAlignment w:val="center"/>
    </w:pPr>
    <w:rPr>
      <w:b/>
      <w:bCs/>
      <w:sz w:val="22"/>
      <w:szCs w:val="22"/>
      <w:lang w:eastAsia="ar-SA"/>
    </w:rPr>
  </w:style>
  <w:style w:type="paragraph" w:customStyle="1" w:styleId="xl140">
    <w:name w:val="xl140"/>
    <w:basedOn w:val="Normalny"/>
    <w:rsid w:val="00B00B52"/>
    <w:pPr>
      <w:widowControl/>
      <w:autoSpaceDE/>
      <w:autoSpaceDN/>
      <w:adjustRightInd/>
      <w:spacing w:before="280" w:after="280"/>
      <w:jc w:val="center"/>
      <w:textAlignment w:val="center"/>
    </w:pPr>
    <w:rPr>
      <w:b/>
      <w:bCs/>
      <w:sz w:val="22"/>
      <w:szCs w:val="22"/>
      <w:lang w:eastAsia="ar-SA"/>
    </w:rPr>
  </w:style>
  <w:style w:type="paragraph" w:customStyle="1" w:styleId="xl141">
    <w:name w:val="xl141"/>
    <w:basedOn w:val="Normalny"/>
    <w:rsid w:val="00B00B52"/>
    <w:pPr>
      <w:widowControl/>
      <w:pBdr>
        <w:left w:val="single" w:sz="4" w:space="0" w:color="000000"/>
        <w:right w:val="single" w:sz="8" w:space="0" w:color="000000"/>
      </w:pBdr>
      <w:autoSpaceDE/>
      <w:autoSpaceDN/>
      <w:adjustRightInd/>
      <w:spacing w:before="280" w:after="280"/>
      <w:jc w:val="center"/>
      <w:textAlignment w:val="center"/>
    </w:pPr>
    <w:rPr>
      <w:b/>
      <w:bCs/>
      <w:sz w:val="22"/>
      <w:szCs w:val="22"/>
      <w:lang w:eastAsia="ar-SA"/>
    </w:rPr>
  </w:style>
  <w:style w:type="paragraph" w:customStyle="1" w:styleId="xl142">
    <w:name w:val="xl142"/>
    <w:basedOn w:val="Normalny"/>
    <w:rsid w:val="00B00B52"/>
    <w:pPr>
      <w:widowControl/>
      <w:pBdr>
        <w:left w:val="single" w:sz="8" w:space="0" w:color="000000"/>
        <w:bottom w:val="single" w:sz="4" w:space="0" w:color="000000"/>
        <w:right w:val="single" w:sz="4" w:space="0" w:color="000000"/>
      </w:pBdr>
      <w:autoSpaceDE/>
      <w:autoSpaceDN/>
      <w:adjustRightInd/>
      <w:spacing w:before="280" w:after="280"/>
    </w:pPr>
    <w:rPr>
      <w:b/>
      <w:bCs/>
      <w:sz w:val="22"/>
      <w:szCs w:val="22"/>
      <w:lang w:eastAsia="ar-SA"/>
    </w:rPr>
  </w:style>
  <w:style w:type="paragraph" w:customStyle="1" w:styleId="xl143">
    <w:name w:val="xl143"/>
    <w:basedOn w:val="Normalny"/>
    <w:rsid w:val="00B00B52"/>
    <w:pPr>
      <w:widowControl/>
      <w:pBdr>
        <w:left w:val="single" w:sz="4" w:space="0" w:color="000000"/>
        <w:bottom w:val="single" w:sz="4" w:space="0" w:color="000000"/>
        <w:right w:val="single" w:sz="4" w:space="0" w:color="000000"/>
      </w:pBdr>
      <w:autoSpaceDE/>
      <w:autoSpaceDN/>
      <w:adjustRightInd/>
      <w:spacing w:before="280" w:after="280"/>
    </w:pPr>
    <w:rPr>
      <w:b/>
      <w:bCs/>
      <w:sz w:val="22"/>
      <w:szCs w:val="22"/>
      <w:lang w:eastAsia="ar-SA"/>
    </w:rPr>
  </w:style>
  <w:style w:type="paragraph" w:customStyle="1" w:styleId="xl144">
    <w:name w:val="xl144"/>
    <w:basedOn w:val="Normalny"/>
    <w:rsid w:val="00B00B52"/>
    <w:pPr>
      <w:widowControl/>
      <w:pBdr>
        <w:left w:val="single" w:sz="4" w:space="0" w:color="000000"/>
        <w:bottom w:val="single" w:sz="4" w:space="0" w:color="000000"/>
      </w:pBdr>
      <w:autoSpaceDE/>
      <w:autoSpaceDN/>
      <w:adjustRightInd/>
      <w:spacing w:before="280" w:after="280"/>
    </w:pPr>
    <w:rPr>
      <w:b/>
      <w:bCs/>
      <w:sz w:val="22"/>
      <w:szCs w:val="22"/>
      <w:lang w:eastAsia="ar-SA"/>
    </w:rPr>
  </w:style>
  <w:style w:type="paragraph" w:customStyle="1" w:styleId="xl145">
    <w:name w:val="xl145"/>
    <w:basedOn w:val="Normalny"/>
    <w:rsid w:val="00B00B52"/>
    <w:pPr>
      <w:widowControl/>
      <w:pBdr>
        <w:left w:val="single" w:sz="4" w:space="0" w:color="000000"/>
        <w:bottom w:val="single" w:sz="4" w:space="0" w:color="000000"/>
        <w:right w:val="single" w:sz="8" w:space="0" w:color="000000"/>
      </w:pBdr>
      <w:autoSpaceDE/>
      <w:autoSpaceDN/>
      <w:adjustRightInd/>
      <w:spacing w:before="280" w:after="280"/>
    </w:pPr>
    <w:rPr>
      <w:b/>
      <w:bCs/>
      <w:sz w:val="22"/>
      <w:szCs w:val="22"/>
      <w:lang w:eastAsia="ar-SA"/>
    </w:rPr>
  </w:style>
  <w:style w:type="paragraph" w:customStyle="1" w:styleId="xl146">
    <w:name w:val="xl146"/>
    <w:basedOn w:val="Normalny"/>
    <w:rsid w:val="00B00B52"/>
    <w:pPr>
      <w:widowControl/>
      <w:pBdr>
        <w:top w:val="single" w:sz="8" w:space="0" w:color="000000"/>
        <w:left w:val="single" w:sz="8" w:space="0" w:color="000000"/>
        <w:bottom w:val="single" w:sz="8" w:space="0" w:color="000000"/>
        <w:right w:val="single" w:sz="4" w:space="0" w:color="000000"/>
      </w:pBdr>
      <w:shd w:val="clear" w:color="auto" w:fill="CCFFCC"/>
      <w:autoSpaceDE/>
      <w:autoSpaceDN/>
      <w:adjustRightInd/>
      <w:spacing w:before="280" w:after="280"/>
      <w:jc w:val="center"/>
    </w:pPr>
    <w:rPr>
      <w:b/>
      <w:bCs/>
      <w:sz w:val="22"/>
      <w:szCs w:val="22"/>
      <w:lang w:eastAsia="ar-SA"/>
    </w:rPr>
  </w:style>
  <w:style w:type="paragraph" w:customStyle="1" w:styleId="xl147">
    <w:name w:val="xl147"/>
    <w:basedOn w:val="Normalny"/>
    <w:rsid w:val="00B00B52"/>
    <w:pPr>
      <w:widowControl/>
      <w:pBdr>
        <w:top w:val="single" w:sz="8" w:space="0" w:color="000000"/>
        <w:left w:val="single" w:sz="4" w:space="0" w:color="000000"/>
        <w:bottom w:val="single" w:sz="8" w:space="0" w:color="000000"/>
        <w:right w:val="single" w:sz="4" w:space="0" w:color="000000"/>
      </w:pBdr>
      <w:shd w:val="clear" w:color="auto" w:fill="CCFFCC"/>
      <w:autoSpaceDE/>
      <w:autoSpaceDN/>
      <w:adjustRightInd/>
      <w:spacing w:before="280" w:after="280"/>
      <w:jc w:val="center"/>
    </w:pPr>
    <w:rPr>
      <w:b/>
      <w:bCs/>
      <w:sz w:val="22"/>
      <w:szCs w:val="22"/>
      <w:lang w:eastAsia="ar-SA"/>
    </w:rPr>
  </w:style>
  <w:style w:type="paragraph" w:customStyle="1" w:styleId="xl148">
    <w:name w:val="xl148"/>
    <w:basedOn w:val="Normalny"/>
    <w:rsid w:val="00B00B52"/>
    <w:pPr>
      <w:widowControl/>
      <w:pBdr>
        <w:top w:val="single" w:sz="8" w:space="0" w:color="000000"/>
        <w:left w:val="single" w:sz="4" w:space="0" w:color="000000"/>
        <w:bottom w:val="single" w:sz="8" w:space="0" w:color="000000"/>
        <w:right w:val="single" w:sz="8" w:space="0" w:color="000000"/>
      </w:pBdr>
      <w:shd w:val="clear" w:color="auto" w:fill="CCFFCC"/>
      <w:autoSpaceDE/>
      <w:autoSpaceDN/>
      <w:adjustRightInd/>
      <w:spacing w:before="280" w:after="280"/>
      <w:jc w:val="center"/>
    </w:pPr>
    <w:rPr>
      <w:b/>
      <w:bCs/>
      <w:sz w:val="22"/>
      <w:szCs w:val="22"/>
      <w:lang w:eastAsia="ar-SA"/>
    </w:rPr>
  </w:style>
  <w:style w:type="paragraph" w:customStyle="1" w:styleId="xl149">
    <w:name w:val="xl149"/>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b/>
      <w:bCs/>
      <w:sz w:val="22"/>
      <w:szCs w:val="22"/>
      <w:lang w:eastAsia="ar-SA"/>
    </w:rPr>
  </w:style>
  <w:style w:type="paragraph" w:customStyle="1" w:styleId="xl150">
    <w:name w:val="xl150"/>
    <w:basedOn w:val="Normalny"/>
    <w:rsid w:val="00B00B52"/>
    <w:pPr>
      <w:widowControl/>
      <w:pBdr>
        <w:top w:val="single" w:sz="8" w:space="0" w:color="000000"/>
        <w:left w:val="single" w:sz="8" w:space="0" w:color="000000"/>
        <w:bottom w:val="single" w:sz="8" w:space="0" w:color="000000"/>
      </w:pBdr>
      <w:shd w:val="clear" w:color="auto" w:fill="C0C0C0"/>
      <w:autoSpaceDE/>
      <w:autoSpaceDN/>
      <w:adjustRightInd/>
      <w:spacing w:before="280" w:after="280"/>
    </w:pPr>
    <w:rPr>
      <w:b/>
      <w:bCs/>
      <w:sz w:val="22"/>
      <w:szCs w:val="22"/>
      <w:lang w:eastAsia="ar-SA"/>
    </w:rPr>
  </w:style>
  <w:style w:type="paragraph" w:customStyle="1" w:styleId="xl151">
    <w:name w:val="xl151"/>
    <w:basedOn w:val="Normalny"/>
    <w:rsid w:val="00B00B52"/>
    <w:pPr>
      <w:widowControl/>
      <w:pBdr>
        <w:top w:val="single" w:sz="8" w:space="0" w:color="000000"/>
        <w:bottom w:val="single" w:sz="8" w:space="0" w:color="000000"/>
        <w:right w:val="single" w:sz="8" w:space="0" w:color="000000"/>
      </w:pBdr>
      <w:shd w:val="clear" w:color="auto" w:fill="C0C0C0"/>
      <w:autoSpaceDE/>
      <w:autoSpaceDN/>
      <w:adjustRightInd/>
      <w:spacing w:before="280" w:after="280"/>
    </w:pPr>
    <w:rPr>
      <w:sz w:val="22"/>
      <w:szCs w:val="22"/>
      <w:lang w:eastAsia="ar-SA"/>
    </w:rPr>
  </w:style>
  <w:style w:type="paragraph" w:customStyle="1" w:styleId="xl152">
    <w:name w:val="xl152"/>
    <w:basedOn w:val="Normalny"/>
    <w:rsid w:val="00B00B52"/>
    <w:pPr>
      <w:widowControl/>
      <w:pBdr>
        <w:top w:val="single" w:sz="8" w:space="0" w:color="000000"/>
        <w:left w:val="single" w:sz="8" w:space="0" w:color="000000"/>
        <w:bottom w:val="single" w:sz="8" w:space="0" w:color="000000"/>
      </w:pBdr>
      <w:shd w:val="clear" w:color="auto" w:fill="969696"/>
      <w:autoSpaceDE/>
      <w:autoSpaceDN/>
      <w:adjustRightInd/>
      <w:spacing w:before="280" w:after="280"/>
      <w:jc w:val="center"/>
    </w:pPr>
    <w:rPr>
      <w:b/>
      <w:bCs/>
      <w:sz w:val="22"/>
      <w:szCs w:val="22"/>
      <w:lang w:eastAsia="ar-SA"/>
    </w:rPr>
  </w:style>
  <w:style w:type="paragraph" w:customStyle="1" w:styleId="xl153">
    <w:name w:val="xl153"/>
    <w:basedOn w:val="Normalny"/>
    <w:rsid w:val="00B00B52"/>
    <w:pPr>
      <w:widowControl/>
      <w:pBdr>
        <w:top w:val="single" w:sz="8" w:space="0" w:color="000000"/>
        <w:left w:val="single" w:sz="8" w:space="0" w:color="000000"/>
        <w:bottom w:val="single" w:sz="8" w:space="0" w:color="000000"/>
        <w:right w:val="single" w:sz="8" w:space="0" w:color="000000"/>
      </w:pBdr>
      <w:shd w:val="clear" w:color="auto" w:fill="E3E3E3"/>
      <w:autoSpaceDE/>
      <w:autoSpaceDN/>
      <w:adjustRightInd/>
      <w:spacing w:before="280" w:after="280"/>
      <w:jc w:val="center"/>
    </w:pPr>
    <w:rPr>
      <w:b/>
      <w:bCs/>
      <w:sz w:val="22"/>
      <w:szCs w:val="22"/>
      <w:lang w:eastAsia="ar-SA"/>
    </w:rPr>
  </w:style>
  <w:style w:type="paragraph" w:customStyle="1" w:styleId="xl154">
    <w:name w:val="xl154"/>
    <w:basedOn w:val="Normalny"/>
    <w:rsid w:val="00B00B52"/>
    <w:pPr>
      <w:widowControl/>
      <w:autoSpaceDE/>
      <w:autoSpaceDN/>
      <w:adjustRightInd/>
      <w:spacing w:before="280" w:after="280"/>
    </w:pPr>
    <w:rPr>
      <w:sz w:val="22"/>
      <w:szCs w:val="22"/>
      <w:lang w:eastAsia="ar-SA"/>
    </w:rPr>
  </w:style>
  <w:style w:type="paragraph" w:customStyle="1" w:styleId="xl155">
    <w:name w:val="xl155"/>
    <w:basedOn w:val="Normalny"/>
    <w:rsid w:val="00B00B52"/>
    <w:pPr>
      <w:widowControl/>
      <w:pBdr>
        <w:top w:val="single" w:sz="8" w:space="0" w:color="000000"/>
        <w:bottom w:val="single" w:sz="8" w:space="0" w:color="000000"/>
        <w:right w:val="single" w:sz="8" w:space="0" w:color="000000"/>
      </w:pBdr>
      <w:shd w:val="clear" w:color="auto" w:fill="FFFF99"/>
      <w:autoSpaceDE/>
      <w:autoSpaceDN/>
      <w:adjustRightInd/>
      <w:spacing w:before="280" w:after="280"/>
      <w:jc w:val="center"/>
    </w:pPr>
    <w:rPr>
      <w:b/>
      <w:bCs/>
      <w:sz w:val="22"/>
      <w:szCs w:val="22"/>
      <w:lang w:eastAsia="ar-SA"/>
    </w:rPr>
  </w:style>
  <w:style w:type="paragraph" w:customStyle="1" w:styleId="xl156">
    <w:name w:val="xl156"/>
    <w:basedOn w:val="Normalny"/>
    <w:rsid w:val="00B00B52"/>
    <w:pPr>
      <w:widowControl/>
      <w:pBdr>
        <w:top w:val="single" w:sz="8" w:space="0" w:color="000000"/>
        <w:left w:val="single" w:sz="8" w:space="0" w:color="000000"/>
      </w:pBdr>
      <w:shd w:val="clear" w:color="auto" w:fill="000000"/>
      <w:autoSpaceDE/>
      <w:autoSpaceDN/>
      <w:adjustRightInd/>
      <w:spacing w:before="280" w:after="280"/>
    </w:pPr>
    <w:rPr>
      <w:b/>
      <w:bCs/>
      <w:sz w:val="22"/>
      <w:szCs w:val="22"/>
      <w:lang w:eastAsia="ar-SA"/>
    </w:rPr>
  </w:style>
  <w:style w:type="paragraph" w:customStyle="1" w:styleId="xl157">
    <w:name w:val="xl157"/>
    <w:basedOn w:val="Normalny"/>
    <w:rsid w:val="00B00B52"/>
    <w:pPr>
      <w:widowControl/>
      <w:pBdr>
        <w:top w:val="single" w:sz="8" w:space="0" w:color="000000"/>
      </w:pBdr>
      <w:shd w:val="clear" w:color="auto" w:fill="000000"/>
      <w:autoSpaceDE/>
      <w:autoSpaceDN/>
      <w:adjustRightInd/>
      <w:spacing w:before="280" w:after="280"/>
    </w:pPr>
    <w:rPr>
      <w:b/>
      <w:bCs/>
      <w:sz w:val="22"/>
      <w:szCs w:val="22"/>
      <w:lang w:eastAsia="ar-SA"/>
    </w:rPr>
  </w:style>
  <w:style w:type="paragraph" w:customStyle="1" w:styleId="xl158">
    <w:name w:val="xl158"/>
    <w:basedOn w:val="Normalny"/>
    <w:rsid w:val="00B00B52"/>
    <w:pPr>
      <w:widowControl/>
      <w:pBdr>
        <w:top w:val="single" w:sz="8" w:space="0" w:color="000000"/>
      </w:pBdr>
      <w:shd w:val="clear" w:color="auto" w:fill="000000"/>
      <w:autoSpaceDE/>
      <w:autoSpaceDN/>
      <w:adjustRightInd/>
      <w:spacing w:before="280" w:after="280"/>
    </w:pPr>
    <w:rPr>
      <w:b/>
      <w:bCs/>
      <w:sz w:val="22"/>
      <w:szCs w:val="22"/>
      <w:lang w:eastAsia="ar-SA"/>
    </w:rPr>
  </w:style>
  <w:style w:type="paragraph" w:customStyle="1" w:styleId="xl159">
    <w:name w:val="xl159"/>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60">
    <w:name w:val="xl160"/>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61">
    <w:name w:val="xl161"/>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22"/>
      <w:szCs w:val="22"/>
      <w:lang w:eastAsia="ar-SA"/>
    </w:rPr>
  </w:style>
  <w:style w:type="paragraph" w:customStyle="1" w:styleId="xl162">
    <w:name w:val="xl162"/>
    <w:basedOn w:val="Normalny"/>
    <w:rsid w:val="00B00B52"/>
    <w:pPr>
      <w:widowControl/>
      <w:pBdr>
        <w:top w:val="single" w:sz="8" w:space="0" w:color="000000"/>
        <w:left w:val="single" w:sz="4" w:space="0" w:color="000000"/>
        <w:bottom w:val="single" w:sz="8" w:space="0" w:color="000000"/>
        <w:right w:val="single" w:sz="4" w:space="0" w:color="000000"/>
      </w:pBdr>
      <w:shd w:val="clear" w:color="auto" w:fill="A6CAF0"/>
      <w:autoSpaceDE/>
      <w:autoSpaceDN/>
      <w:adjustRightInd/>
      <w:spacing w:before="280" w:after="280"/>
    </w:pPr>
    <w:rPr>
      <w:b/>
      <w:bCs/>
      <w:sz w:val="22"/>
      <w:szCs w:val="22"/>
      <w:lang w:eastAsia="ar-SA"/>
    </w:rPr>
  </w:style>
  <w:style w:type="paragraph" w:customStyle="1" w:styleId="xl163">
    <w:name w:val="xl163"/>
    <w:basedOn w:val="Normalny"/>
    <w:rsid w:val="00B00B52"/>
    <w:pPr>
      <w:widowControl/>
      <w:pBdr>
        <w:top w:val="single" w:sz="8" w:space="0" w:color="000000"/>
        <w:left w:val="single" w:sz="4" w:space="0" w:color="000000"/>
        <w:bottom w:val="single" w:sz="8" w:space="0" w:color="000000"/>
        <w:right w:val="single" w:sz="8" w:space="0" w:color="000000"/>
      </w:pBdr>
      <w:shd w:val="clear" w:color="auto" w:fill="A6CAF0"/>
      <w:autoSpaceDE/>
      <w:autoSpaceDN/>
      <w:adjustRightInd/>
      <w:spacing w:before="280" w:after="280"/>
    </w:pPr>
    <w:rPr>
      <w:b/>
      <w:bCs/>
      <w:sz w:val="22"/>
      <w:szCs w:val="22"/>
      <w:lang w:eastAsia="ar-SA"/>
    </w:rPr>
  </w:style>
  <w:style w:type="paragraph" w:customStyle="1" w:styleId="xl164">
    <w:name w:val="xl164"/>
    <w:basedOn w:val="Normalny"/>
    <w:rsid w:val="00B00B52"/>
    <w:pPr>
      <w:widowControl/>
      <w:pBdr>
        <w:left w:val="single" w:sz="8" w:space="0" w:color="000000"/>
      </w:pBdr>
      <w:autoSpaceDE/>
      <w:autoSpaceDN/>
      <w:adjustRightInd/>
      <w:spacing w:before="280" w:after="280"/>
    </w:pPr>
    <w:rPr>
      <w:sz w:val="22"/>
      <w:szCs w:val="22"/>
      <w:lang w:eastAsia="ar-SA"/>
    </w:rPr>
  </w:style>
  <w:style w:type="paragraph" w:customStyle="1" w:styleId="xl165">
    <w:name w:val="xl165"/>
    <w:basedOn w:val="Normalny"/>
    <w:rsid w:val="00B00B52"/>
    <w:pPr>
      <w:widowControl/>
      <w:pBdr>
        <w:left w:val="single" w:sz="4" w:space="0" w:color="000000"/>
        <w:right w:val="single" w:sz="4" w:space="0" w:color="000000"/>
      </w:pBdr>
      <w:autoSpaceDE/>
      <w:autoSpaceDN/>
      <w:adjustRightInd/>
      <w:spacing w:before="280" w:after="280"/>
      <w:jc w:val="center"/>
    </w:pPr>
    <w:rPr>
      <w:sz w:val="22"/>
      <w:szCs w:val="22"/>
      <w:lang w:eastAsia="ar-SA"/>
    </w:rPr>
  </w:style>
  <w:style w:type="paragraph" w:customStyle="1" w:styleId="xl166">
    <w:name w:val="xl166"/>
    <w:basedOn w:val="Normalny"/>
    <w:rsid w:val="00B00B52"/>
    <w:pPr>
      <w:widowControl/>
      <w:pBdr>
        <w:left w:val="single" w:sz="4" w:space="0" w:color="000000"/>
        <w:right w:val="single" w:sz="4" w:space="0" w:color="000000"/>
      </w:pBdr>
      <w:autoSpaceDE/>
      <w:autoSpaceDN/>
      <w:adjustRightInd/>
      <w:spacing w:before="280" w:after="280"/>
    </w:pPr>
    <w:rPr>
      <w:sz w:val="22"/>
      <w:szCs w:val="22"/>
      <w:lang w:eastAsia="ar-SA"/>
    </w:rPr>
  </w:style>
  <w:style w:type="paragraph" w:customStyle="1" w:styleId="xl167">
    <w:name w:val="xl167"/>
    <w:basedOn w:val="Normalny"/>
    <w:rsid w:val="00B00B52"/>
    <w:pPr>
      <w:widowControl/>
      <w:autoSpaceDE/>
      <w:autoSpaceDN/>
      <w:adjustRightInd/>
      <w:spacing w:before="280" w:after="280"/>
    </w:pPr>
    <w:rPr>
      <w:sz w:val="22"/>
      <w:szCs w:val="22"/>
      <w:lang w:eastAsia="ar-SA"/>
    </w:rPr>
  </w:style>
  <w:style w:type="paragraph" w:customStyle="1" w:styleId="xl168">
    <w:name w:val="xl168"/>
    <w:basedOn w:val="Normalny"/>
    <w:rsid w:val="00B00B52"/>
    <w:pPr>
      <w:widowControl/>
      <w:pBdr>
        <w:right w:val="single" w:sz="8" w:space="0" w:color="000000"/>
      </w:pBdr>
      <w:autoSpaceDE/>
      <w:autoSpaceDN/>
      <w:adjustRightInd/>
      <w:spacing w:before="280" w:after="280"/>
    </w:pPr>
    <w:rPr>
      <w:sz w:val="22"/>
      <w:szCs w:val="22"/>
      <w:lang w:eastAsia="ar-SA"/>
    </w:rPr>
  </w:style>
  <w:style w:type="paragraph" w:customStyle="1" w:styleId="xl169">
    <w:name w:val="xl169"/>
    <w:basedOn w:val="Normalny"/>
    <w:rsid w:val="00B00B52"/>
    <w:pPr>
      <w:widowControl/>
      <w:pBdr>
        <w:top w:val="single" w:sz="8" w:space="0" w:color="000000"/>
        <w:left w:val="single" w:sz="4" w:space="0" w:color="000000"/>
        <w:bottom w:val="single" w:sz="8" w:space="0" w:color="000000"/>
        <w:right w:val="single" w:sz="4" w:space="0" w:color="000000"/>
      </w:pBdr>
      <w:shd w:val="clear" w:color="auto" w:fill="FFFF99"/>
      <w:autoSpaceDE/>
      <w:autoSpaceDN/>
      <w:adjustRightInd/>
      <w:spacing w:before="280" w:after="280"/>
      <w:jc w:val="center"/>
    </w:pPr>
    <w:rPr>
      <w:b/>
      <w:bCs/>
      <w:sz w:val="22"/>
      <w:szCs w:val="22"/>
      <w:lang w:eastAsia="ar-SA"/>
    </w:rPr>
  </w:style>
  <w:style w:type="paragraph" w:customStyle="1" w:styleId="xl170">
    <w:name w:val="xl170"/>
    <w:basedOn w:val="Normalny"/>
    <w:rsid w:val="00B00B52"/>
    <w:pPr>
      <w:widowControl/>
      <w:pBdr>
        <w:top w:val="single" w:sz="8" w:space="0" w:color="000000"/>
        <w:left w:val="single" w:sz="4" w:space="0" w:color="000000"/>
        <w:bottom w:val="single" w:sz="8" w:space="0" w:color="000000"/>
        <w:right w:val="single" w:sz="4" w:space="0" w:color="000000"/>
      </w:pBdr>
      <w:shd w:val="clear" w:color="auto" w:fill="FFFF99"/>
      <w:autoSpaceDE/>
      <w:autoSpaceDN/>
      <w:adjustRightInd/>
      <w:spacing w:before="280" w:after="280"/>
    </w:pPr>
    <w:rPr>
      <w:b/>
      <w:bCs/>
      <w:sz w:val="22"/>
      <w:szCs w:val="22"/>
      <w:lang w:eastAsia="ar-SA"/>
    </w:rPr>
  </w:style>
  <w:style w:type="paragraph" w:customStyle="1" w:styleId="xl171">
    <w:name w:val="xl171"/>
    <w:basedOn w:val="Normalny"/>
    <w:rsid w:val="00B00B52"/>
    <w:pPr>
      <w:widowControl/>
      <w:pBdr>
        <w:top w:val="single" w:sz="8" w:space="0" w:color="000000"/>
        <w:left w:val="single" w:sz="4" w:space="0" w:color="000000"/>
        <w:bottom w:val="single" w:sz="8" w:space="0" w:color="000000"/>
        <w:right w:val="single" w:sz="4" w:space="0" w:color="000000"/>
      </w:pBdr>
      <w:shd w:val="clear" w:color="auto" w:fill="FFFF99"/>
      <w:autoSpaceDE/>
      <w:autoSpaceDN/>
      <w:adjustRightInd/>
      <w:spacing w:before="280" w:after="280"/>
    </w:pPr>
    <w:rPr>
      <w:b/>
      <w:bCs/>
      <w:sz w:val="22"/>
      <w:szCs w:val="22"/>
      <w:lang w:eastAsia="ar-SA"/>
    </w:rPr>
  </w:style>
  <w:style w:type="paragraph" w:customStyle="1" w:styleId="xl172">
    <w:name w:val="xl172"/>
    <w:basedOn w:val="Normalny"/>
    <w:rsid w:val="00B00B52"/>
    <w:pPr>
      <w:widowControl/>
      <w:pBdr>
        <w:top w:val="single" w:sz="8" w:space="0" w:color="000000"/>
        <w:left w:val="single" w:sz="4" w:space="0" w:color="000000"/>
        <w:bottom w:val="single" w:sz="8" w:space="0" w:color="000000"/>
        <w:right w:val="single" w:sz="8" w:space="0" w:color="000000"/>
      </w:pBdr>
      <w:shd w:val="clear" w:color="auto" w:fill="FFFF99"/>
      <w:autoSpaceDE/>
      <w:autoSpaceDN/>
      <w:adjustRightInd/>
      <w:spacing w:before="280" w:after="280"/>
    </w:pPr>
    <w:rPr>
      <w:b/>
      <w:bCs/>
      <w:sz w:val="22"/>
      <w:szCs w:val="22"/>
      <w:lang w:eastAsia="ar-SA"/>
    </w:rPr>
  </w:style>
  <w:style w:type="paragraph" w:customStyle="1" w:styleId="xl173">
    <w:name w:val="xl173"/>
    <w:basedOn w:val="Normalny"/>
    <w:rsid w:val="00B00B52"/>
    <w:pPr>
      <w:widowControl/>
      <w:pBdr>
        <w:left w:val="single" w:sz="8" w:space="0" w:color="000000"/>
      </w:pBdr>
      <w:autoSpaceDE/>
      <w:autoSpaceDN/>
      <w:adjustRightInd/>
      <w:spacing w:before="280" w:after="280"/>
    </w:pPr>
    <w:rPr>
      <w:b/>
      <w:bCs/>
      <w:sz w:val="22"/>
      <w:szCs w:val="22"/>
      <w:lang w:eastAsia="ar-SA"/>
    </w:rPr>
  </w:style>
  <w:style w:type="paragraph" w:customStyle="1" w:styleId="xl174">
    <w:name w:val="xl174"/>
    <w:basedOn w:val="Normalny"/>
    <w:rsid w:val="00B00B52"/>
    <w:pPr>
      <w:widowControl/>
      <w:autoSpaceDE/>
      <w:autoSpaceDN/>
      <w:adjustRightInd/>
      <w:spacing w:before="280" w:after="280"/>
    </w:pPr>
    <w:rPr>
      <w:sz w:val="22"/>
      <w:szCs w:val="22"/>
      <w:lang w:eastAsia="ar-SA"/>
    </w:rPr>
  </w:style>
  <w:style w:type="paragraph" w:customStyle="1" w:styleId="xl175">
    <w:name w:val="xl175"/>
    <w:basedOn w:val="Normalny"/>
    <w:rsid w:val="00B00B52"/>
    <w:pPr>
      <w:widowControl/>
      <w:pBdr>
        <w:right w:val="single" w:sz="8" w:space="0" w:color="000000"/>
      </w:pBdr>
      <w:autoSpaceDE/>
      <w:autoSpaceDN/>
      <w:adjustRightInd/>
      <w:spacing w:before="280" w:after="280"/>
    </w:pPr>
    <w:rPr>
      <w:sz w:val="22"/>
      <w:szCs w:val="22"/>
      <w:lang w:eastAsia="ar-SA"/>
    </w:rPr>
  </w:style>
  <w:style w:type="paragraph" w:customStyle="1" w:styleId="xl176">
    <w:name w:val="xl176"/>
    <w:basedOn w:val="Normalny"/>
    <w:rsid w:val="00B00B52"/>
    <w:pPr>
      <w:widowControl/>
      <w:pBdr>
        <w:top w:val="single" w:sz="8" w:space="0" w:color="000000"/>
        <w:left w:val="single" w:sz="8" w:space="0" w:color="000000"/>
        <w:bottom w:val="single" w:sz="8" w:space="0" w:color="000000"/>
      </w:pBdr>
      <w:shd w:val="clear" w:color="auto" w:fill="969696"/>
      <w:autoSpaceDE/>
      <w:autoSpaceDN/>
      <w:adjustRightInd/>
      <w:spacing w:before="280" w:after="280"/>
      <w:jc w:val="center"/>
    </w:pPr>
    <w:rPr>
      <w:rFonts w:ascii="Arial Black" w:hAnsi="Arial Black" w:cs="Arial Black"/>
      <w:b/>
      <w:bCs/>
      <w:sz w:val="22"/>
      <w:szCs w:val="22"/>
      <w:lang w:eastAsia="ar-SA"/>
    </w:rPr>
  </w:style>
  <w:style w:type="paragraph" w:customStyle="1" w:styleId="xl177">
    <w:name w:val="xl177"/>
    <w:basedOn w:val="Normalny"/>
    <w:rsid w:val="00B00B52"/>
    <w:pPr>
      <w:widowControl/>
      <w:pBdr>
        <w:bottom w:val="single" w:sz="8" w:space="0" w:color="000000"/>
      </w:pBdr>
      <w:autoSpaceDE/>
      <w:autoSpaceDN/>
      <w:adjustRightInd/>
      <w:spacing w:before="280" w:after="280"/>
    </w:pPr>
    <w:rPr>
      <w:sz w:val="22"/>
      <w:szCs w:val="22"/>
      <w:lang w:eastAsia="ar-SA"/>
    </w:rPr>
  </w:style>
  <w:style w:type="paragraph" w:customStyle="1" w:styleId="xl178">
    <w:name w:val="xl178"/>
    <w:basedOn w:val="Normalny"/>
    <w:rsid w:val="00B00B52"/>
    <w:pPr>
      <w:widowControl/>
      <w:pBdr>
        <w:top w:val="single" w:sz="8" w:space="0" w:color="000000"/>
        <w:bottom w:val="single" w:sz="8" w:space="0" w:color="000000"/>
        <w:right w:val="single" w:sz="8" w:space="0" w:color="000000"/>
      </w:pBdr>
      <w:shd w:val="clear" w:color="auto" w:fill="FFFF99"/>
      <w:autoSpaceDE/>
      <w:autoSpaceDN/>
      <w:adjustRightInd/>
      <w:spacing w:before="280" w:after="280"/>
      <w:jc w:val="center"/>
    </w:pPr>
    <w:rPr>
      <w:rFonts w:ascii="Arial Black" w:hAnsi="Arial Black" w:cs="Arial Black"/>
      <w:b/>
      <w:bCs/>
      <w:sz w:val="22"/>
      <w:szCs w:val="22"/>
      <w:lang w:eastAsia="ar-SA"/>
    </w:rPr>
  </w:style>
  <w:style w:type="paragraph" w:customStyle="1" w:styleId="xl179">
    <w:name w:val="xl179"/>
    <w:basedOn w:val="Normalny"/>
    <w:rsid w:val="00B00B52"/>
    <w:pPr>
      <w:widowControl/>
      <w:pBdr>
        <w:bottom w:val="single" w:sz="8" w:space="0" w:color="000000"/>
        <w:right w:val="single" w:sz="8" w:space="0" w:color="000000"/>
      </w:pBdr>
      <w:autoSpaceDE/>
      <w:autoSpaceDN/>
      <w:adjustRightInd/>
      <w:spacing w:before="280" w:after="280"/>
    </w:pPr>
    <w:rPr>
      <w:sz w:val="22"/>
      <w:szCs w:val="22"/>
      <w:lang w:eastAsia="ar-SA"/>
    </w:rPr>
  </w:style>
  <w:style w:type="paragraph" w:customStyle="1" w:styleId="xl180">
    <w:name w:val="xl180"/>
    <w:basedOn w:val="Normalny"/>
    <w:rsid w:val="00B00B52"/>
    <w:pPr>
      <w:widowControl/>
      <w:pBdr>
        <w:top w:val="single" w:sz="8" w:space="0" w:color="000000"/>
        <w:left w:val="single" w:sz="8" w:space="0" w:color="000000"/>
        <w:bottom w:val="single" w:sz="8" w:space="0" w:color="000000"/>
        <w:right w:val="single" w:sz="8" w:space="0" w:color="000000"/>
      </w:pBdr>
      <w:autoSpaceDE/>
      <w:autoSpaceDN/>
      <w:adjustRightInd/>
      <w:spacing w:before="280" w:after="280"/>
      <w:jc w:val="center"/>
    </w:pPr>
    <w:rPr>
      <w:sz w:val="22"/>
      <w:szCs w:val="22"/>
      <w:lang w:eastAsia="ar-SA"/>
    </w:rPr>
  </w:style>
  <w:style w:type="paragraph" w:customStyle="1" w:styleId="xl181">
    <w:name w:val="xl181"/>
    <w:basedOn w:val="Normalny"/>
    <w:rsid w:val="00B00B52"/>
    <w:pPr>
      <w:widowControl/>
      <w:pBdr>
        <w:top w:val="single" w:sz="8" w:space="0" w:color="000000"/>
        <w:right w:val="single" w:sz="8" w:space="0" w:color="000000"/>
      </w:pBdr>
      <w:shd w:val="clear" w:color="auto" w:fill="000000"/>
      <w:autoSpaceDE/>
      <w:autoSpaceDN/>
      <w:adjustRightInd/>
      <w:spacing w:before="280" w:after="280"/>
      <w:jc w:val="center"/>
    </w:pPr>
    <w:rPr>
      <w:b/>
      <w:bCs/>
      <w:color w:val="FFFFFF"/>
      <w:sz w:val="22"/>
      <w:szCs w:val="22"/>
      <w:lang w:eastAsia="ar-SA"/>
    </w:rPr>
  </w:style>
  <w:style w:type="paragraph" w:customStyle="1" w:styleId="xl182">
    <w:name w:val="xl182"/>
    <w:basedOn w:val="Normalny"/>
    <w:rsid w:val="00B00B52"/>
    <w:pPr>
      <w:widowControl/>
      <w:pBdr>
        <w:top w:val="single" w:sz="8" w:space="0" w:color="000000"/>
        <w:left w:val="single" w:sz="8" w:space="0" w:color="000000"/>
        <w:bottom w:val="single" w:sz="8" w:space="0" w:color="000000"/>
        <w:right w:val="single" w:sz="8" w:space="0" w:color="000000"/>
      </w:pBdr>
      <w:autoSpaceDE/>
      <w:autoSpaceDN/>
      <w:adjustRightInd/>
      <w:spacing w:before="280" w:after="280"/>
      <w:jc w:val="center"/>
    </w:pPr>
    <w:rPr>
      <w:lang w:eastAsia="ar-SA"/>
    </w:rPr>
  </w:style>
  <w:style w:type="paragraph" w:customStyle="1" w:styleId="xl183">
    <w:name w:val="xl183"/>
    <w:basedOn w:val="Normalny"/>
    <w:rsid w:val="00B00B52"/>
    <w:pPr>
      <w:widowControl/>
      <w:pBdr>
        <w:top w:val="single" w:sz="8" w:space="0" w:color="000000"/>
        <w:right w:val="single" w:sz="8" w:space="0" w:color="000000"/>
      </w:pBdr>
      <w:shd w:val="clear" w:color="auto" w:fill="000000"/>
      <w:autoSpaceDE/>
      <w:autoSpaceDN/>
      <w:adjustRightInd/>
      <w:spacing w:before="280" w:after="280"/>
      <w:jc w:val="center"/>
    </w:pPr>
    <w:rPr>
      <w:b/>
      <w:bCs/>
      <w:sz w:val="22"/>
      <w:szCs w:val="22"/>
      <w:lang w:eastAsia="ar-SA"/>
    </w:rPr>
  </w:style>
  <w:style w:type="paragraph" w:customStyle="1" w:styleId="xl184">
    <w:name w:val="xl184"/>
    <w:basedOn w:val="Normalny"/>
    <w:rsid w:val="00B00B52"/>
    <w:pPr>
      <w:widowControl/>
      <w:pBdr>
        <w:top w:val="single" w:sz="8" w:space="0" w:color="000000"/>
        <w:left w:val="single" w:sz="8" w:space="0" w:color="000000"/>
        <w:bottom w:val="single" w:sz="8" w:space="0" w:color="000000"/>
        <w:right w:val="single" w:sz="4" w:space="0" w:color="000000"/>
      </w:pBdr>
      <w:shd w:val="clear" w:color="auto" w:fill="A6CAF0"/>
      <w:autoSpaceDE/>
      <w:autoSpaceDN/>
      <w:adjustRightInd/>
      <w:spacing w:before="280" w:after="280"/>
      <w:jc w:val="center"/>
    </w:pPr>
    <w:rPr>
      <w:b/>
      <w:bCs/>
      <w:sz w:val="22"/>
      <w:szCs w:val="22"/>
      <w:lang w:eastAsia="ar-SA"/>
    </w:rPr>
  </w:style>
  <w:style w:type="paragraph" w:customStyle="1" w:styleId="xl185">
    <w:name w:val="xl185"/>
    <w:basedOn w:val="Normalny"/>
    <w:rsid w:val="00B00B52"/>
    <w:pPr>
      <w:widowControl/>
      <w:pBdr>
        <w:top w:val="single" w:sz="8" w:space="0" w:color="000000"/>
        <w:right w:val="single" w:sz="8" w:space="0" w:color="000000"/>
      </w:pBdr>
      <w:shd w:val="clear" w:color="auto" w:fill="000000"/>
      <w:autoSpaceDE/>
      <w:autoSpaceDN/>
      <w:adjustRightInd/>
      <w:spacing w:before="280" w:after="280"/>
      <w:jc w:val="center"/>
    </w:pPr>
    <w:rPr>
      <w:color w:val="FFFFFF"/>
      <w:sz w:val="22"/>
      <w:szCs w:val="22"/>
      <w:lang w:eastAsia="ar-SA"/>
    </w:rPr>
  </w:style>
  <w:style w:type="paragraph" w:customStyle="1" w:styleId="xl186">
    <w:name w:val="xl186"/>
    <w:basedOn w:val="Normalny"/>
    <w:rsid w:val="00B00B52"/>
    <w:pPr>
      <w:widowControl/>
      <w:pBdr>
        <w:top w:val="single" w:sz="8" w:space="0" w:color="000000"/>
        <w:left w:val="single" w:sz="4" w:space="0" w:color="000000"/>
        <w:bottom w:val="single" w:sz="8" w:space="0" w:color="000000"/>
        <w:right w:val="single" w:sz="4" w:space="0" w:color="000000"/>
      </w:pBdr>
      <w:shd w:val="clear" w:color="auto" w:fill="A6CAF0"/>
      <w:autoSpaceDE/>
      <w:autoSpaceDN/>
      <w:adjustRightInd/>
      <w:spacing w:before="280" w:after="280"/>
    </w:pPr>
    <w:rPr>
      <w:b/>
      <w:bCs/>
      <w:sz w:val="22"/>
      <w:szCs w:val="22"/>
      <w:lang w:eastAsia="ar-SA"/>
    </w:rPr>
  </w:style>
  <w:style w:type="paragraph" w:customStyle="1" w:styleId="font6">
    <w:name w:val="font6"/>
    <w:basedOn w:val="Normalny"/>
    <w:rsid w:val="00B00B52"/>
    <w:pPr>
      <w:widowControl/>
      <w:autoSpaceDE/>
      <w:autoSpaceDN/>
      <w:adjustRightInd/>
      <w:spacing w:before="280" w:after="280"/>
    </w:pPr>
    <w:rPr>
      <w:rFonts w:ascii="Arial" w:hAnsi="Arial" w:cs="Arial"/>
      <w:b/>
      <w:bCs/>
      <w:sz w:val="16"/>
      <w:szCs w:val="16"/>
      <w:lang w:eastAsia="ar-SA"/>
    </w:rPr>
  </w:style>
  <w:style w:type="paragraph" w:customStyle="1" w:styleId="xl115">
    <w:name w:val="xl115"/>
    <w:basedOn w:val="Normalny"/>
    <w:rsid w:val="00B00B52"/>
    <w:pPr>
      <w:widowControl/>
      <w:pBdr>
        <w:top w:val="single" w:sz="8" w:space="0" w:color="000000"/>
        <w:left w:val="single" w:sz="4" w:space="0" w:color="000000"/>
        <w:bottom w:val="single" w:sz="8" w:space="0" w:color="000000"/>
        <w:right w:val="single" w:sz="8" w:space="0" w:color="000000"/>
      </w:pBdr>
      <w:shd w:val="clear" w:color="auto" w:fill="A6CAF0"/>
      <w:autoSpaceDE/>
      <w:autoSpaceDN/>
      <w:adjustRightInd/>
      <w:spacing w:before="280" w:after="280"/>
    </w:pPr>
    <w:rPr>
      <w:sz w:val="22"/>
      <w:szCs w:val="22"/>
      <w:lang w:eastAsia="ar-SA"/>
    </w:rPr>
  </w:style>
  <w:style w:type="paragraph" w:customStyle="1" w:styleId="xl187">
    <w:name w:val="xl187"/>
    <w:basedOn w:val="Normalny"/>
    <w:rsid w:val="00B00B52"/>
    <w:pPr>
      <w:widowControl/>
      <w:pBdr>
        <w:top w:val="single" w:sz="8" w:space="0" w:color="000000"/>
        <w:left w:val="single" w:sz="8" w:space="0" w:color="000000"/>
        <w:bottom w:val="single" w:sz="8" w:space="0" w:color="000000"/>
        <w:right w:val="single" w:sz="8" w:space="0" w:color="000000"/>
      </w:pBdr>
      <w:autoSpaceDE/>
      <w:autoSpaceDN/>
      <w:adjustRightInd/>
      <w:spacing w:before="280" w:after="280"/>
      <w:jc w:val="center"/>
    </w:pPr>
    <w:rPr>
      <w:sz w:val="22"/>
      <w:szCs w:val="22"/>
      <w:lang w:eastAsia="ar-SA"/>
    </w:rPr>
  </w:style>
  <w:style w:type="paragraph" w:customStyle="1" w:styleId="xl188">
    <w:name w:val="xl188"/>
    <w:basedOn w:val="Normalny"/>
    <w:rsid w:val="00B00B52"/>
    <w:pPr>
      <w:widowControl/>
      <w:pBdr>
        <w:top w:val="single" w:sz="8" w:space="0" w:color="000000"/>
        <w:right w:val="single" w:sz="8" w:space="0" w:color="000000"/>
      </w:pBdr>
      <w:shd w:val="clear" w:color="auto" w:fill="000000"/>
      <w:autoSpaceDE/>
      <w:autoSpaceDN/>
      <w:adjustRightInd/>
      <w:spacing w:before="280" w:after="280"/>
      <w:jc w:val="center"/>
    </w:pPr>
    <w:rPr>
      <w:b/>
      <w:bCs/>
      <w:sz w:val="22"/>
      <w:szCs w:val="22"/>
      <w:lang w:eastAsia="ar-SA"/>
    </w:rPr>
  </w:style>
  <w:style w:type="paragraph" w:customStyle="1" w:styleId="xl189">
    <w:name w:val="xl189"/>
    <w:basedOn w:val="Normalny"/>
    <w:rsid w:val="00B00B52"/>
    <w:pPr>
      <w:widowControl/>
      <w:autoSpaceDE/>
      <w:autoSpaceDN/>
      <w:adjustRightInd/>
      <w:spacing w:before="280" w:after="280"/>
    </w:pPr>
    <w:rPr>
      <w:sz w:val="16"/>
      <w:szCs w:val="16"/>
      <w:lang w:eastAsia="ar-SA"/>
    </w:rPr>
  </w:style>
  <w:style w:type="paragraph" w:customStyle="1" w:styleId="xl190">
    <w:name w:val="xl190"/>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jc w:val="center"/>
    </w:pPr>
    <w:rPr>
      <w:sz w:val="16"/>
      <w:szCs w:val="16"/>
      <w:lang w:eastAsia="ar-SA"/>
    </w:rPr>
  </w:style>
  <w:style w:type="paragraph" w:customStyle="1" w:styleId="xl191">
    <w:name w:val="xl191"/>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rFonts w:ascii="Czcionka tekstu podstawowego" w:hAnsi="Czcionka tekstu podstawowego" w:cs="Czcionka tekstu podstawowego"/>
      <w:b/>
      <w:bCs/>
      <w:color w:val="000000"/>
      <w:sz w:val="16"/>
      <w:szCs w:val="16"/>
      <w:lang w:eastAsia="ar-SA"/>
    </w:rPr>
  </w:style>
  <w:style w:type="paragraph" w:customStyle="1" w:styleId="xl192">
    <w:name w:val="xl192"/>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sz w:val="16"/>
      <w:szCs w:val="16"/>
      <w:lang w:eastAsia="ar-SA"/>
    </w:rPr>
  </w:style>
  <w:style w:type="paragraph" w:customStyle="1" w:styleId="xl193">
    <w:name w:val="xl193"/>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rFonts w:ascii="Czcionka tekstu podstawowego" w:hAnsi="Czcionka tekstu podstawowego" w:cs="Czcionka tekstu podstawowego"/>
      <w:i/>
      <w:iCs/>
      <w:color w:val="000000"/>
      <w:sz w:val="16"/>
      <w:szCs w:val="16"/>
      <w:lang w:eastAsia="ar-SA"/>
    </w:rPr>
  </w:style>
  <w:style w:type="paragraph" w:customStyle="1" w:styleId="xl194">
    <w:name w:val="xl194"/>
    <w:basedOn w:val="Normalny"/>
    <w:rsid w:val="00B00B52"/>
    <w:pPr>
      <w:widowControl/>
      <w:autoSpaceDE/>
      <w:autoSpaceDN/>
      <w:adjustRightInd/>
      <w:spacing w:before="280" w:after="280"/>
    </w:pPr>
    <w:rPr>
      <w:sz w:val="16"/>
      <w:szCs w:val="16"/>
      <w:lang w:eastAsia="ar-SA"/>
    </w:rPr>
  </w:style>
  <w:style w:type="paragraph" w:customStyle="1" w:styleId="xl195">
    <w:name w:val="xl195"/>
    <w:basedOn w:val="Normalny"/>
    <w:rsid w:val="00B00B52"/>
    <w:pPr>
      <w:widowControl/>
      <w:shd w:val="clear" w:color="auto" w:fill="BDD7EE"/>
      <w:autoSpaceDE/>
      <w:autoSpaceDN/>
      <w:adjustRightInd/>
      <w:spacing w:before="280" w:after="280"/>
    </w:pPr>
    <w:rPr>
      <w:rFonts w:ascii="Czcionka tekstu podstawowego" w:hAnsi="Czcionka tekstu podstawowego" w:cs="Czcionka tekstu podstawowego"/>
      <w:b/>
      <w:bCs/>
      <w:color w:val="000000"/>
      <w:sz w:val="16"/>
      <w:szCs w:val="16"/>
      <w:lang w:eastAsia="ar-SA"/>
    </w:rPr>
  </w:style>
  <w:style w:type="paragraph" w:customStyle="1" w:styleId="xl196">
    <w:name w:val="xl196"/>
    <w:basedOn w:val="Normalny"/>
    <w:rsid w:val="00B00B52"/>
    <w:pPr>
      <w:widowControl/>
      <w:shd w:val="clear" w:color="auto" w:fill="BDD7EE"/>
      <w:autoSpaceDE/>
      <w:autoSpaceDN/>
      <w:adjustRightInd/>
      <w:spacing w:before="280" w:after="280"/>
    </w:pPr>
    <w:rPr>
      <w:sz w:val="16"/>
      <w:szCs w:val="16"/>
      <w:lang w:eastAsia="ar-SA"/>
    </w:rPr>
  </w:style>
  <w:style w:type="paragraph" w:customStyle="1" w:styleId="xl197">
    <w:name w:val="xl197"/>
    <w:basedOn w:val="Normalny"/>
    <w:rsid w:val="00B00B52"/>
    <w:pPr>
      <w:widowControl/>
      <w:shd w:val="clear" w:color="auto" w:fill="BDD7EE"/>
      <w:autoSpaceDE/>
      <w:autoSpaceDN/>
      <w:adjustRightInd/>
      <w:spacing w:before="280" w:after="280"/>
    </w:pPr>
    <w:rPr>
      <w:rFonts w:ascii="Arial Narrow" w:hAnsi="Arial Narrow" w:cs="Arial Narrow"/>
      <w:sz w:val="16"/>
      <w:szCs w:val="16"/>
      <w:lang w:eastAsia="ar-SA"/>
    </w:rPr>
  </w:style>
  <w:style w:type="paragraph" w:customStyle="1" w:styleId="xl198">
    <w:name w:val="xl198"/>
    <w:basedOn w:val="Normalny"/>
    <w:rsid w:val="00B00B52"/>
    <w:pPr>
      <w:widowControl/>
      <w:pBdr>
        <w:top w:val="single" w:sz="8" w:space="0" w:color="000000"/>
        <w:left w:val="single" w:sz="8" w:space="0" w:color="000000"/>
      </w:pBdr>
      <w:shd w:val="clear" w:color="auto" w:fill="FFFF00"/>
      <w:autoSpaceDE/>
      <w:autoSpaceDN/>
      <w:adjustRightInd/>
      <w:spacing w:before="280" w:after="280"/>
      <w:jc w:val="center"/>
    </w:pPr>
    <w:rPr>
      <w:rFonts w:ascii="Symbol" w:hAnsi="Symbol" w:cs="Symbol"/>
      <w:b/>
      <w:bCs/>
      <w:color w:val="00B050"/>
      <w:sz w:val="44"/>
      <w:szCs w:val="44"/>
      <w:lang w:eastAsia="ar-SA"/>
    </w:rPr>
  </w:style>
  <w:style w:type="paragraph" w:customStyle="1" w:styleId="xl199">
    <w:name w:val="xl199"/>
    <w:basedOn w:val="Normalny"/>
    <w:rsid w:val="00B00B52"/>
    <w:pPr>
      <w:widowControl/>
      <w:pBdr>
        <w:top w:val="single" w:sz="8" w:space="0" w:color="000000"/>
        <w:right w:val="single" w:sz="8" w:space="0" w:color="000000"/>
      </w:pBdr>
      <w:shd w:val="clear" w:color="auto" w:fill="FFFF00"/>
      <w:autoSpaceDE/>
      <w:autoSpaceDN/>
      <w:adjustRightInd/>
      <w:spacing w:before="280" w:after="280"/>
      <w:jc w:val="center"/>
    </w:pPr>
    <w:rPr>
      <w:b/>
      <w:bCs/>
      <w:color w:val="00B050"/>
      <w:sz w:val="44"/>
      <w:szCs w:val="44"/>
      <w:lang w:eastAsia="ar-SA"/>
    </w:rPr>
  </w:style>
  <w:style w:type="paragraph" w:customStyle="1" w:styleId="xl200">
    <w:name w:val="xl200"/>
    <w:basedOn w:val="Normalny"/>
    <w:rsid w:val="00B00B52"/>
    <w:pPr>
      <w:widowControl/>
      <w:pBdr>
        <w:left w:val="single" w:sz="8" w:space="0" w:color="000000"/>
      </w:pBdr>
      <w:shd w:val="clear" w:color="auto" w:fill="FFFF00"/>
      <w:autoSpaceDE/>
      <w:autoSpaceDN/>
      <w:adjustRightInd/>
      <w:spacing w:before="280" w:after="280"/>
      <w:jc w:val="center"/>
    </w:pPr>
    <w:rPr>
      <w:b/>
      <w:bCs/>
      <w:color w:val="00B050"/>
      <w:sz w:val="44"/>
      <w:szCs w:val="44"/>
      <w:lang w:eastAsia="ar-SA"/>
    </w:rPr>
  </w:style>
  <w:style w:type="paragraph" w:customStyle="1" w:styleId="xl201">
    <w:name w:val="xl201"/>
    <w:basedOn w:val="Normalny"/>
    <w:rsid w:val="00B00B52"/>
    <w:pPr>
      <w:widowControl/>
      <w:pBdr>
        <w:right w:val="single" w:sz="8" w:space="0" w:color="000000"/>
      </w:pBdr>
      <w:shd w:val="clear" w:color="auto" w:fill="FFFF00"/>
      <w:autoSpaceDE/>
      <w:autoSpaceDN/>
      <w:adjustRightInd/>
      <w:spacing w:before="280" w:after="280"/>
      <w:jc w:val="center"/>
    </w:pPr>
    <w:rPr>
      <w:b/>
      <w:bCs/>
      <w:color w:val="00B050"/>
      <w:sz w:val="44"/>
      <w:szCs w:val="44"/>
      <w:lang w:eastAsia="ar-SA"/>
    </w:rPr>
  </w:style>
  <w:style w:type="paragraph" w:customStyle="1" w:styleId="xl202">
    <w:name w:val="xl202"/>
    <w:basedOn w:val="Normalny"/>
    <w:rsid w:val="00B00B52"/>
    <w:pPr>
      <w:widowControl/>
      <w:shd w:val="clear" w:color="auto" w:fill="BDD7EE"/>
      <w:autoSpaceDE/>
      <w:autoSpaceDN/>
      <w:adjustRightInd/>
      <w:spacing w:before="280" w:after="280"/>
      <w:jc w:val="center"/>
    </w:pPr>
    <w:rPr>
      <w:sz w:val="16"/>
      <w:szCs w:val="16"/>
      <w:lang w:eastAsia="ar-SA"/>
    </w:rPr>
  </w:style>
  <w:style w:type="paragraph" w:customStyle="1" w:styleId="xl203">
    <w:name w:val="xl203"/>
    <w:basedOn w:val="Normalny"/>
    <w:rsid w:val="00B00B52"/>
    <w:pPr>
      <w:widowControl/>
      <w:pBdr>
        <w:left w:val="single" w:sz="8" w:space="0" w:color="000000"/>
        <w:bottom w:val="single" w:sz="8" w:space="0" w:color="000000"/>
      </w:pBdr>
      <w:shd w:val="clear" w:color="auto" w:fill="FFFF00"/>
      <w:autoSpaceDE/>
      <w:autoSpaceDN/>
      <w:adjustRightInd/>
      <w:spacing w:before="280" w:after="280"/>
      <w:jc w:val="center"/>
    </w:pPr>
    <w:rPr>
      <w:b/>
      <w:bCs/>
      <w:color w:val="00B050"/>
      <w:sz w:val="44"/>
      <w:szCs w:val="44"/>
      <w:lang w:eastAsia="ar-SA"/>
    </w:rPr>
  </w:style>
  <w:style w:type="paragraph" w:customStyle="1" w:styleId="xl204">
    <w:name w:val="xl204"/>
    <w:basedOn w:val="Normalny"/>
    <w:rsid w:val="00B00B52"/>
    <w:pPr>
      <w:widowControl/>
      <w:pBdr>
        <w:bottom w:val="single" w:sz="8" w:space="0" w:color="000000"/>
        <w:right w:val="single" w:sz="8" w:space="0" w:color="000000"/>
      </w:pBdr>
      <w:shd w:val="clear" w:color="auto" w:fill="FFFF00"/>
      <w:autoSpaceDE/>
      <w:autoSpaceDN/>
      <w:adjustRightInd/>
      <w:spacing w:before="280" w:after="280"/>
      <w:jc w:val="center"/>
    </w:pPr>
    <w:rPr>
      <w:b/>
      <w:bCs/>
      <w:color w:val="00B050"/>
      <w:sz w:val="44"/>
      <w:szCs w:val="44"/>
      <w:lang w:eastAsia="ar-SA"/>
    </w:rPr>
  </w:style>
  <w:style w:type="paragraph" w:customStyle="1" w:styleId="xl205">
    <w:name w:val="xl205"/>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rFonts w:ascii="Czcionka tekstu podstawowego" w:hAnsi="Czcionka tekstu podstawowego" w:cs="Czcionka tekstu podstawowego"/>
      <w:b/>
      <w:bCs/>
      <w:i/>
      <w:iCs/>
      <w:color w:val="FF0000"/>
      <w:sz w:val="16"/>
      <w:szCs w:val="16"/>
      <w:lang w:eastAsia="ar-SA"/>
    </w:rPr>
  </w:style>
  <w:style w:type="paragraph" w:customStyle="1" w:styleId="xl206">
    <w:name w:val="xl206"/>
    <w:basedOn w:val="Normalny"/>
    <w:rsid w:val="00B00B52"/>
    <w:pPr>
      <w:widowControl/>
      <w:pBdr>
        <w:top w:val="single" w:sz="4" w:space="0" w:color="000000"/>
        <w:left w:val="single" w:sz="4" w:space="0" w:color="000000"/>
        <w:bottom w:val="single" w:sz="4" w:space="0" w:color="000000"/>
        <w:right w:val="single" w:sz="4" w:space="0" w:color="000000"/>
      </w:pBdr>
      <w:autoSpaceDE/>
      <w:autoSpaceDN/>
      <w:adjustRightInd/>
      <w:spacing w:before="280" w:after="280"/>
    </w:pPr>
    <w:rPr>
      <w:rFonts w:ascii="Czcionka tekstu podstawowego" w:hAnsi="Czcionka tekstu podstawowego" w:cs="Czcionka tekstu podstawowego"/>
      <w:b/>
      <w:bCs/>
      <w:color w:val="FF0000"/>
      <w:sz w:val="16"/>
      <w:szCs w:val="16"/>
      <w:lang w:eastAsia="ar-SA"/>
    </w:rPr>
  </w:style>
  <w:style w:type="paragraph" w:customStyle="1" w:styleId="Heading">
    <w:name w:val="Heading"/>
    <w:basedOn w:val="Standard"/>
    <w:next w:val="Textbody"/>
    <w:rsid w:val="00B00B52"/>
    <w:pPr>
      <w:keepNext/>
      <w:widowControl/>
      <w:autoSpaceDN w:val="0"/>
      <w:spacing w:before="240" w:after="120" w:line="100" w:lineRule="atLeast"/>
    </w:pPr>
    <w:rPr>
      <w:rFonts w:ascii="Arial" w:eastAsia="Microsoft YaHei" w:hAnsi="Arial"/>
      <w:color w:val="auto"/>
      <w:kern w:val="3"/>
      <w:sz w:val="28"/>
      <w:szCs w:val="28"/>
      <w:lang w:val="en-US" w:eastAsia="zh-CN" w:bidi="ar-SA"/>
    </w:rPr>
  </w:style>
  <w:style w:type="paragraph" w:customStyle="1" w:styleId="Index">
    <w:name w:val="Index"/>
    <w:basedOn w:val="Standard"/>
    <w:rsid w:val="00B00B52"/>
    <w:pPr>
      <w:widowControl/>
      <w:suppressLineNumbers/>
      <w:autoSpaceDN w:val="0"/>
      <w:spacing w:line="100" w:lineRule="atLeast"/>
    </w:pPr>
    <w:rPr>
      <w:rFonts w:ascii="Times New Roman" w:eastAsia="Times New Roman" w:hAnsi="Times New Roman"/>
      <w:color w:val="auto"/>
      <w:kern w:val="3"/>
      <w:lang w:val="en-US" w:eastAsia="zh-CN" w:bidi="ar-SA"/>
    </w:rPr>
  </w:style>
  <w:style w:type="paragraph" w:styleId="Zwykytekst">
    <w:name w:val="Plain Text"/>
    <w:basedOn w:val="Standard"/>
    <w:link w:val="ZwykytekstZnak"/>
    <w:rsid w:val="00B00B52"/>
    <w:pPr>
      <w:widowControl/>
      <w:suppressAutoHyphens w:val="0"/>
      <w:autoSpaceDN w:val="0"/>
      <w:spacing w:before="100" w:after="100" w:line="100" w:lineRule="atLeast"/>
    </w:pPr>
    <w:rPr>
      <w:rFonts w:ascii="Times New Roman" w:eastAsia="Times New Roman" w:hAnsi="Times New Roman" w:cs="Times New Roman"/>
      <w:color w:val="auto"/>
      <w:kern w:val="3"/>
      <w:lang w:eastAsia="zh-CN" w:bidi="ar-SA"/>
    </w:rPr>
  </w:style>
  <w:style w:type="character" w:customStyle="1" w:styleId="ZwykytekstZnak">
    <w:name w:val="Zwykły tekst Znak"/>
    <w:basedOn w:val="Domylnaczcionkaakapitu"/>
    <w:link w:val="Zwykytekst"/>
    <w:rsid w:val="00B00B52"/>
    <w:rPr>
      <w:rFonts w:ascii="Times New Roman" w:eastAsia="Times New Roman" w:hAnsi="Times New Roman" w:cs="Times New Roman"/>
      <w:kern w:val="3"/>
      <w:sz w:val="24"/>
      <w:szCs w:val="24"/>
      <w:lang w:eastAsia="zh-CN"/>
    </w:rPr>
  </w:style>
  <w:style w:type="paragraph" w:customStyle="1" w:styleId="TableContents">
    <w:name w:val="Table Contents"/>
    <w:basedOn w:val="Standard"/>
    <w:rsid w:val="00B00B52"/>
    <w:pPr>
      <w:suppressLineNumbers/>
      <w:autoSpaceDN w:val="0"/>
      <w:spacing w:line="100" w:lineRule="atLeast"/>
    </w:pPr>
    <w:rPr>
      <w:rFonts w:ascii="Times New Roman" w:eastAsia="SimSun, 宋体" w:hAnsi="Times New Roman"/>
      <w:color w:val="auto"/>
      <w:kern w:val="3"/>
      <w:lang w:val="en-US" w:eastAsia="zh-CN"/>
    </w:rPr>
  </w:style>
  <w:style w:type="paragraph" w:customStyle="1" w:styleId="Textbodyindent">
    <w:name w:val="Text body indent"/>
    <w:basedOn w:val="Standard"/>
    <w:rsid w:val="00B00B52"/>
    <w:pPr>
      <w:autoSpaceDN w:val="0"/>
      <w:spacing w:line="100" w:lineRule="atLeast"/>
      <w:ind w:left="283"/>
      <w:jc w:val="center"/>
    </w:pPr>
    <w:rPr>
      <w:rFonts w:ascii="Arial" w:eastAsia="Arial" w:hAnsi="Arial" w:cs="Arial"/>
      <w:b/>
      <w:bCs/>
      <w:color w:val="auto"/>
      <w:kern w:val="3"/>
      <w:sz w:val="44"/>
      <w:szCs w:val="44"/>
      <w:lang w:val="en-US" w:eastAsia="zh-CN"/>
    </w:rPr>
  </w:style>
  <w:style w:type="paragraph" w:customStyle="1" w:styleId="TableHeading">
    <w:name w:val="Table Heading"/>
    <w:basedOn w:val="TableContents"/>
    <w:rsid w:val="00B00B52"/>
    <w:pPr>
      <w:jc w:val="center"/>
    </w:pPr>
    <w:rPr>
      <w:b/>
      <w:bCs/>
    </w:rPr>
  </w:style>
  <w:style w:type="paragraph" w:customStyle="1" w:styleId="Normalny1">
    <w:name w:val="Normalny1"/>
    <w:rsid w:val="00B00B52"/>
    <w:pPr>
      <w:widowControl w:val="0"/>
      <w:suppressAutoHyphens/>
      <w:autoSpaceDN w:val="0"/>
      <w:spacing w:after="200" w:line="276" w:lineRule="auto"/>
      <w:textAlignment w:val="baseline"/>
    </w:pPr>
    <w:rPr>
      <w:rFonts w:ascii="Calibri" w:eastAsia="SimSun, 宋体" w:hAnsi="Calibri" w:cs="Tahoma"/>
      <w:kern w:val="3"/>
      <w:lang w:eastAsia="zh-CN"/>
    </w:rPr>
  </w:style>
  <w:style w:type="paragraph" w:customStyle="1" w:styleId="Heading10">
    <w:name w:val="Heading 10"/>
    <w:basedOn w:val="Nagwek10"/>
    <w:next w:val="Textbody"/>
    <w:rsid w:val="00B00B52"/>
    <w:pPr>
      <w:numPr>
        <w:numId w:val="23"/>
      </w:numPr>
      <w:suppressAutoHyphens/>
      <w:autoSpaceDN w:val="0"/>
      <w:spacing w:line="100" w:lineRule="atLeast"/>
      <w:textAlignment w:val="baseline"/>
    </w:pPr>
    <w:rPr>
      <w:b/>
      <w:bCs/>
      <w:kern w:val="3"/>
      <w:sz w:val="21"/>
      <w:szCs w:val="21"/>
      <w:lang w:val="en-US" w:eastAsia="zh-CN"/>
    </w:rPr>
  </w:style>
  <w:style w:type="paragraph" w:customStyle="1" w:styleId="Framecontents">
    <w:name w:val="Frame contents"/>
    <w:basedOn w:val="Textbody"/>
    <w:rsid w:val="00B00B52"/>
    <w:pPr>
      <w:autoSpaceDN w:val="0"/>
      <w:spacing w:after="120" w:line="100" w:lineRule="atLeast"/>
    </w:pPr>
    <w:rPr>
      <w:rFonts w:ascii="Times New Roman" w:eastAsia="SimSun, 宋体" w:hAnsi="Times New Roman"/>
      <w:color w:val="auto"/>
      <w:kern w:val="3"/>
      <w:lang w:val="en-US" w:eastAsia="zh-CN"/>
    </w:rPr>
  </w:style>
  <w:style w:type="paragraph" w:customStyle="1" w:styleId="Text">
    <w:name w:val="Text"/>
    <w:basedOn w:val="Standard"/>
    <w:rsid w:val="00B00B52"/>
    <w:pPr>
      <w:widowControl/>
      <w:autoSpaceDN w:val="0"/>
      <w:spacing w:after="120" w:line="100" w:lineRule="atLeast"/>
    </w:pPr>
    <w:rPr>
      <w:rFonts w:ascii="Times New Roman" w:eastAsia="Times New Roman" w:hAnsi="Times New Roman" w:cs="Times New Roman"/>
      <w:color w:val="auto"/>
      <w:kern w:val="3"/>
      <w:lang w:val="en-US" w:eastAsia="zh-CN" w:bidi="ar-SA"/>
    </w:rPr>
  </w:style>
  <w:style w:type="paragraph" w:customStyle="1" w:styleId="TekstpodstawowySWD">
    <w:name w:val="Tekst podstawowy SWD"/>
    <w:basedOn w:val="Text"/>
    <w:rsid w:val="00B00B52"/>
    <w:pPr>
      <w:jc w:val="both"/>
    </w:pPr>
    <w:rPr>
      <w:rFonts w:ascii="Arial" w:hAnsi="Arial" w:cs="Arial"/>
    </w:rPr>
  </w:style>
  <w:style w:type="paragraph" w:customStyle="1" w:styleId="Contents2">
    <w:name w:val="Contents 2"/>
    <w:basedOn w:val="Standard"/>
    <w:next w:val="Standard"/>
    <w:rsid w:val="00B00B52"/>
    <w:pPr>
      <w:widowControl/>
      <w:autoSpaceDN w:val="0"/>
      <w:spacing w:line="100" w:lineRule="atLeast"/>
    </w:pPr>
    <w:rPr>
      <w:rFonts w:ascii="Times New Roman" w:eastAsia="Times New Roman" w:hAnsi="Times New Roman" w:cs="Times New Roman"/>
      <w:color w:val="auto"/>
      <w:kern w:val="3"/>
      <w:lang w:val="en-US" w:eastAsia="zh-CN" w:bidi="ar-SA"/>
    </w:rPr>
  </w:style>
  <w:style w:type="paragraph" w:customStyle="1" w:styleId="PreformattedText">
    <w:name w:val="Preformatted Text"/>
    <w:basedOn w:val="Standard"/>
    <w:rsid w:val="00B00B52"/>
    <w:pPr>
      <w:widowControl/>
      <w:autoSpaceDN w:val="0"/>
      <w:spacing w:line="100" w:lineRule="atLeast"/>
    </w:pPr>
    <w:rPr>
      <w:rFonts w:ascii="Courier New" w:eastAsia="NSimSun" w:hAnsi="Courier New" w:cs="Courier New"/>
      <w:color w:val="auto"/>
      <w:kern w:val="3"/>
      <w:sz w:val="20"/>
      <w:szCs w:val="20"/>
      <w:lang w:val="en-US" w:eastAsia="zh-CN" w:bidi="ar-SA"/>
    </w:rPr>
  </w:style>
  <w:style w:type="character" w:customStyle="1" w:styleId="WW8Num4z4">
    <w:name w:val="WW8Num4z4"/>
    <w:rsid w:val="00B00B52"/>
  </w:style>
  <w:style w:type="character" w:customStyle="1" w:styleId="WW8Num4z5">
    <w:name w:val="WW8Num4z5"/>
    <w:rsid w:val="00B00B52"/>
  </w:style>
  <w:style w:type="character" w:customStyle="1" w:styleId="WW8Num4z6">
    <w:name w:val="WW8Num4z6"/>
    <w:rsid w:val="00B00B52"/>
  </w:style>
  <w:style w:type="character" w:customStyle="1" w:styleId="WW8Num4z7">
    <w:name w:val="WW8Num4z7"/>
    <w:rsid w:val="00B00B52"/>
  </w:style>
  <w:style w:type="character" w:customStyle="1" w:styleId="WW8Num4z8">
    <w:name w:val="WW8Num4z8"/>
    <w:rsid w:val="00B00B52"/>
  </w:style>
  <w:style w:type="character" w:customStyle="1" w:styleId="WW8Num5z4">
    <w:name w:val="WW8Num5z4"/>
    <w:rsid w:val="00B00B52"/>
  </w:style>
  <w:style w:type="character" w:customStyle="1" w:styleId="WW8Num5z5">
    <w:name w:val="WW8Num5z5"/>
    <w:rsid w:val="00B00B52"/>
  </w:style>
  <w:style w:type="character" w:customStyle="1" w:styleId="WW8Num5z6">
    <w:name w:val="WW8Num5z6"/>
    <w:rsid w:val="00B00B52"/>
  </w:style>
  <w:style w:type="character" w:customStyle="1" w:styleId="WW8Num5z7">
    <w:name w:val="WW8Num5z7"/>
    <w:rsid w:val="00B00B52"/>
  </w:style>
  <w:style w:type="character" w:customStyle="1" w:styleId="WW8Num5z8">
    <w:name w:val="WW8Num5z8"/>
    <w:rsid w:val="00B00B52"/>
  </w:style>
  <w:style w:type="character" w:customStyle="1" w:styleId="WW8Num6z3">
    <w:name w:val="WW8Num6z3"/>
    <w:rsid w:val="00B00B52"/>
  </w:style>
  <w:style w:type="character" w:customStyle="1" w:styleId="WW8Num6z4">
    <w:name w:val="WW8Num6z4"/>
    <w:rsid w:val="00B00B52"/>
  </w:style>
  <w:style w:type="character" w:customStyle="1" w:styleId="WW8Num6z5">
    <w:name w:val="WW8Num6z5"/>
    <w:rsid w:val="00B00B52"/>
  </w:style>
  <w:style w:type="character" w:customStyle="1" w:styleId="WW8Num6z6">
    <w:name w:val="WW8Num6z6"/>
    <w:rsid w:val="00B00B52"/>
  </w:style>
  <w:style w:type="character" w:customStyle="1" w:styleId="WW8Num6z7">
    <w:name w:val="WW8Num6z7"/>
    <w:rsid w:val="00B00B52"/>
  </w:style>
  <w:style w:type="character" w:customStyle="1" w:styleId="WW8Num6z8">
    <w:name w:val="WW8Num6z8"/>
    <w:rsid w:val="00B00B52"/>
  </w:style>
  <w:style w:type="character" w:customStyle="1" w:styleId="WW8Num16z1">
    <w:name w:val="WW8Num16z1"/>
    <w:rsid w:val="00B00B52"/>
  </w:style>
  <w:style w:type="character" w:customStyle="1" w:styleId="WW8Num16z4">
    <w:name w:val="WW8Num16z4"/>
    <w:rsid w:val="00B00B52"/>
  </w:style>
  <w:style w:type="character" w:customStyle="1" w:styleId="WW8Num16z5">
    <w:name w:val="WW8Num16z5"/>
    <w:rsid w:val="00B00B52"/>
  </w:style>
  <w:style w:type="character" w:customStyle="1" w:styleId="WW8Num16z6">
    <w:name w:val="WW8Num16z6"/>
    <w:rsid w:val="00B00B52"/>
  </w:style>
  <w:style w:type="character" w:customStyle="1" w:styleId="WW8Num16z7">
    <w:name w:val="WW8Num16z7"/>
    <w:rsid w:val="00B00B52"/>
  </w:style>
  <w:style w:type="character" w:customStyle="1" w:styleId="WW8Num16z8">
    <w:name w:val="WW8Num16z8"/>
    <w:rsid w:val="00B00B52"/>
  </w:style>
  <w:style w:type="character" w:customStyle="1" w:styleId="WW8Num17z4">
    <w:name w:val="WW8Num17z4"/>
    <w:rsid w:val="00B00B52"/>
  </w:style>
  <w:style w:type="character" w:customStyle="1" w:styleId="WW8Num17z5">
    <w:name w:val="WW8Num17z5"/>
    <w:rsid w:val="00B00B52"/>
  </w:style>
  <w:style w:type="character" w:customStyle="1" w:styleId="WW8Num17z6">
    <w:name w:val="WW8Num17z6"/>
    <w:rsid w:val="00B00B52"/>
  </w:style>
  <w:style w:type="character" w:customStyle="1" w:styleId="WW8Num17z7">
    <w:name w:val="WW8Num17z7"/>
    <w:rsid w:val="00B00B52"/>
  </w:style>
  <w:style w:type="character" w:customStyle="1" w:styleId="WW8Num17z8">
    <w:name w:val="WW8Num17z8"/>
    <w:rsid w:val="00B00B52"/>
  </w:style>
  <w:style w:type="character" w:customStyle="1" w:styleId="WW8Num25z3">
    <w:name w:val="WW8Num25z3"/>
    <w:rsid w:val="00B00B52"/>
  </w:style>
  <w:style w:type="character" w:customStyle="1" w:styleId="WW8Num25z4">
    <w:name w:val="WW8Num25z4"/>
    <w:rsid w:val="00B00B52"/>
  </w:style>
  <w:style w:type="character" w:customStyle="1" w:styleId="WW8Num25z5">
    <w:name w:val="WW8Num25z5"/>
    <w:rsid w:val="00B00B52"/>
  </w:style>
  <w:style w:type="character" w:customStyle="1" w:styleId="WW8Num25z6">
    <w:name w:val="WW8Num25z6"/>
    <w:rsid w:val="00B00B52"/>
  </w:style>
  <w:style w:type="character" w:customStyle="1" w:styleId="WW8Num25z7">
    <w:name w:val="WW8Num25z7"/>
    <w:rsid w:val="00B00B52"/>
  </w:style>
  <w:style w:type="character" w:customStyle="1" w:styleId="WW8Num25z8">
    <w:name w:val="WW8Num25z8"/>
    <w:rsid w:val="00B00B52"/>
  </w:style>
  <w:style w:type="character" w:customStyle="1" w:styleId="WW8Num28z3">
    <w:name w:val="WW8Num28z3"/>
    <w:rsid w:val="00B00B52"/>
  </w:style>
  <w:style w:type="character" w:customStyle="1" w:styleId="WW8Num28z4">
    <w:name w:val="WW8Num28z4"/>
    <w:rsid w:val="00B00B52"/>
  </w:style>
  <w:style w:type="character" w:customStyle="1" w:styleId="WW8Num28z5">
    <w:name w:val="WW8Num28z5"/>
    <w:rsid w:val="00B00B52"/>
  </w:style>
  <w:style w:type="character" w:customStyle="1" w:styleId="WW8Num28z6">
    <w:name w:val="WW8Num28z6"/>
    <w:rsid w:val="00B00B52"/>
  </w:style>
  <w:style w:type="character" w:customStyle="1" w:styleId="WW8Num28z7">
    <w:name w:val="WW8Num28z7"/>
    <w:rsid w:val="00B00B52"/>
  </w:style>
  <w:style w:type="character" w:customStyle="1" w:styleId="WW8Num28z8">
    <w:name w:val="WW8Num28z8"/>
    <w:rsid w:val="00B00B52"/>
  </w:style>
  <w:style w:type="character" w:customStyle="1" w:styleId="WW8Num32z3">
    <w:name w:val="WW8Num32z3"/>
    <w:rsid w:val="00B00B52"/>
  </w:style>
  <w:style w:type="character" w:customStyle="1" w:styleId="WW8Num32z4">
    <w:name w:val="WW8Num32z4"/>
    <w:rsid w:val="00B00B52"/>
  </w:style>
  <w:style w:type="character" w:customStyle="1" w:styleId="WW8Num32z5">
    <w:name w:val="WW8Num32z5"/>
    <w:rsid w:val="00B00B52"/>
  </w:style>
  <w:style w:type="character" w:customStyle="1" w:styleId="WW8Num32z6">
    <w:name w:val="WW8Num32z6"/>
    <w:rsid w:val="00B00B52"/>
  </w:style>
  <w:style w:type="character" w:customStyle="1" w:styleId="WW8Num32z7">
    <w:name w:val="WW8Num32z7"/>
    <w:rsid w:val="00B00B52"/>
  </w:style>
  <w:style w:type="character" w:customStyle="1" w:styleId="WW8Num32z8">
    <w:name w:val="WW8Num32z8"/>
    <w:rsid w:val="00B00B52"/>
  </w:style>
  <w:style w:type="character" w:customStyle="1" w:styleId="WW8Num36z3">
    <w:name w:val="WW8Num36z3"/>
    <w:rsid w:val="00B00B52"/>
  </w:style>
  <w:style w:type="character" w:customStyle="1" w:styleId="WW8Num36z4">
    <w:name w:val="WW8Num36z4"/>
    <w:rsid w:val="00B00B52"/>
  </w:style>
  <w:style w:type="character" w:customStyle="1" w:styleId="WW8Num36z6">
    <w:name w:val="WW8Num36z6"/>
    <w:rsid w:val="00B00B52"/>
  </w:style>
  <w:style w:type="character" w:customStyle="1" w:styleId="WW8Num36z7">
    <w:name w:val="WW8Num36z7"/>
    <w:rsid w:val="00B00B52"/>
  </w:style>
  <w:style w:type="character" w:customStyle="1" w:styleId="WW8Num36z8">
    <w:name w:val="WW8Num36z8"/>
    <w:rsid w:val="00B00B52"/>
  </w:style>
  <w:style w:type="character" w:customStyle="1" w:styleId="apple-converted-space">
    <w:name w:val="apple-converted-space"/>
    <w:basedOn w:val="Domylnaczcionkaakapitu"/>
    <w:rsid w:val="00B00B52"/>
  </w:style>
  <w:style w:type="character" w:customStyle="1" w:styleId="Internetlink">
    <w:name w:val="Internet link"/>
    <w:rsid w:val="00B00B52"/>
    <w:rPr>
      <w:color w:val="0000FF"/>
      <w:u w:val="single"/>
    </w:rPr>
  </w:style>
  <w:style w:type="character" w:customStyle="1" w:styleId="StrongEmphasis">
    <w:name w:val="Strong Emphasis"/>
    <w:rsid w:val="00B00B52"/>
    <w:rPr>
      <w:b/>
      <w:bCs/>
    </w:rPr>
  </w:style>
  <w:style w:type="character" w:customStyle="1" w:styleId="label">
    <w:name w:val="label"/>
    <w:basedOn w:val="Domylnaczcionkaakapitu"/>
    <w:rsid w:val="00B00B52"/>
  </w:style>
  <w:style w:type="character" w:customStyle="1" w:styleId="value">
    <w:name w:val="value"/>
    <w:basedOn w:val="Domylnaczcionkaakapitu"/>
    <w:rsid w:val="00B00B52"/>
  </w:style>
  <w:style w:type="character" w:customStyle="1" w:styleId="productname">
    <w:name w:val="productname"/>
    <w:basedOn w:val="Domylnaczcionkaakapitu"/>
    <w:rsid w:val="00B00B52"/>
  </w:style>
  <w:style w:type="character" w:customStyle="1" w:styleId="Teksttreci2">
    <w:name w:val="Tekst treści (2)"/>
    <w:rsid w:val="00B00B52"/>
    <w:rPr>
      <w:rFonts w:ascii="Times New Roman" w:eastAsia="Times New Roman" w:hAnsi="Times New Roman" w:cs="Times New Roman"/>
      <w:b w:val="0"/>
      <w:bCs w:val="0"/>
      <w:i w:val="0"/>
      <w:iCs w:val="0"/>
      <w:caps w:val="0"/>
      <w:smallCaps w:val="0"/>
      <w:strike w:val="0"/>
      <w:dstrike w:val="0"/>
      <w:color w:val="000000"/>
      <w:spacing w:val="0"/>
      <w:w w:val="100"/>
      <w:position w:val="0"/>
      <w:sz w:val="20"/>
      <w:szCs w:val="20"/>
      <w:u w:val="none"/>
      <w:vertAlign w:val="baseline"/>
      <w:lang w:val="pl-PL" w:bidi="pl-PL"/>
    </w:rPr>
  </w:style>
  <w:style w:type="character" w:customStyle="1" w:styleId="ListLabel2">
    <w:name w:val="ListLabel 2"/>
    <w:rsid w:val="00B00B52"/>
    <w:rPr>
      <w:b/>
      <w:position w:val="0"/>
      <w:sz w:val="24"/>
      <w:szCs w:val="24"/>
      <w:vertAlign w:val="baseline"/>
    </w:rPr>
  </w:style>
  <w:style w:type="character" w:customStyle="1" w:styleId="ListLabel3">
    <w:name w:val="ListLabel 3"/>
    <w:rsid w:val="00B00B52"/>
    <w:rPr>
      <w:b/>
    </w:rPr>
  </w:style>
  <w:style w:type="character" w:customStyle="1" w:styleId="ListLabel4">
    <w:name w:val="ListLabel 4"/>
    <w:rsid w:val="00B00B52"/>
    <w:rPr>
      <w:sz w:val="24"/>
    </w:rPr>
  </w:style>
  <w:style w:type="character" w:customStyle="1" w:styleId="ListLabel5">
    <w:name w:val="ListLabel 5"/>
    <w:rsid w:val="00B00B52"/>
    <w:rPr>
      <w:sz w:val="18"/>
    </w:rPr>
  </w:style>
  <w:style w:type="character" w:customStyle="1" w:styleId="ListLabel6">
    <w:name w:val="ListLabel 6"/>
    <w:rsid w:val="00B00B52"/>
    <w:rPr>
      <w:rFonts w:cs="Courier New"/>
    </w:rPr>
  </w:style>
  <w:style w:type="character" w:customStyle="1" w:styleId="ListLabel7">
    <w:name w:val="ListLabel 7"/>
    <w:rsid w:val="00B00B52"/>
    <w:rPr>
      <w:sz w:val="20"/>
      <w:szCs w:val="20"/>
    </w:rPr>
  </w:style>
  <w:style w:type="character" w:customStyle="1" w:styleId="BulletSymbols">
    <w:name w:val="Bullet Symbols"/>
    <w:rsid w:val="00B00B52"/>
    <w:rPr>
      <w:rFonts w:ascii="Arial" w:eastAsia="OpenSymbol, 'Arial Unicode MS'" w:hAnsi="Arial" w:cs="OpenSymbol, 'Arial Unicode MS'"/>
    </w:rPr>
  </w:style>
  <w:style w:type="character" w:customStyle="1" w:styleId="NumberingSymbols">
    <w:name w:val="Numbering Symbols"/>
    <w:rsid w:val="00B00B52"/>
  </w:style>
  <w:style w:type="numbering" w:customStyle="1" w:styleId="WW8Num1">
    <w:name w:val="WW8Num1"/>
    <w:basedOn w:val="Bezlisty"/>
    <w:rsid w:val="00B00B52"/>
    <w:pPr>
      <w:numPr>
        <w:numId w:val="23"/>
      </w:numPr>
    </w:pPr>
  </w:style>
  <w:style w:type="numbering" w:customStyle="1" w:styleId="WW8Num2">
    <w:name w:val="WW8Num2"/>
    <w:basedOn w:val="Bezlisty"/>
    <w:rsid w:val="00B00B52"/>
    <w:pPr>
      <w:numPr>
        <w:numId w:val="24"/>
      </w:numPr>
    </w:pPr>
  </w:style>
  <w:style w:type="numbering" w:customStyle="1" w:styleId="WW8Num3">
    <w:name w:val="WW8Num3"/>
    <w:basedOn w:val="Bezlisty"/>
    <w:rsid w:val="00B00B52"/>
    <w:pPr>
      <w:numPr>
        <w:numId w:val="25"/>
      </w:numPr>
    </w:pPr>
  </w:style>
  <w:style w:type="numbering" w:customStyle="1" w:styleId="WW8Num4">
    <w:name w:val="WW8Num4"/>
    <w:basedOn w:val="Bezlisty"/>
    <w:rsid w:val="00B00B52"/>
    <w:pPr>
      <w:numPr>
        <w:numId w:val="26"/>
      </w:numPr>
    </w:pPr>
  </w:style>
  <w:style w:type="numbering" w:customStyle="1" w:styleId="WW8Num5">
    <w:name w:val="WW8Num5"/>
    <w:basedOn w:val="Bezlisty"/>
    <w:rsid w:val="00B00B52"/>
    <w:pPr>
      <w:numPr>
        <w:numId w:val="27"/>
      </w:numPr>
    </w:pPr>
  </w:style>
  <w:style w:type="numbering" w:customStyle="1" w:styleId="WW8Num6">
    <w:name w:val="WW8Num6"/>
    <w:basedOn w:val="Bezlisty"/>
    <w:rsid w:val="00B00B52"/>
    <w:pPr>
      <w:numPr>
        <w:numId w:val="28"/>
      </w:numPr>
    </w:pPr>
  </w:style>
  <w:style w:type="numbering" w:customStyle="1" w:styleId="WW8Num7">
    <w:name w:val="WW8Num7"/>
    <w:basedOn w:val="Bezlisty"/>
    <w:rsid w:val="00B00B52"/>
    <w:pPr>
      <w:numPr>
        <w:numId w:val="29"/>
      </w:numPr>
    </w:pPr>
  </w:style>
  <w:style w:type="numbering" w:customStyle="1" w:styleId="WW8Num8">
    <w:name w:val="WW8Num8"/>
    <w:basedOn w:val="Bezlisty"/>
    <w:rsid w:val="00B00B52"/>
    <w:pPr>
      <w:numPr>
        <w:numId w:val="30"/>
      </w:numPr>
    </w:pPr>
  </w:style>
  <w:style w:type="numbering" w:customStyle="1" w:styleId="WW8Num9">
    <w:name w:val="WW8Num9"/>
    <w:basedOn w:val="Bezlisty"/>
    <w:rsid w:val="00B00B52"/>
    <w:pPr>
      <w:numPr>
        <w:numId w:val="31"/>
      </w:numPr>
    </w:pPr>
  </w:style>
  <w:style w:type="numbering" w:customStyle="1" w:styleId="WW8Num10">
    <w:name w:val="WW8Num10"/>
    <w:basedOn w:val="Bezlisty"/>
    <w:rsid w:val="00B00B52"/>
    <w:pPr>
      <w:numPr>
        <w:numId w:val="32"/>
      </w:numPr>
    </w:pPr>
  </w:style>
  <w:style w:type="numbering" w:customStyle="1" w:styleId="WW8Num11">
    <w:name w:val="WW8Num11"/>
    <w:basedOn w:val="Bezlisty"/>
    <w:rsid w:val="00B00B52"/>
    <w:pPr>
      <w:numPr>
        <w:numId w:val="33"/>
      </w:numPr>
    </w:pPr>
  </w:style>
  <w:style w:type="numbering" w:customStyle="1" w:styleId="WW8Num12">
    <w:name w:val="WW8Num12"/>
    <w:basedOn w:val="Bezlisty"/>
    <w:rsid w:val="00B00B52"/>
    <w:pPr>
      <w:numPr>
        <w:numId w:val="34"/>
      </w:numPr>
    </w:pPr>
  </w:style>
  <w:style w:type="numbering" w:customStyle="1" w:styleId="WW8Num13">
    <w:name w:val="WW8Num13"/>
    <w:basedOn w:val="Bezlisty"/>
    <w:rsid w:val="00B00B52"/>
    <w:pPr>
      <w:numPr>
        <w:numId w:val="35"/>
      </w:numPr>
    </w:pPr>
  </w:style>
  <w:style w:type="numbering" w:customStyle="1" w:styleId="WW8Num14">
    <w:name w:val="WW8Num14"/>
    <w:basedOn w:val="Bezlisty"/>
    <w:rsid w:val="00B00B52"/>
    <w:pPr>
      <w:numPr>
        <w:numId w:val="36"/>
      </w:numPr>
    </w:pPr>
  </w:style>
  <w:style w:type="numbering" w:customStyle="1" w:styleId="WW8Num15">
    <w:name w:val="WW8Num15"/>
    <w:basedOn w:val="Bezlisty"/>
    <w:rsid w:val="00B00B52"/>
    <w:pPr>
      <w:numPr>
        <w:numId w:val="37"/>
      </w:numPr>
    </w:pPr>
  </w:style>
  <w:style w:type="numbering" w:customStyle="1" w:styleId="WW8Num16">
    <w:name w:val="WW8Num16"/>
    <w:basedOn w:val="Bezlisty"/>
    <w:rsid w:val="00B00B52"/>
    <w:pPr>
      <w:numPr>
        <w:numId w:val="38"/>
      </w:numPr>
    </w:pPr>
  </w:style>
  <w:style w:type="numbering" w:customStyle="1" w:styleId="WW8Num17">
    <w:name w:val="WW8Num17"/>
    <w:basedOn w:val="Bezlisty"/>
    <w:rsid w:val="00B00B52"/>
    <w:pPr>
      <w:numPr>
        <w:numId w:val="39"/>
      </w:numPr>
    </w:pPr>
  </w:style>
  <w:style w:type="numbering" w:customStyle="1" w:styleId="WW8Num18">
    <w:name w:val="WW8Num18"/>
    <w:basedOn w:val="Bezlisty"/>
    <w:rsid w:val="00B00B52"/>
    <w:pPr>
      <w:numPr>
        <w:numId w:val="40"/>
      </w:numPr>
    </w:pPr>
  </w:style>
  <w:style w:type="numbering" w:customStyle="1" w:styleId="WW8Num19">
    <w:name w:val="WW8Num19"/>
    <w:basedOn w:val="Bezlisty"/>
    <w:rsid w:val="00B00B52"/>
    <w:pPr>
      <w:numPr>
        <w:numId w:val="41"/>
      </w:numPr>
    </w:pPr>
  </w:style>
  <w:style w:type="numbering" w:customStyle="1" w:styleId="WW8Num20">
    <w:name w:val="WW8Num20"/>
    <w:basedOn w:val="Bezlisty"/>
    <w:rsid w:val="00B00B52"/>
    <w:pPr>
      <w:numPr>
        <w:numId w:val="42"/>
      </w:numPr>
    </w:pPr>
  </w:style>
  <w:style w:type="numbering" w:customStyle="1" w:styleId="WW8Num21">
    <w:name w:val="WW8Num21"/>
    <w:basedOn w:val="Bezlisty"/>
    <w:rsid w:val="00B00B52"/>
    <w:pPr>
      <w:numPr>
        <w:numId w:val="43"/>
      </w:numPr>
    </w:pPr>
  </w:style>
  <w:style w:type="numbering" w:customStyle="1" w:styleId="WW8Num22">
    <w:name w:val="WW8Num22"/>
    <w:basedOn w:val="Bezlisty"/>
    <w:rsid w:val="00B00B52"/>
    <w:pPr>
      <w:numPr>
        <w:numId w:val="44"/>
      </w:numPr>
    </w:pPr>
  </w:style>
  <w:style w:type="numbering" w:customStyle="1" w:styleId="WW8Num23">
    <w:name w:val="WW8Num23"/>
    <w:basedOn w:val="Bezlisty"/>
    <w:rsid w:val="00B00B52"/>
    <w:pPr>
      <w:numPr>
        <w:numId w:val="45"/>
      </w:numPr>
    </w:pPr>
  </w:style>
  <w:style w:type="numbering" w:customStyle="1" w:styleId="WW8Num24">
    <w:name w:val="WW8Num24"/>
    <w:basedOn w:val="Bezlisty"/>
    <w:rsid w:val="00B00B52"/>
    <w:pPr>
      <w:numPr>
        <w:numId w:val="46"/>
      </w:numPr>
    </w:pPr>
  </w:style>
  <w:style w:type="numbering" w:customStyle="1" w:styleId="WW8Num25">
    <w:name w:val="WW8Num25"/>
    <w:basedOn w:val="Bezlisty"/>
    <w:rsid w:val="00B00B52"/>
    <w:pPr>
      <w:numPr>
        <w:numId w:val="47"/>
      </w:numPr>
    </w:pPr>
  </w:style>
  <w:style w:type="numbering" w:customStyle="1" w:styleId="WW8Num26">
    <w:name w:val="WW8Num26"/>
    <w:basedOn w:val="Bezlisty"/>
    <w:rsid w:val="00B00B52"/>
    <w:pPr>
      <w:numPr>
        <w:numId w:val="48"/>
      </w:numPr>
    </w:pPr>
  </w:style>
  <w:style w:type="numbering" w:customStyle="1" w:styleId="WW8Num27">
    <w:name w:val="WW8Num27"/>
    <w:basedOn w:val="Bezlisty"/>
    <w:rsid w:val="00B00B52"/>
    <w:pPr>
      <w:numPr>
        <w:numId w:val="49"/>
      </w:numPr>
    </w:pPr>
  </w:style>
  <w:style w:type="numbering" w:customStyle="1" w:styleId="WW8Num28">
    <w:name w:val="WW8Num28"/>
    <w:basedOn w:val="Bezlisty"/>
    <w:rsid w:val="00B00B52"/>
    <w:pPr>
      <w:numPr>
        <w:numId w:val="50"/>
      </w:numPr>
    </w:pPr>
  </w:style>
  <w:style w:type="numbering" w:customStyle="1" w:styleId="WW8Num29">
    <w:name w:val="WW8Num29"/>
    <w:basedOn w:val="Bezlisty"/>
    <w:rsid w:val="00B00B52"/>
    <w:pPr>
      <w:numPr>
        <w:numId w:val="51"/>
      </w:numPr>
    </w:pPr>
  </w:style>
  <w:style w:type="numbering" w:customStyle="1" w:styleId="WW8Num30">
    <w:name w:val="WW8Num30"/>
    <w:basedOn w:val="Bezlisty"/>
    <w:rsid w:val="00B00B52"/>
    <w:pPr>
      <w:numPr>
        <w:numId w:val="52"/>
      </w:numPr>
    </w:pPr>
  </w:style>
  <w:style w:type="numbering" w:customStyle="1" w:styleId="WW8Num31">
    <w:name w:val="WW8Num31"/>
    <w:basedOn w:val="Bezlisty"/>
    <w:rsid w:val="00B00B52"/>
    <w:pPr>
      <w:numPr>
        <w:numId w:val="53"/>
      </w:numPr>
    </w:pPr>
  </w:style>
  <w:style w:type="numbering" w:customStyle="1" w:styleId="WW8Num32">
    <w:name w:val="WW8Num32"/>
    <w:basedOn w:val="Bezlisty"/>
    <w:rsid w:val="00B00B52"/>
    <w:pPr>
      <w:numPr>
        <w:numId w:val="54"/>
      </w:numPr>
    </w:pPr>
  </w:style>
  <w:style w:type="numbering" w:customStyle="1" w:styleId="WW8Num33">
    <w:name w:val="WW8Num33"/>
    <w:basedOn w:val="Bezlisty"/>
    <w:rsid w:val="00B00B52"/>
    <w:pPr>
      <w:numPr>
        <w:numId w:val="55"/>
      </w:numPr>
    </w:pPr>
  </w:style>
  <w:style w:type="numbering" w:customStyle="1" w:styleId="WW8Num34">
    <w:name w:val="WW8Num34"/>
    <w:basedOn w:val="Bezlisty"/>
    <w:rsid w:val="00B00B52"/>
    <w:pPr>
      <w:numPr>
        <w:numId w:val="56"/>
      </w:numPr>
    </w:pPr>
  </w:style>
  <w:style w:type="numbering" w:customStyle="1" w:styleId="WW8Num35">
    <w:name w:val="WW8Num35"/>
    <w:basedOn w:val="Bezlisty"/>
    <w:rsid w:val="00B00B52"/>
    <w:pPr>
      <w:numPr>
        <w:numId w:val="57"/>
      </w:numPr>
    </w:pPr>
  </w:style>
  <w:style w:type="numbering" w:customStyle="1" w:styleId="WW8Num36">
    <w:name w:val="WW8Num36"/>
    <w:basedOn w:val="Bezlisty"/>
    <w:rsid w:val="00B00B52"/>
    <w:pPr>
      <w:numPr>
        <w:numId w:val="58"/>
      </w:numPr>
    </w:pPr>
  </w:style>
  <w:style w:type="numbering" w:customStyle="1" w:styleId="WWNum1">
    <w:name w:val="WWNum1"/>
    <w:basedOn w:val="Bezlisty"/>
    <w:rsid w:val="00B00B52"/>
    <w:pPr>
      <w:numPr>
        <w:numId w:val="59"/>
      </w:numPr>
    </w:pPr>
  </w:style>
  <w:style w:type="numbering" w:customStyle="1" w:styleId="WWNum15">
    <w:name w:val="WWNum15"/>
    <w:basedOn w:val="Bezlisty"/>
    <w:rsid w:val="00B00B52"/>
    <w:pPr>
      <w:numPr>
        <w:numId w:val="60"/>
      </w:numPr>
    </w:pPr>
  </w:style>
  <w:style w:type="numbering" w:customStyle="1" w:styleId="WWNum6">
    <w:name w:val="WWNum6"/>
    <w:basedOn w:val="Bezlisty"/>
    <w:rsid w:val="00B00B52"/>
    <w:pPr>
      <w:numPr>
        <w:numId w:val="61"/>
      </w:numPr>
    </w:pPr>
  </w:style>
  <w:style w:type="numbering" w:customStyle="1" w:styleId="WWNum21">
    <w:name w:val="WWNum21"/>
    <w:basedOn w:val="Bezlisty"/>
    <w:rsid w:val="00B00B52"/>
    <w:pPr>
      <w:numPr>
        <w:numId w:val="62"/>
      </w:numPr>
    </w:pPr>
  </w:style>
  <w:style w:type="numbering" w:customStyle="1" w:styleId="WWNum27">
    <w:name w:val="WWNum27"/>
    <w:basedOn w:val="Bezlisty"/>
    <w:rsid w:val="00B00B52"/>
    <w:pPr>
      <w:numPr>
        <w:numId w:val="63"/>
      </w:numPr>
    </w:pPr>
  </w:style>
  <w:style w:type="numbering" w:customStyle="1" w:styleId="WWNum29">
    <w:name w:val="WWNum29"/>
    <w:basedOn w:val="Bezlisty"/>
    <w:rsid w:val="00B00B52"/>
    <w:pPr>
      <w:numPr>
        <w:numId w:val="64"/>
      </w:numPr>
    </w:pPr>
  </w:style>
  <w:style w:type="character" w:customStyle="1" w:styleId="TekstkomentarzaZnak1">
    <w:name w:val="Tekst komentarza Znak1"/>
    <w:basedOn w:val="Domylnaczcionkaakapitu"/>
    <w:uiPriority w:val="99"/>
    <w:semiHidden/>
    <w:rsid w:val="00B00B52"/>
    <w:rPr>
      <w:lang w:eastAsia="ar-SA"/>
    </w:rPr>
  </w:style>
  <w:style w:type="paragraph" w:customStyle="1" w:styleId="Normal">
    <w:name w:val="[Normal]"/>
    <w:qFormat/>
    <w:rsid w:val="00B00B52"/>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pl-PL"/>
    </w:rPr>
  </w:style>
  <w:style w:type="character" w:customStyle="1" w:styleId="tag-body">
    <w:name w:val="tag-body"/>
    <w:basedOn w:val="Domylnaczcionkaakapitu"/>
    <w:rsid w:val="00B00B52"/>
  </w:style>
  <w:style w:type="paragraph" w:customStyle="1" w:styleId="p4s-search-results-label-wrapper">
    <w:name w:val="p4s-search-results-label-wrapper"/>
    <w:basedOn w:val="Normalny"/>
    <w:rsid w:val="00B00B52"/>
    <w:pPr>
      <w:widowControl/>
      <w:autoSpaceDE/>
      <w:autoSpaceDN/>
      <w:adjustRightInd/>
      <w:spacing w:before="100" w:beforeAutospacing="1" w:after="100" w:afterAutospacing="1"/>
    </w:pPr>
  </w:style>
  <w:style w:type="character" w:customStyle="1" w:styleId="highlighted-search-term">
    <w:name w:val="highlighted-search-term"/>
    <w:basedOn w:val="Domylnaczcionkaakapitu"/>
    <w:rsid w:val="00B00B52"/>
  </w:style>
  <w:style w:type="character" w:customStyle="1" w:styleId="p4s-search-results-label">
    <w:name w:val="p4s-search-results-label"/>
    <w:basedOn w:val="Domylnaczcionkaakapitu"/>
    <w:rsid w:val="00B00B52"/>
  </w:style>
  <w:style w:type="paragraph" w:customStyle="1" w:styleId="Pa12">
    <w:name w:val="Pa12"/>
    <w:basedOn w:val="Default"/>
    <w:next w:val="Default"/>
    <w:uiPriority w:val="99"/>
    <w:rsid w:val="00B00B52"/>
    <w:pPr>
      <w:spacing w:line="161" w:lineRule="atLeast"/>
    </w:pPr>
    <w:rPr>
      <w:rFonts w:ascii="Calibri" w:eastAsia="Times New Roman" w:hAnsi="Calibri" w:cs="Calibri"/>
      <w:color w:val="auto"/>
      <w:lang w:eastAsia="pl-PL"/>
    </w:rPr>
  </w:style>
  <w:style w:type="paragraph" w:customStyle="1" w:styleId="Pa11">
    <w:name w:val="Pa11"/>
    <w:basedOn w:val="Default"/>
    <w:next w:val="Default"/>
    <w:uiPriority w:val="99"/>
    <w:rsid w:val="00B00B52"/>
    <w:pPr>
      <w:spacing w:line="161" w:lineRule="atLeast"/>
    </w:pPr>
    <w:rPr>
      <w:rFonts w:ascii="Calibri" w:eastAsia="Times New Roman" w:hAnsi="Calibri" w:cs="Calibri"/>
      <w:color w:val="auto"/>
      <w:lang w:eastAsia="pl-PL"/>
    </w:rPr>
  </w:style>
  <w:style w:type="character" w:customStyle="1" w:styleId="item-fieldname">
    <w:name w:val="item-fieldname"/>
    <w:basedOn w:val="Domylnaczcionkaakapitu"/>
    <w:rsid w:val="00B00B52"/>
  </w:style>
  <w:style w:type="character" w:customStyle="1" w:styleId="item-fieldvalue">
    <w:name w:val="item-fieldvalue"/>
    <w:basedOn w:val="Domylnaczcionkaakapitu"/>
    <w:rsid w:val="00B00B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4546">
      <w:bodyDiv w:val="1"/>
      <w:marLeft w:val="0"/>
      <w:marRight w:val="0"/>
      <w:marTop w:val="0"/>
      <w:marBottom w:val="0"/>
      <w:divBdr>
        <w:top w:val="none" w:sz="0" w:space="0" w:color="auto"/>
        <w:left w:val="none" w:sz="0" w:space="0" w:color="auto"/>
        <w:bottom w:val="none" w:sz="0" w:space="0" w:color="auto"/>
        <w:right w:val="none" w:sz="0" w:space="0" w:color="auto"/>
      </w:divBdr>
    </w:div>
    <w:div w:id="82606274">
      <w:bodyDiv w:val="1"/>
      <w:marLeft w:val="0"/>
      <w:marRight w:val="0"/>
      <w:marTop w:val="0"/>
      <w:marBottom w:val="0"/>
      <w:divBdr>
        <w:top w:val="none" w:sz="0" w:space="0" w:color="auto"/>
        <w:left w:val="none" w:sz="0" w:space="0" w:color="auto"/>
        <w:bottom w:val="none" w:sz="0" w:space="0" w:color="auto"/>
        <w:right w:val="none" w:sz="0" w:space="0" w:color="auto"/>
      </w:divBdr>
    </w:div>
    <w:div w:id="120729977">
      <w:bodyDiv w:val="1"/>
      <w:marLeft w:val="0"/>
      <w:marRight w:val="0"/>
      <w:marTop w:val="0"/>
      <w:marBottom w:val="0"/>
      <w:divBdr>
        <w:top w:val="none" w:sz="0" w:space="0" w:color="auto"/>
        <w:left w:val="none" w:sz="0" w:space="0" w:color="auto"/>
        <w:bottom w:val="none" w:sz="0" w:space="0" w:color="auto"/>
        <w:right w:val="none" w:sz="0" w:space="0" w:color="auto"/>
      </w:divBdr>
    </w:div>
    <w:div w:id="151456637">
      <w:bodyDiv w:val="1"/>
      <w:marLeft w:val="0"/>
      <w:marRight w:val="0"/>
      <w:marTop w:val="0"/>
      <w:marBottom w:val="0"/>
      <w:divBdr>
        <w:top w:val="none" w:sz="0" w:space="0" w:color="auto"/>
        <w:left w:val="none" w:sz="0" w:space="0" w:color="auto"/>
        <w:bottom w:val="none" w:sz="0" w:space="0" w:color="auto"/>
        <w:right w:val="none" w:sz="0" w:space="0" w:color="auto"/>
      </w:divBdr>
    </w:div>
    <w:div w:id="262611190">
      <w:bodyDiv w:val="1"/>
      <w:marLeft w:val="0"/>
      <w:marRight w:val="0"/>
      <w:marTop w:val="0"/>
      <w:marBottom w:val="0"/>
      <w:divBdr>
        <w:top w:val="none" w:sz="0" w:space="0" w:color="auto"/>
        <w:left w:val="none" w:sz="0" w:space="0" w:color="auto"/>
        <w:bottom w:val="none" w:sz="0" w:space="0" w:color="auto"/>
        <w:right w:val="none" w:sz="0" w:space="0" w:color="auto"/>
      </w:divBdr>
    </w:div>
    <w:div w:id="281812628">
      <w:bodyDiv w:val="1"/>
      <w:marLeft w:val="0"/>
      <w:marRight w:val="0"/>
      <w:marTop w:val="0"/>
      <w:marBottom w:val="0"/>
      <w:divBdr>
        <w:top w:val="none" w:sz="0" w:space="0" w:color="auto"/>
        <w:left w:val="none" w:sz="0" w:space="0" w:color="auto"/>
        <w:bottom w:val="none" w:sz="0" w:space="0" w:color="auto"/>
        <w:right w:val="none" w:sz="0" w:space="0" w:color="auto"/>
      </w:divBdr>
    </w:div>
    <w:div w:id="290091695">
      <w:bodyDiv w:val="1"/>
      <w:marLeft w:val="0"/>
      <w:marRight w:val="0"/>
      <w:marTop w:val="0"/>
      <w:marBottom w:val="0"/>
      <w:divBdr>
        <w:top w:val="none" w:sz="0" w:space="0" w:color="auto"/>
        <w:left w:val="none" w:sz="0" w:space="0" w:color="auto"/>
        <w:bottom w:val="none" w:sz="0" w:space="0" w:color="auto"/>
        <w:right w:val="none" w:sz="0" w:space="0" w:color="auto"/>
      </w:divBdr>
    </w:div>
    <w:div w:id="358627389">
      <w:bodyDiv w:val="1"/>
      <w:marLeft w:val="0"/>
      <w:marRight w:val="0"/>
      <w:marTop w:val="0"/>
      <w:marBottom w:val="0"/>
      <w:divBdr>
        <w:top w:val="none" w:sz="0" w:space="0" w:color="auto"/>
        <w:left w:val="none" w:sz="0" w:space="0" w:color="auto"/>
        <w:bottom w:val="none" w:sz="0" w:space="0" w:color="auto"/>
        <w:right w:val="none" w:sz="0" w:space="0" w:color="auto"/>
      </w:divBdr>
    </w:div>
    <w:div w:id="449014272">
      <w:bodyDiv w:val="1"/>
      <w:marLeft w:val="0"/>
      <w:marRight w:val="0"/>
      <w:marTop w:val="0"/>
      <w:marBottom w:val="0"/>
      <w:divBdr>
        <w:top w:val="none" w:sz="0" w:space="0" w:color="auto"/>
        <w:left w:val="none" w:sz="0" w:space="0" w:color="auto"/>
        <w:bottom w:val="none" w:sz="0" w:space="0" w:color="auto"/>
        <w:right w:val="none" w:sz="0" w:space="0" w:color="auto"/>
      </w:divBdr>
    </w:div>
    <w:div w:id="471484449">
      <w:bodyDiv w:val="1"/>
      <w:marLeft w:val="0"/>
      <w:marRight w:val="0"/>
      <w:marTop w:val="0"/>
      <w:marBottom w:val="0"/>
      <w:divBdr>
        <w:top w:val="none" w:sz="0" w:space="0" w:color="auto"/>
        <w:left w:val="none" w:sz="0" w:space="0" w:color="auto"/>
        <w:bottom w:val="none" w:sz="0" w:space="0" w:color="auto"/>
        <w:right w:val="none" w:sz="0" w:space="0" w:color="auto"/>
      </w:divBdr>
    </w:div>
    <w:div w:id="506598201">
      <w:bodyDiv w:val="1"/>
      <w:marLeft w:val="0"/>
      <w:marRight w:val="0"/>
      <w:marTop w:val="0"/>
      <w:marBottom w:val="0"/>
      <w:divBdr>
        <w:top w:val="none" w:sz="0" w:space="0" w:color="auto"/>
        <w:left w:val="none" w:sz="0" w:space="0" w:color="auto"/>
        <w:bottom w:val="none" w:sz="0" w:space="0" w:color="auto"/>
        <w:right w:val="none" w:sz="0" w:space="0" w:color="auto"/>
      </w:divBdr>
    </w:div>
    <w:div w:id="634797319">
      <w:bodyDiv w:val="1"/>
      <w:marLeft w:val="0"/>
      <w:marRight w:val="0"/>
      <w:marTop w:val="0"/>
      <w:marBottom w:val="0"/>
      <w:divBdr>
        <w:top w:val="none" w:sz="0" w:space="0" w:color="auto"/>
        <w:left w:val="none" w:sz="0" w:space="0" w:color="auto"/>
        <w:bottom w:val="none" w:sz="0" w:space="0" w:color="auto"/>
        <w:right w:val="none" w:sz="0" w:space="0" w:color="auto"/>
      </w:divBdr>
    </w:div>
    <w:div w:id="696659916">
      <w:bodyDiv w:val="1"/>
      <w:marLeft w:val="0"/>
      <w:marRight w:val="0"/>
      <w:marTop w:val="0"/>
      <w:marBottom w:val="0"/>
      <w:divBdr>
        <w:top w:val="none" w:sz="0" w:space="0" w:color="auto"/>
        <w:left w:val="none" w:sz="0" w:space="0" w:color="auto"/>
        <w:bottom w:val="none" w:sz="0" w:space="0" w:color="auto"/>
        <w:right w:val="none" w:sz="0" w:space="0" w:color="auto"/>
      </w:divBdr>
    </w:div>
    <w:div w:id="735319402">
      <w:bodyDiv w:val="1"/>
      <w:marLeft w:val="0"/>
      <w:marRight w:val="0"/>
      <w:marTop w:val="0"/>
      <w:marBottom w:val="0"/>
      <w:divBdr>
        <w:top w:val="none" w:sz="0" w:space="0" w:color="auto"/>
        <w:left w:val="none" w:sz="0" w:space="0" w:color="auto"/>
        <w:bottom w:val="none" w:sz="0" w:space="0" w:color="auto"/>
        <w:right w:val="none" w:sz="0" w:space="0" w:color="auto"/>
      </w:divBdr>
    </w:div>
    <w:div w:id="761416587">
      <w:bodyDiv w:val="1"/>
      <w:marLeft w:val="0"/>
      <w:marRight w:val="0"/>
      <w:marTop w:val="0"/>
      <w:marBottom w:val="0"/>
      <w:divBdr>
        <w:top w:val="none" w:sz="0" w:space="0" w:color="auto"/>
        <w:left w:val="none" w:sz="0" w:space="0" w:color="auto"/>
        <w:bottom w:val="none" w:sz="0" w:space="0" w:color="auto"/>
        <w:right w:val="none" w:sz="0" w:space="0" w:color="auto"/>
      </w:divBdr>
    </w:div>
    <w:div w:id="775250894">
      <w:bodyDiv w:val="1"/>
      <w:marLeft w:val="0"/>
      <w:marRight w:val="0"/>
      <w:marTop w:val="0"/>
      <w:marBottom w:val="0"/>
      <w:divBdr>
        <w:top w:val="none" w:sz="0" w:space="0" w:color="auto"/>
        <w:left w:val="none" w:sz="0" w:space="0" w:color="auto"/>
        <w:bottom w:val="none" w:sz="0" w:space="0" w:color="auto"/>
        <w:right w:val="none" w:sz="0" w:space="0" w:color="auto"/>
      </w:divBdr>
    </w:div>
    <w:div w:id="778136842">
      <w:bodyDiv w:val="1"/>
      <w:marLeft w:val="0"/>
      <w:marRight w:val="0"/>
      <w:marTop w:val="0"/>
      <w:marBottom w:val="0"/>
      <w:divBdr>
        <w:top w:val="none" w:sz="0" w:space="0" w:color="auto"/>
        <w:left w:val="none" w:sz="0" w:space="0" w:color="auto"/>
        <w:bottom w:val="none" w:sz="0" w:space="0" w:color="auto"/>
        <w:right w:val="none" w:sz="0" w:space="0" w:color="auto"/>
      </w:divBdr>
    </w:div>
    <w:div w:id="813066366">
      <w:bodyDiv w:val="1"/>
      <w:marLeft w:val="0"/>
      <w:marRight w:val="0"/>
      <w:marTop w:val="0"/>
      <w:marBottom w:val="0"/>
      <w:divBdr>
        <w:top w:val="none" w:sz="0" w:space="0" w:color="auto"/>
        <w:left w:val="none" w:sz="0" w:space="0" w:color="auto"/>
        <w:bottom w:val="none" w:sz="0" w:space="0" w:color="auto"/>
        <w:right w:val="none" w:sz="0" w:space="0" w:color="auto"/>
      </w:divBdr>
    </w:div>
    <w:div w:id="815224883">
      <w:bodyDiv w:val="1"/>
      <w:marLeft w:val="0"/>
      <w:marRight w:val="0"/>
      <w:marTop w:val="0"/>
      <w:marBottom w:val="0"/>
      <w:divBdr>
        <w:top w:val="none" w:sz="0" w:space="0" w:color="auto"/>
        <w:left w:val="none" w:sz="0" w:space="0" w:color="auto"/>
        <w:bottom w:val="none" w:sz="0" w:space="0" w:color="auto"/>
        <w:right w:val="none" w:sz="0" w:space="0" w:color="auto"/>
      </w:divBdr>
    </w:div>
    <w:div w:id="899902388">
      <w:bodyDiv w:val="1"/>
      <w:marLeft w:val="0"/>
      <w:marRight w:val="0"/>
      <w:marTop w:val="0"/>
      <w:marBottom w:val="0"/>
      <w:divBdr>
        <w:top w:val="none" w:sz="0" w:space="0" w:color="auto"/>
        <w:left w:val="none" w:sz="0" w:space="0" w:color="auto"/>
        <w:bottom w:val="none" w:sz="0" w:space="0" w:color="auto"/>
        <w:right w:val="none" w:sz="0" w:space="0" w:color="auto"/>
      </w:divBdr>
    </w:div>
    <w:div w:id="978654625">
      <w:bodyDiv w:val="1"/>
      <w:marLeft w:val="0"/>
      <w:marRight w:val="0"/>
      <w:marTop w:val="0"/>
      <w:marBottom w:val="0"/>
      <w:divBdr>
        <w:top w:val="none" w:sz="0" w:space="0" w:color="auto"/>
        <w:left w:val="none" w:sz="0" w:space="0" w:color="auto"/>
        <w:bottom w:val="none" w:sz="0" w:space="0" w:color="auto"/>
        <w:right w:val="none" w:sz="0" w:space="0" w:color="auto"/>
      </w:divBdr>
    </w:div>
    <w:div w:id="1069111404">
      <w:bodyDiv w:val="1"/>
      <w:marLeft w:val="0"/>
      <w:marRight w:val="0"/>
      <w:marTop w:val="0"/>
      <w:marBottom w:val="0"/>
      <w:divBdr>
        <w:top w:val="none" w:sz="0" w:space="0" w:color="auto"/>
        <w:left w:val="none" w:sz="0" w:space="0" w:color="auto"/>
        <w:bottom w:val="none" w:sz="0" w:space="0" w:color="auto"/>
        <w:right w:val="none" w:sz="0" w:space="0" w:color="auto"/>
      </w:divBdr>
    </w:div>
    <w:div w:id="1108694085">
      <w:bodyDiv w:val="1"/>
      <w:marLeft w:val="0"/>
      <w:marRight w:val="0"/>
      <w:marTop w:val="0"/>
      <w:marBottom w:val="0"/>
      <w:divBdr>
        <w:top w:val="none" w:sz="0" w:space="0" w:color="auto"/>
        <w:left w:val="none" w:sz="0" w:space="0" w:color="auto"/>
        <w:bottom w:val="none" w:sz="0" w:space="0" w:color="auto"/>
        <w:right w:val="none" w:sz="0" w:space="0" w:color="auto"/>
      </w:divBdr>
    </w:div>
    <w:div w:id="1146817805">
      <w:bodyDiv w:val="1"/>
      <w:marLeft w:val="0"/>
      <w:marRight w:val="0"/>
      <w:marTop w:val="0"/>
      <w:marBottom w:val="0"/>
      <w:divBdr>
        <w:top w:val="none" w:sz="0" w:space="0" w:color="auto"/>
        <w:left w:val="none" w:sz="0" w:space="0" w:color="auto"/>
        <w:bottom w:val="none" w:sz="0" w:space="0" w:color="auto"/>
        <w:right w:val="none" w:sz="0" w:space="0" w:color="auto"/>
      </w:divBdr>
    </w:div>
    <w:div w:id="1148205253">
      <w:bodyDiv w:val="1"/>
      <w:marLeft w:val="0"/>
      <w:marRight w:val="0"/>
      <w:marTop w:val="0"/>
      <w:marBottom w:val="0"/>
      <w:divBdr>
        <w:top w:val="none" w:sz="0" w:space="0" w:color="auto"/>
        <w:left w:val="none" w:sz="0" w:space="0" w:color="auto"/>
        <w:bottom w:val="none" w:sz="0" w:space="0" w:color="auto"/>
        <w:right w:val="none" w:sz="0" w:space="0" w:color="auto"/>
      </w:divBdr>
    </w:div>
    <w:div w:id="1154566928">
      <w:bodyDiv w:val="1"/>
      <w:marLeft w:val="0"/>
      <w:marRight w:val="0"/>
      <w:marTop w:val="0"/>
      <w:marBottom w:val="0"/>
      <w:divBdr>
        <w:top w:val="none" w:sz="0" w:space="0" w:color="auto"/>
        <w:left w:val="none" w:sz="0" w:space="0" w:color="auto"/>
        <w:bottom w:val="none" w:sz="0" w:space="0" w:color="auto"/>
        <w:right w:val="none" w:sz="0" w:space="0" w:color="auto"/>
      </w:divBdr>
    </w:div>
    <w:div w:id="1155608646">
      <w:bodyDiv w:val="1"/>
      <w:marLeft w:val="0"/>
      <w:marRight w:val="0"/>
      <w:marTop w:val="0"/>
      <w:marBottom w:val="0"/>
      <w:divBdr>
        <w:top w:val="none" w:sz="0" w:space="0" w:color="auto"/>
        <w:left w:val="none" w:sz="0" w:space="0" w:color="auto"/>
        <w:bottom w:val="none" w:sz="0" w:space="0" w:color="auto"/>
        <w:right w:val="none" w:sz="0" w:space="0" w:color="auto"/>
      </w:divBdr>
    </w:div>
    <w:div w:id="1172792719">
      <w:bodyDiv w:val="1"/>
      <w:marLeft w:val="0"/>
      <w:marRight w:val="0"/>
      <w:marTop w:val="0"/>
      <w:marBottom w:val="0"/>
      <w:divBdr>
        <w:top w:val="none" w:sz="0" w:space="0" w:color="auto"/>
        <w:left w:val="none" w:sz="0" w:space="0" w:color="auto"/>
        <w:bottom w:val="none" w:sz="0" w:space="0" w:color="auto"/>
        <w:right w:val="none" w:sz="0" w:space="0" w:color="auto"/>
      </w:divBdr>
    </w:div>
    <w:div w:id="1288196955">
      <w:bodyDiv w:val="1"/>
      <w:marLeft w:val="0"/>
      <w:marRight w:val="0"/>
      <w:marTop w:val="0"/>
      <w:marBottom w:val="0"/>
      <w:divBdr>
        <w:top w:val="none" w:sz="0" w:space="0" w:color="auto"/>
        <w:left w:val="none" w:sz="0" w:space="0" w:color="auto"/>
        <w:bottom w:val="none" w:sz="0" w:space="0" w:color="auto"/>
        <w:right w:val="none" w:sz="0" w:space="0" w:color="auto"/>
      </w:divBdr>
    </w:div>
    <w:div w:id="1333610267">
      <w:bodyDiv w:val="1"/>
      <w:marLeft w:val="0"/>
      <w:marRight w:val="0"/>
      <w:marTop w:val="0"/>
      <w:marBottom w:val="0"/>
      <w:divBdr>
        <w:top w:val="none" w:sz="0" w:space="0" w:color="auto"/>
        <w:left w:val="none" w:sz="0" w:space="0" w:color="auto"/>
        <w:bottom w:val="none" w:sz="0" w:space="0" w:color="auto"/>
        <w:right w:val="none" w:sz="0" w:space="0" w:color="auto"/>
      </w:divBdr>
    </w:div>
    <w:div w:id="1344477810">
      <w:bodyDiv w:val="1"/>
      <w:marLeft w:val="0"/>
      <w:marRight w:val="0"/>
      <w:marTop w:val="0"/>
      <w:marBottom w:val="0"/>
      <w:divBdr>
        <w:top w:val="none" w:sz="0" w:space="0" w:color="auto"/>
        <w:left w:val="none" w:sz="0" w:space="0" w:color="auto"/>
        <w:bottom w:val="none" w:sz="0" w:space="0" w:color="auto"/>
        <w:right w:val="none" w:sz="0" w:space="0" w:color="auto"/>
      </w:divBdr>
    </w:div>
    <w:div w:id="1353069204">
      <w:bodyDiv w:val="1"/>
      <w:marLeft w:val="0"/>
      <w:marRight w:val="0"/>
      <w:marTop w:val="0"/>
      <w:marBottom w:val="0"/>
      <w:divBdr>
        <w:top w:val="none" w:sz="0" w:space="0" w:color="auto"/>
        <w:left w:val="none" w:sz="0" w:space="0" w:color="auto"/>
        <w:bottom w:val="none" w:sz="0" w:space="0" w:color="auto"/>
        <w:right w:val="none" w:sz="0" w:space="0" w:color="auto"/>
      </w:divBdr>
    </w:div>
    <w:div w:id="1361080184">
      <w:bodyDiv w:val="1"/>
      <w:marLeft w:val="0"/>
      <w:marRight w:val="0"/>
      <w:marTop w:val="0"/>
      <w:marBottom w:val="0"/>
      <w:divBdr>
        <w:top w:val="none" w:sz="0" w:space="0" w:color="auto"/>
        <w:left w:val="none" w:sz="0" w:space="0" w:color="auto"/>
        <w:bottom w:val="none" w:sz="0" w:space="0" w:color="auto"/>
        <w:right w:val="none" w:sz="0" w:space="0" w:color="auto"/>
      </w:divBdr>
    </w:div>
    <w:div w:id="1412778152">
      <w:bodyDiv w:val="1"/>
      <w:marLeft w:val="0"/>
      <w:marRight w:val="0"/>
      <w:marTop w:val="0"/>
      <w:marBottom w:val="0"/>
      <w:divBdr>
        <w:top w:val="none" w:sz="0" w:space="0" w:color="auto"/>
        <w:left w:val="none" w:sz="0" w:space="0" w:color="auto"/>
        <w:bottom w:val="none" w:sz="0" w:space="0" w:color="auto"/>
        <w:right w:val="none" w:sz="0" w:space="0" w:color="auto"/>
      </w:divBdr>
    </w:div>
    <w:div w:id="1450933250">
      <w:bodyDiv w:val="1"/>
      <w:marLeft w:val="0"/>
      <w:marRight w:val="0"/>
      <w:marTop w:val="0"/>
      <w:marBottom w:val="0"/>
      <w:divBdr>
        <w:top w:val="none" w:sz="0" w:space="0" w:color="auto"/>
        <w:left w:val="none" w:sz="0" w:space="0" w:color="auto"/>
        <w:bottom w:val="none" w:sz="0" w:space="0" w:color="auto"/>
        <w:right w:val="none" w:sz="0" w:space="0" w:color="auto"/>
      </w:divBdr>
    </w:div>
    <w:div w:id="1458449263">
      <w:bodyDiv w:val="1"/>
      <w:marLeft w:val="0"/>
      <w:marRight w:val="0"/>
      <w:marTop w:val="0"/>
      <w:marBottom w:val="0"/>
      <w:divBdr>
        <w:top w:val="none" w:sz="0" w:space="0" w:color="auto"/>
        <w:left w:val="none" w:sz="0" w:space="0" w:color="auto"/>
        <w:bottom w:val="none" w:sz="0" w:space="0" w:color="auto"/>
        <w:right w:val="none" w:sz="0" w:space="0" w:color="auto"/>
      </w:divBdr>
    </w:div>
    <w:div w:id="1552038098">
      <w:bodyDiv w:val="1"/>
      <w:marLeft w:val="0"/>
      <w:marRight w:val="0"/>
      <w:marTop w:val="0"/>
      <w:marBottom w:val="0"/>
      <w:divBdr>
        <w:top w:val="none" w:sz="0" w:space="0" w:color="auto"/>
        <w:left w:val="none" w:sz="0" w:space="0" w:color="auto"/>
        <w:bottom w:val="none" w:sz="0" w:space="0" w:color="auto"/>
        <w:right w:val="none" w:sz="0" w:space="0" w:color="auto"/>
      </w:divBdr>
    </w:div>
    <w:div w:id="1626346632">
      <w:bodyDiv w:val="1"/>
      <w:marLeft w:val="0"/>
      <w:marRight w:val="0"/>
      <w:marTop w:val="0"/>
      <w:marBottom w:val="0"/>
      <w:divBdr>
        <w:top w:val="none" w:sz="0" w:space="0" w:color="auto"/>
        <w:left w:val="none" w:sz="0" w:space="0" w:color="auto"/>
        <w:bottom w:val="none" w:sz="0" w:space="0" w:color="auto"/>
        <w:right w:val="none" w:sz="0" w:space="0" w:color="auto"/>
      </w:divBdr>
    </w:div>
    <w:div w:id="1643266260">
      <w:bodyDiv w:val="1"/>
      <w:marLeft w:val="0"/>
      <w:marRight w:val="0"/>
      <w:marTop w:val="0"/>
      <w:marBottom w:val="0"/>
      <w:divBdr>
        <w:top w:val="none" w:sz="0" w:space="0" w:color="auto"/>
        <w:left w:val="none" w:sz="0" w:space="0" w:color="auto"/>
        <w:bottom w:val="none" w:sz="0" w:space="0" w:color="auto"/>
        <w:right w:val="none" w:sz="0" w:space="0" w:color="auto"/>
      </w:divBdr>
    </w:div>
    <w:div w:id="1652637219">
      <w:bodyDiv w:val="1"/>
      <w:marLeft w:val="0"/>
      <w:marRight w:val="0"/>
      <w:marTop w:val="0"/>
      <w:marBottom w:val="0"/>
      <w:divBdr>
        <w:top w:val="none" w:sz="0" w:space="0" w:color="auto"/>
        <w:left w:val="none" w:sz="0" w:space="0" w:color="auto"/>
        <w:bottom w:val="none" w:sz="0" w:space="0" w:color="auto"/>
        <w:right w:val="none" w:sz="0" w:space="0" w:color="auto"/>
      </w:divBdr>
    </w:div>
    <w:div w:id="1708752486">
      <w:bodyDiv w:val="1"/>
      <w:marLeft w:val="0"/>
      <w:marRight w:val="0"/>
      <w:marTop w:val="0"/>
      <w:marBottom w:val="0"/>
      <w:divBdr>
        <w:top w:val="none" w:sz="0" w:space="0" w:color="auto"/>
        <w:left w:val="none" w:sz="0" w:space="0" w:color="auto"/>
        <w:bottom w:val="none" w:sz="0" w:space="0" w:color="auto"/>
        <w:right w:val="none" w:sz="0" w:space="0" w:color="auto"/>
      </w:divBdr>
    </w:div>
    <w:div w:id="1739743953">
      <w:bodyDiv w:val="1"/>
      <w:marLeft w:val="0"/>
      <w:marRight w:val="0"/>
      <w:marTop w:val="0"/>
      <w:marBottom w:val="0"/>
      <w:divBdr>
        <w:top w:val="none" w:sz="0" w:space="0" w:color="auto"/>
        <w:left w:val="none" w:sz="0" w:space="0" w:color="auto"/>
        <w:bottom w:val="none" w:sz="0" w:space="0" w:color="auto"/>
        <w:right w:val="none" w:sz="0" w:space="0" w:color="auto"/>
      </w:divBdr>
    </w:div>
    <w:div w:id="1759981172">
      <w:bodyDiv w:val="1"/>
      <w:marLeft w:val="0"/>
      <w:marRight w:val="0"/>
      <w:marTop w:val="0"/>
      <w:marBottom w:val="0"/>
      <w:divBdr>
        <w:top w:val="none" w:sz="0" w:space="0" w:color="auto"/>
        <w:left w:val="none" w:sz="0" w:space="0" w:color="auto"/>
        <w:bottom w:val="none" w:sz="0" w:space="0" w:color="auto"/>
        <w:right w:val="none" w:sz="0" w:space="0" w:color="auto"/>
      </w:divBdr>
    </w:div>
    <w:div w:id="1810634276">
      <w:bodyDiv w:val="1"/>
      <w:marLeft w:val="0"/>
      <w:marRight w:val="0"/>
      <w:marTop w:val="0"/>
      <w:marBottom w:val="0"/>
      <w:divBdr>
        <w:top w:val="none" w:sz="0" w:space="0" w:color="auto"/>
        <w:left w:val="none" w:sz="0" w:space="0" w:color="auto"/>
        <w:bottom w:val="none" w:sz="0" w:space="0" w:color="auto"/>
        <w:right w:val="none" w:sz="0" w:space="0" w:color="auto"/>
      </w:divBdr>
    </w:div>
    <w:div w:id="1820658684">
      <w:bodyDiv w:val="1"/>
      <w:marLeft w:val="0"/>
      <w:marRight w:val="0"/>
      <w:marTop w:val="0"/>
      <w:marBottom w:val="0"/>
      <w:divBdr>
        <w:top w:val="none" w:sz="0" w:space="0" w:color="auto"/>
        <w:left w:val="none" w:sz="0" w:space="0" w:color="auto"/>
        <w:bottom w:val="none" w:sz="0" w:space="0" w:color="auto"/>
        <w:right w:val="none" w:sz="0" w:space="0" w:color="auto"/>
      </w:divBdr>
    </w:div>
    <w:div w:id="1844777470">
      <w:bodyDiv w:val="1"/>
      <w:marLeft w:val="0"/>
      <w:marRight w:val="0"/>
      <w:marTop w:val="0"/>
      <w:marBottom w:val="0"/>
      <w:divBdr>
        <w:top w:val="none" w:sz="0" w:space="0" w:color="auto"/>
        <w:left w:val="none" w:sz="0" w:space="0" w:color="auto"/>
        <w:bottom w:val="none" w:sz="0" w:space="0" w:color="auto"/>
        <w:right w:val="none" w:sz="0" w:space="0" w:color="auto"/>
      </w:divBdr>
      <w:divsChild>
        <w:div w:id="99882707">
          <w:marLeft w:val="0"/>
          <w:marRight w:val="0"/>
          <w:marTop w:val="0"/>
          <w:marBottom w:val="0"/>
          <w:divBdr>
            <w:top w:val="none" w:sz="0" w:space="0" w:color="auto"/>
            <w:left w:val="none" w:sz="0" w:space="0" w:color="auto"/>
            <w:bottom w:val="single" w:sz="6" w:space="3" w:color="CCCCCC"/>
            <w:right w:val="none" w:sz="0" w:space="0" w:color="auto"/>
          </w:divBdr>
        </w:div>
        <w:div w:id="306907882">
          <w:marLeft w:val="0"/>
          <w:marRight w:val="0"/>
          <w:marTop w:val="0"/>
          <w:marBottom w:val="0"/>
          <w:divBdr>
            <w:top w:val="none" w:sz="0" w:space="0" w:color="auto"/>
            <w:left w:val="none" w:sz="0" w:space="0" w:color="auto"/>
            <w:bottom w:val="none" w:sz="0" w:space="0" w:color="auto"/>
            <w:right w:val="none" w:sz="0" w:space="0" w:color="auto"/>
          </w:divBdr>
        </w:div>
        <w:div w:id="349645273">
          <w:marLeft w:val="0"/>
          <w:marRight w:val="0"/>
          <w:marTop w:val="0"/>
          <w:marBottom w:val="0"/>
          <w:divBdr>
            <w:top w:val="none" w:sz="0" w:space="0" w:color="auto"/>
            <w:left w:val="none" w:sz="0" w:space="0" w:color="auto"/>
            <w:bottom w:val="none" w:sz="0" w:space="0" w:color="auto"/>
            <w:right w:val="none" w:sz="0" w:space="0" w:color="auto"/>
          </w:divBdr>
        </w:div>
        <w:div w:id="401178429">
          <w:marLeft w:val="0"/>
          <w:marRight w:val="0"/>
          <w:marTop w:val="0"/>
          <w:marBottom w:val="0"/>
          <w:divBdr>
            <w:top w:val="none" w:sz="0" w:space="0" w:color="auto"/>
            <w:left w:val="none" w:sz="0" w:space="0" w:color="auto"/>
            <w:bottom w:val="single" w:sz="6" w:space="3" w:color="CCCCCC"/>
            <w:right w:val="none" w:sz="0" w:space="0" w:color="auto"/>
          </w:divBdr>
        </w:div>
        <w:div w:id="476068598">
          <w:marLeft w:val="0"/>
          <w:marRight w:val="0"/>
          <w:marTop w:val="0"/>
          <w:marBottom w:val="0"/>
          <w:divBdr>
            <w:top w:val="none" w:sz="0" w:space="0" w:color="auto"/>
            <w:left w:val="none" w:sz="0" w:space="0" w:color="auto"/>
            <w:bottom w:val="single" w:sz="6" w:space="3" w:color="CCCCCC"/>
            <w:right w:val="none" w:sz="0" w:space="0" w:color="auto"/>
          </w:divBdr>
        </w:div>
        <w:div w:id="761295762">
          <w:marLeft w:val="0"/>
          <w:marRight w:val="0"/>
          <w:marTop w:val="0"/>
          <w:marBottom w:val="0"/>
          <w:divBdr>
            <w:top w:val="none" w:sz="0" w:space="0" w:color="auto"/>
            <w:left w:val="none" w:sz="0" w:space="0" w:color="auto"/>
            <w:bottom w:val="single" w:sz="6" w:space="3" w:color="CCCCCC"/>
            <w:right w:val="none" w:sz="0" w:space="0" w:color="auto"/>
          </w:divBdr>
        </w:div>
        <w:div w:id="768231774">
          <w:marLeft w:val="0"/>
          <w:marRight w:val="0"/>
          <w:marTop w:val="0"/>
          <w:marBottom w:val="0"/>
          <w:divBdr>
            <w:top w:val="none" w:sz="0" w:space="0" w:color="auto"/>
            <w:left w:val="none" w:sz="0" w:space="0" w:color="auto"/>
            <w:bottom w:val="single" w:sz="6" w:space="3" w:color="CCCCCC"/>
            <w:right w:val="none" w:sz="0" w:space="0" w:color="auto"/>
          </w:divBdr>
        </w:div>
        <w:div w:id="919678563">
          <w:marLeft w:val="0"/>
          <w:marRight w:val="0"/>
          <w:marTop w:val="0"/>
          <w:marBottom w:val="0"/>
          <w:divBdr>
            <w:top w:val="none" w:sz="0" w:space="0" w:color="auto"/>
            <w:left w:val="none" w:sz="0" w:space="0" w:color="auto"/>
            <w:bottom w:val="none" w:sz="0" w:space="0" w:color="auto"/>
            <w:right w:val="none" w:sz="0" w:space="0" w:color="auto"/>
          </w:divBdr>
        </w:div>
        <w:div w:id="1047221755">
          <w:marLeft w:val="0"/>
          <w:marRight w:val="0"/>
          <w:marTop w:val="0"/>
          <w:marBottom w:val="0"/>
          <w:divBdr>
            <w:top w:val="none" w:sz="0" w:space="0" w:color="auto"/>
            <w:left w:val="none" w:sz="0" w:space="0" w:color="auto"/>
            <w:bottom w:val="none" w:sz="0" w:space="0" w:color="auto"/>
            <w:right w:val="none" w:sz="0" w:space="0" w:color="auto"/>
          </w:divBdr>
        </w:div>
        <w:div w:id="1130902978">
          <w:marLeft w:val="0"/>
          <w:marRight w:val="0"/>
          <w:marTop w:val="0"/>
          <w:marBottom w:val="0"/>
          <w:divBdr>
            <w:top w:val="none" w:sz="0" w:space="0" w:color="auto"/>
            <w:left w:val="none" w:sz="0" w:space="0" w:color="auto"/>
            <w:bottom w:val="single" w:sz="6" w:space="3" w:color="CCCCCC"/>
            <w:right w:val="none" w:sz="0" w:space="0" w:color="auto"/>
          </w:divBdr>
        </w:div>
        <w:div w:id="1517620957">
          <w:marLeft w:val="0"/>
          <w:marRight w:val="0"/>
          <w:marTop w:val="0"/>
          <w:marBottom w:val="0"/>
          <w:divBdr>
            <w:top w:val="none" w:sz="0" w:space="0" w:color="auto"/>
            <w:left w:val="none" w:sz="0" w:space="0" w:color="auto"/>
            <w:bottom w:val="none" w:sz="0" w:space="0" w:color="auto"/>
            <w:right w:val="none" w:sz="0" w:space="0" w:color="auto"/>
          </w:divBdr>
        </w:div>
        <w:div w:id="1565599277">
          <w:marLeft w:val="0"/>
          <w:marRight w:val="0"/>
          <w:marTop w:val="0"/>
          <w:marBottom w:val="0"/>
          <w:divBdr>
            <w:top w:val="none" w:sz="0" w:space="0" w:color="auto"/>
            <w:left w:val="none" w:sz="0" w:space="0" w:color="auto"/>
            <w:bottom w:val="none" w:sz="0" w:space="0" w:color="auto"/>
            <w:right w:val="none" w:sz="0" w:space="0" w:color="auto"/>
          </w:divBdr>
        </w:div>
        <w:div w:id="1630936359">
          <w:marLeft w:val="0"/>
          <w:marRight w:val="0"/>
          <w:marTop w:val="0"/>
          <w:marBottom w:val="0"/>
          <w:divBdr>
            <w:top w:val="none" w:sz="0" w:space="0" w:color="auto"/>
            <w:left w:val="none" w:sz="0" w:space="0" w:color="auto"/>
            <w:bottom w:val="none" w:sz="0" w:space="0" w:color="auto"/>
            <w:right w:val="none" w:sz="0" w:space="0" w:color="auto"/>
          </w:divBdr>
        </w:div>
        <w:div w:id="1754889475">
          <w:marLeft w:val="0"/>
          <w:marRight w:val="0"/>
          <w:marTop w:val="0"/>
          <w:marBottom w:val="0"/>
          <w:divBdr>
            <w:top w:val="none" w:sz="0" w:space="0" w:color="auto"/>
            <w:left w:val="none" w:sz="0" w:space="0" w:color="auto"/>
            <w:bottom w:val="none" w:sz="0" w:space="0" w:color="auto"/>
            <w:right w:val="none" w:sz="0" w:space="0" w:color="auto"/>
          </w:divBdr>
        </w:div>
        <w:div w:id="2018190879">
          <w:marLeft w:val="0"/>
          <w:marRight w:val="0"/>
          <w:marTop w:val="0"/>
          <w:marBottom w:val="0"/>
          <w:divBdr>
            <w:top w:val="none" w:sz="0" w:space="0" w:color="auto"/>
            <w:left w:val="none" w:sz="0" w:space="0" w:color="auto"/>
            <w:bottom w:val="single" w:sz="6" w:space="3" w:color="CCCCCC"/>
            <w:right w:val="none" w:sz="0" w:space="0" w:color="auto"/>
          </w:divBdr>
        </w:div>
        <w:div w:id="2072728402">
          <w:marLeft w:val="0"/>
          <w:marRight w:val="0"/>
          <w:marTop w:val="0"/>
          <w:marBottom w:val="0"/>
          <w:divBdr>
            <w:top w:val="none" w:sz="0" w:space="0" w:color="auto"/>
            <w:left w:val="none" w:sz="0" w:space="0" w:color="auto"/>
            <w:bottom w:val="none" w:sz="0" w:space="0" w:color="auto"/>
            <w:right w:val="none" w:sz="0" w:space="0" w:color="auto"/>
          </w:divBdr>
          <w:divsChild>
            <w:div w:id="301081663">
              <w:marLeft w:val="0"/>
              <w:marRight w:val="0"/>
              <w:marTop w:val="0"/>
              <w:marBottom w:val="0"/>
              <w:divBdr>
                <w:top w:val="none" w:sz="0" w:space="0" w:color="auto"/>
                <w:left w:val="none" w:sz="0" w:space="0" w:color="auto"/>
                <w:bottom w:val="none" w:sz="0" w:space="0" w:color="auto"/>
                <w:right w:val="none" w:sz="0" w:space="0" w:color="auto"/>
              </w:divBdr>
            </w:div>
          </w:divsChild>
        </w:div>
        <w:div w:id="2114782458">
          <w:marLeft w:val="0"/>
          <w:marRight w:val="0"/>
          <w:marTop w:val="0"/>
          <w:marBottom w:val="0"/>
          <w:divBdr>
            <w:top w:val="none" w:sz="0" w:space="0" w:color="auto"/>
            <w:left w:val="none" w:sz="0" w:space="0" w:color="auto"/>
            <w:bottom w:val="single" w:sz="6" w:space="3" w:color="CCCCCC"/>
            <w:right w:val="none" w:sz="0" w:space="0" w:color="auto"/>
          </w:divBdr>
        </w:div>
      </w:divsChild>
    </w:div>
    <w:div w:id="1865436968">
      <w:bodyDiv w:val="1"/>
      <w:marLeft w:val="0"/>
      <w:marRight w:val="0"/>
      <w:marTop w:val="0"/>
      <w:marBottom w:val="0"/>
      <w:divBdr>
        <w:top w:val="none" w:sz="0" w:space="0" w:color="auto"/>
        <w:left w:val="none" w:sz="0" w:space="0" w:color="auto"/>
        <w:bottom w:val="none" w:sz="0" w:space="0" w:color="auto"/>
        <w:right w:val="none" w:sz="0" w:space="0" w:color="auto"/>
      </w:divBdr>
    </w:div>
    <w:div w:id="1894465593">
      <w:bodyDiv w:val="1"/>
      <w:marLeft w:val="0"/>
      <w:marRight w:val="0"/>
      <w:marTop w:val="0"/>
      <w:marBottom w:val="0"/>
      <w:divBdr>
        <w:top w:val="none" w:sz="0" w:space="0" w:color="auto"/>
        <w:left w:val="none" w:sz="0" w:space="0" w:color="auto"/>
        <w:bottom w:val="none" w:sz="0" w:space="0" w:color="auto"/>
        <w:right w:val="none" w:sz="0" w:space="0" w:color="auto"/>
      </w:divBdr>
    </w:div>
    <w:div w:id="1922372685">
      <w:bodyDiv w:val="1"/>
      <w:marLeft w:val="0"/>
      <w:marRight w:val="0"/>
      <w:marTop w:val="0"/>
      <w:marBottom w:val="0"/>
      <w:divBdr>
        <w:top w:val="none" w:sz="0" w:space="0" w:color="auto"/>
        <w:left w:val="none" w:sz="0" w:space="0" w:color="auto"/>
        <w:bottom w:val="none" w:sz="0" w:space="0" w:color="auto"/>
        <w:right w:val="none" w:sz="0" w:space="0" w:color="auto"/>
      </w:divBdr>
    </w:div>
    <w:div w:id="1955139249">
      <w:bodyDiv w:val="1"/>
      <w:marLeft w:val="0"/>
      <w:marRight w:val="0"/>
      <w:marTop w:val="0"/>
      <w:marBottom w:val="0"/>
      <w:divBdr>
        <w:top w:val="none" w:sz="0" w:space="0" w:color="auto"/>
        <w:left w:val="none" w:sz="0" w:space="0" w:color="auto"/>
        <w:bottom w:val="none" w:sz="0" w:space="0" w:color="auto"/>
        <w:right w:val="none" w:sz="0" w:space="0" w:color="auto"/>
      </w:divBdr>
    </w:div>
    <w:div w:id="1955163147">
      <w:bodyDiv w:val="1"/>
      <w:marLeft w:val="0"/>
      <w:marRight w:val="0"/>
      <w:marTop w:val="0"/>
      <w:marBottom w:val="0"/>
      <w:divBdr>
        <w:top w:val="none" w:sz="0" w:space="0" w:color="auto"/>
        <w:left w:val="none" w:sz="0" w:space="0" w:color="auto"/>
        <w:bottom w:val="none" w:sz="0" w:space="0" w:color="auto"/>
        <w:right w:val="none" w:sz="0" w:space="0" w:color="auto"/>
      </w:divBdr>
    </w:div>
    <w:div w:id="1988439480">
      <w:bodyDiv w:val="1"/>
      <w:marLeft w:val="0"/>
      <w:marRight w:val="0"/>
      <w:marTop w:val="0"/>
      <w:marBottom w:val="0"/>
      <w:divBdr>
        <w:top w:val="none" w:sz="0" w:space="0" w:color="auto"/>
        <w:left w:val="none" w:sz="0" w:space="0" w:color="auto"/>
        <w:bottom w:val="none" w:sz="0" w:space="0" w:color="auto"/>
        <w:right w:val="none" w:sz="0" w:space="0" w:color="auto"/>
      </w:divBdr>
    </w:div>
    <w:div w:id="211065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2.emf"/><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1.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FC4FC8-2F98-41F6-B1E3-C4F15A866E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4963</TotalTime>
  <Pages>35</Pages>
  <Words>9510</Words>
  <Characters>57066</Characters>
  <Application>Microsoft Office Word</Application>
  <DocSecurity>0</DocSecurity>
  <Lines>475</Lines>
  <Paragraphs>132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66444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Katarzyna Roszko</dc:creator>
  <cp:keywords/>
  <dc:description/>
  <cp:lastModifiedBy>Andrzej Łukaszuk</cp:lastModifiedBy>
  <cp:revision>29</cp:revision>
  <cp:lastPrinted>2021-09-21T14:48:00Z</cp:lastPrinted>
  <dcterms:created xsi:type="dcterms:W3CDTF">2019-05-20T06:24:00Z</dcterms:created>
  <dcterms:modified xsi:type="dcterms:W3CDTF">2024-04-11T10:18:00Z</dcterms:modified>
</cp:coreProperties>
</file>